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0B41" w:rsidRDefault="00CF0B41" w:rsidP="00CF0B41">
      <w:pPr>
        <w:pStyle w:val="Heading2"/>
        <w:shd w:val="clear" w:color="auto" w:fill="FFFFFF"/>
        <w:spacing w:after="0" w:afterAutospacing="0"/>
        <w:rPr>
          <w:rFonts w:ascii="Helvetica" w:hAnsi="Helvetica"/>
          <w:b w:val="0"/>
          <w:bCs w:val="0"/>
          <w:color w:val="000000"/>
        </w:rPr>
      </w:pPr>
      <w:r>
        <w:rPr>
          <w:rFonts w:ascii="Helvetica" w:hAnsi="Helvetica"/>
          <w:b w:val="0"/>
          <w:bCs w:val="0"/>
          <w:color w:val="000000"/>
        </w:rPr>
        <w:t>Abstract</w:t>
      </w:r>
    </w:p>
    <w:p w:rsidR="00CF0B41" w:rsidRDefault="00CF0B41" w:rsidP="00CF0B41">
      <w:pPr>
        <w:pStyle w:val="NormalWeb"/>
        <w:shd w:val="clear" w:color="auto" w:fill="FFFFFF"/>
        <w:spacing w:before="480" w:beforeAutospacing="0" w:after="240" w:afterAutospacing="0"/>
        <w:rPr>
          <w:rFonts w:ascii="Helvetica" w:hAnsi="Helvetica"/>
          <w:color w:val="000000"/>
        </w:rPr>
      </w:pPr>
      <w:proofErr w:type="spellStart"/>
      <w:r>
        <w:rPr>
          <w:rFonts w:ascii="Helvetica" w:hAnsi="Helvetica"/>
          <w:color w:val="000000"/>
        </w:rPr>
        <w:t>Hofbauer</w:t>
      </w:r>
      <w:proofErr w:type="spellEnd"/>
      <w:r>
        <w:rPr>
          <w:rFonts w:ascii="Helvetica" w:hAnsi="Helvetica"/>
          <w:color w:val="000000"/>
        </w:rPr>
        <w:t xml:space="preserve"> cells (HBCs) are macrophages of fetal origin present in the human placenta that play a key role in maintaining a healthy pregnancy. They are the most abundant immune cells (&gt; 90%) in the placental villi. They have been implicated in various complications of pregnancy, though their role in these pathologies remains rudimentary. In addition, despite being discovered over a century ago, there is no consensus on the specific time window between delivery and placental sample processing for HBCs isolation, the site of biopsy sampling, and isolation protocol. In previous studies, mechanical disintegration, enzymatic digestions, density gradient separation, homogenization, adherence, </w:t>
      </w:r>
      <w:proofErr w:type="spellStart"/>
      <w:r>
        <w:rPr>
          <w:rFonts w:ascii="Helvetica" w:hAnsi="Helvetica"/>
          <w:color w:val="000000"/>
        </w:rPr>
        <w:t>rosetting</w:t>
      </w:r>
      <w:proofErr w:type="spellEnd"/>
      <w:r>
        <w:rPr>
          <w:rFonts w:ascii="Helvetica" w:hAnsi="Helvetica"/>
          <w:color w:val="000000"/>
        </w:rPr>
        <w:t xml:space="preserve">, and immune selection techniques have been used to isolate HBCs for immunological studies. Here we review current knowledge on HBCs isolation methods, their role in healthy and pathologic pregnancy, and the impact of pregnancy complications on HBCs population and phenotype. A literature search was conducted on Scopus, PubMed, and Google Scholar databases using specific keywords, including “Isolation of </w:t>
      </w:r>
      <w:proofErr w:type="spellStart"/>
      <w:r>
        <w:rPr>
          <w:rFonts w:ascii="Helvetica" w:hAnsi="Helvetica"/>
          <w:color w:val="000000"/>
        </w:rPr>
        <w:t>Hofbauer</w:t>
      </w:r>
      <w:proofErr w:type="spellEnd"/>
      <w:r>
        <w:rPr>
          <w:rFonts w:ascii="Helvetica" w:hAnsi="Helvetica"/>
          <w:color w:val="000000"/>
        </w:rPr>
        <w:t xml:space="preserve"> cells, </w:t>
      </w:r>
      <w:proofErr w:type="spellStart"/>
      <w:r>
        <w:rPr>
          <w:rFonts w:ascii="Helvetica" w:hAnsi="Helvetica"/>
          <w:color w:val="000000"/>
        </w:rPr>
        <w:t>Hofbauer</w:t>
      </w:r>
      <w:proofErr w:type="spellEnd"/>
      <w:r>
        <w:rPr>
          <w:rFonts w:ascii="Helvetica" w:hAnsi="Helvetica"/>
          <w:color w:val="000000"/>
        </w:rPr>
        <w:t xml:space="preserve"> cells and infectious diseases, </w:t>
      </w:r>
      <w:proofErr w:type="spellStart"/>
      <w:r>
        <w:rPr>
          <w:rFonts w:ascii="Helvetica" w:hAnsi="Helvetica"/>
          <w:color w:val="000000"/>
        </w:rPr>
        <w:t>Hofbauer</w:t>
      </w:r>
      <w:proofErr w:type="spellEnd"/>
      <w:r>
        <w:rPr>
          <w:rFonts w:ascii="Helvetica" w:hAnsi="Helvetica"/>
          <w:color w:val="000000"/>
        </w:rPr>
        <w:t xml:space="preserve"> cells on immune function, and </w:t>
      </w:r>
      <w:proofErr w:type="spellStart"/>
      <w:r>
        <w:rPr>
          <w:rFonts w:ascii="Helvetica" w:hAnsi="Helvetica"/>
          <w:color w:val="000000"/>
        </w:rPr>
        <w:t>Hofbauer</w:t>
      </w:r>
      <w:proofErr w:type="spellEnd"/>
      <w:r>
        <w:rPr>
          <w:rFonts w:ascii="Helvetica" w:hAnsi="Helvetica"/>
          <w:color w:val="000000"/>
        </w:rPr>
        <w:t xml:space="preserve"> cells and maternal autoimmune pathology.” No restrictions were placed on the year of publication or author affiliation during the selection process. Developing a standardized and harmonized HBCs isolation technique(s) will allow comparative studies across laboratories, research groups studying HBCs. These standardized approaches will provide the necessary impetus for studies on HBCs and their functionality in healthy and placental pathologies.</w:t>
      </w:r>
    </w:p>
    <w:p w:rsidR="0073035E" w:rsidRPr="00A977A1" w:rsidRDefault="00CF0B41" w:rsidP="00A977A1">
      <w:bookmarkStart w:id="0" w:name="_GoBack"/>
      <w:bookmarkEnd w:id="0"/>
    </w:p>
    <w:sectPr w:rsidR="0073035E" w:rsidRPr="00A977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BDA"/>
    <w:rsid w:val="0010250E"/>
    <w:rsid w:val="00396111"/>
    <w:rsid w:val="00421C28"/>
    <w:rsid w:val="00621BF1"/>
    <w:rsid w:val="006F3CDC"/>
    <w:rsid w:val="006F5BDA"/>
    <w:rsid w:val="007777E2"/>
    <w:rsid w:val="00A81AC7"/>
    <w:rsid w:val="00A977A1"/>
    <w:rsid w:val="00AE1DAE"/>
    <w:rsid w:val="00B87E08"/>
    <w:rsid w:val="00C47752"/>
    <w:rsid w:val="00CD5F8B"/>
    <w:rsid w:val="00CF0B41"/>
    <w:rsid w:val="00D1553D"/>
    <w:rsid w:val="00FB07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77A1D2-BF2C-4A1E-B1F6-05E8EA58D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6F5BDA"/>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F5BDA"/>
    <w:rPr>
      <w:rFonts w:ascii="Times New Roman" w:eastAsia="Times New Roman" w:hAnsi="Times New Roman" w:cs="Times New Roman"/>
      <w:b/>
      <w:bCs/>
      <w:sz w:val="36"/>
      <w:szCs w:val="36"/>
    </w:rPr>
  </w:style>
  <w:style w:type="paragraph" w:customStyle="1" w:styleId="articlebodyabstracttext">
    <w:name w:val="articlebody_abstracttext"/>
    <w:basedOn w:val="Normal"/>
    <w:rsid w:val="006F5BDA"/>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39611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A977A1"/>
    <w:rPr>
      <w:b/>
      <w:bCs/>
    </w:rPr>
  </w:style>
  <w:style w:type="character" w:styleId="Emphasis">
    <w:name w:val="Emphasis"/>
    <w:basedOn w:val="DefaultParagraphFont"/>
    <w:uiPriority w:val="20"/>
    <w:qFormat/>
    <w:rsid w:val="00A977A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549253">
      <w:bodyDiv w:val="1"/>
      <w:marLeft w:val="0"/>
      <w:marRight w:val="0"/>
      <w:marTop w:val="0"/>
      <w:marBottom w:val="0"/>
      <w:divBdr>
        <w:top w:val="none" w:sz="0" w:space="0" w:color="auto"/>
        <w:left w:val="none" w:sz="0" w:space="0" w:color="auto"/>
        <w:bottom w:val="none" w:sz="0" w:space="0" w:color="auto"/>
        <w:right w:val="none" w:sz="0" w:space="0" w:color="auto"/>
      </w:divBdr>
      <w:divsChild>
        <w:div w:id="1042748554">
          <w:marLeft w:val="0"/>
          <w:marRight w:val="0"/>
          <w:marTop w:val="0"/>
          <w:marBottom w:val="0"/>
          <w:divBdr>
            <w:top w:val="single" w:sz="2" w:space="0" w:color="E5E7EB"/>
            <w:left w:val="single" w:sz="2" w:space="0" w:color="E5E7EB"/>
            <w:bottom w:val="single" w:sz="2" w:space="0" w:color="E5E7EB"/>
            <w:right w:val="single" w:sz="2" w:space="0" w:color="E5E7EB"/>
          </w:divBdr>
          <w:divsChild>
            <w:div w:id="1463034801">
              <w:marLeft w:val="0"/>
              <w:marRight w:val="0"/>
              <w:marTop w:val="0"/>
              <w:marBottom w:val="0"/>
              <w:divBdr>
                <w:top w:val="single" w:sz="2" w:space="0" w:color="E5E7EB"/>
                <w:left w:val="single" w:sz="2" w:space="0" w:color="E5E7EB"/>
                <w:bottom w:val="single" w:sz="2" w:space="0" w:color="E5E7EB"/>
                <w:right w:val="single" w:sz="2" w:space="0" w:color="E5E7EB"/>
              </w:divBdr>
              <w:divsChild>
                <w:div w:id="44716345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003266174">
          <w:marLeft w:val="0"/>
          <w:marRight w:val="0"/>
          <w:marTop w:val="0"/>
          <w:marBottom w:val="0"/>
          <w:divBdr>
            <w:top w:val="single" w:sz="2" w:space="0" w:color="E5E7EB"/>
            <w:left w:val="single" w:sz="2" w:space="0" w:color="E5E7EB"/>
            <w:bottom w:val="single" w:sz="2" w:space="0" w:color="E5E7EB"/>
            <w:right w:val="single" w:sz="2" w:space="0" w:color="E5E7EB"/>
          </w:divBdr>
          <w:divsChild>
            <w:div w:id="76174909">
              <w:marLeft w:val="0"/>
              <w:marRight w:val="0"/>
              <w:marTop w:val="0"/>
              <w:marBottom w:val="0"/>
              <w:divBdr>
                <w:top w:val="single" w:sz="2" w:space="0" w:color="E5E7EB"/>
                <w:left w:val="single" w:sz="2" w:space="0" w:color="E5E7EB"/>
                <w:bottom w:val="single" w:sz="2" w:space="0" w:color="E5E7EB"/>
                <w:right w:val="single" w:sz="2" w:space="0" w:color="E5E7EB"/>
              </w:divBdr>
              <w:divsChild>
                <w:div w:id="30756153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553661468">
      <w:bodyDiv w:val="1"/>
      <w:marLeft w:val="0"/>
      <w:marRight w:val="0"/>
      <w:marTop w:val="0"/>
      <w:marBottom w:val="0"/>
      <w:divBdr>
        <w:top w:val="none" w:sz="0" w:space="0" w:color="auto"/>
        <w:left w:val="none" w:sz="0" w:space="0" w:color="auto"/>
        <w:bottom w:val="none" w:sz="0" w:space="0" w:color="auto"/>
        <w:right w:val="none" w:sz="0" w:space="0" w:color="auto"/>
      </w:divBdr>
      <w:divsChild>
        <w:div w:id="1887528481">
          <w:marLeft w:val="0"/>
          <w:marRight w:val="0"/>
          <w:marTop w:val="0"/>
          <w:marBottom w:val="0"/>
          <w:divBdr>
            <w:top w:val="none" w:sz="0" w:space="0" w:color="auto"/>
            <w:left w:val="none" w:sz="0" w:space="0" w:color="auto"/>
            <w:bottom w:val="none" w:sz="0" w:space="0" w:color="auto"/>
            <w:right w:val="none" w:sz="0" w:space="0" w:color="auto"/>
          </w:divBdr>
        </w:div>
        <w:div w:id="862284585">
          <w:marLeft w:val="0"/>
          <w:marRight w:val="0"/>
          <w:marTop w:val="0"/>
          <w:marBottom w:val="0"/>
          <w:divBdr>
            <w:top w:val="none" w:sz="0" w:space="0" w:color="auto"/>
            <w:left w:val="none" w:sz="0" w:space="0" w:color="auto"/>
            <w:bottom w:val="none" w:sz="0" w:space="0" w:color="auto"/>
            <w:right w:val="none" w:sz="0" w:space="0" w:color="auto"/>
          </w:divBdr>
        </w:div>
      </w:divsChild>
    </w:div>
    <w:div w:id="564150822">
      <w:bodyDiv w:val="1"/>
      <w:marLeft w:val="0"/>
      <w:marRight w:val="0"/>
      <w:marTop w:val="0"/>
      <w:marBottom w:val="0"/>
      <w:divBdr>
        <w:top w:val="none" w:sz="0" w:space="0" w:color="auto"/>
        <w:left w:val="none" w:sz="0" w:space="0" w:color="auto"/>
        <w:bottom w:val="none" w:sz="0" w:space="0" w:color="auto"/>
        <w:right w:val="none" w:sz="0" w:space="0" w:color="auto"/>
      </w:divBdr>
      <w:divsChild>
        <w:div w:id="609439140">
          <w:marLeft w:val="0"/>
          <w:marRight w:val="0"/>
          <w:marTop w:val="0"/>
          <w:marBottom w:val="600"/>
          <w:divBdr>
            <w:top w:val="none" w:sz="0" w:space="0" w:color="auto"/>
            <w:left w:val="none" w:sz="0" w:space="0" w:color="auto"/>
            <w:bottom w:val="none" w:sz="0" w:space="0" w:color="auto"/>
            <w:right w:val="none" w:sz="0" w:space="0" w:color="auto"/>
          </w:divBdr>
        </w:div>
      </w:divsChild>
    </w:div>
    <w:div w:id="761534641">
      <w:bodyDiv w:val="1"/>
      <w:marLeft w:val="0"/>
      <w:marRight w:val="0"/>
      <w:marTop w:val="0"/>
      <w:marBottom w:val="0"/>
      <w:divBdr>
        <w:top w:val="none" w:sz="0" w:space="0" w:color="auto"/>
        <w:left w:val="none" w:sz="0" w:space="0" w:color="auto"/>
        <w:bottom w:val="none" w:sz="0" w:space="0" w:color="auto"/>
        <w:right w:val="none" w:sz="0" w:space="0" w:color="auto"/>
      </w:divBdr>
      <w:divsChild>
        <w:div w:id="1586382044">
          <w:marLeft w:val="0"/>
          <w:marRight w:val="0"/>
          <w:marTop w:val="0"/>
          <w:marBottom w:val="0"/>
          <w:divBdr>
            <w:top w:val="single" w:sz="2" w:space="0" w:color="E5E7EB"/>
            <w:left w:val="single" w:sz="2" w:space="0" w:color="E5E7EB"/>
            <w:bottom w:val="single" w:sz="2" w:space="0" w:color="E5E7EB"/>
            <w:right w:val="single" w:sz="2" w:space="0" w:color="E5E7EB"/>
          </w:divBdr>
          <w:divsChild>
            <w:div w:id="92018505">
              <w:marLeft w:val="0"/>
              <w:marRight w:val="0"/>
              <w:marTop w:val="0"/>
              <w:marBottom w:val="0"/>
              <w:divBdr>
                <w:top w:val="single" w:sz="2" w:space="0" w:color="E5E7EB"/>
                <w:left w:val="single" w:sz="2" w:space="0" w:color="E5E7EB"/>
                <w:bottom w:val="single" w:sz="2" w:space="0" w:color="E5E7EB"/>
                <w:right w:val="single" w:sz="2" w:space="0" w:color="E5E7EB"/>
              </w:divBdr>
              <w:divsChild>
                <w:div w:id="60176942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894000537">
          <w:marLeft w:val="0"/>
          <w:marRight w:val="0"/>
          <w:marTop w:val="0"/>
          <w:marBottom w:val="0"/>
          <w:divBdr>
            <w:top w:val="single" w:sz="2" w:space="0" w:color="E5E7EB"/>
            <w:left w:val="single" w:sz="2" w:space="0" w:color="E5E7EB"/>
            <w:bottom w:val="single" w:sz="2" w:space="0" w:color="E5E7EB"/>
            <w:right w:val="single" w:sz="2" w:space="0" w:color="E5E7EB"/>
          </w:divBdr>
          <w:divsChild>
            <w:div w:id="1824547563">
              <w:marLeft w:val="0"/>
              <w:marRight w:val="0"/>
              <w:marTop w:val="0"/>
              <w:marBottom w:val="0"/>
              <w:divBdr>
                <w:top w:val="single" w:sz="2" w:space="0" w:color="E5E7EB"/>
                <w:left w:val="single" w:sz="2" w:space="0" w:color="E5E7EB"/>
                <w:bottom w:val="single" w:sz="2" w:space="0" w:color="E5E7EB"/>
                <w:right w:val="single" w:sz="2" w:space="0" w:color="E5E7EB"/>
              </w:divBdr>
              <w:divsChild>
                <w:div w:id="152582375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217015097">
      <w:bodyDiv w:val="1"/>
      <w:marLeft w:val="0"/>
      <w:marRight w:val="0"/>
      <w:marTop w:val="0"/>
      <w:marBottom w:val="0"/>
      <w:divBdr>
        <w:top w:val="none" w:sz="0" w:space="0" w:color="auto"/>
        <w:left w:val="none" w:sz="0" w:space="0" w:color="auto"/>
        <w:bottom w:val="none" w:sz="0" w:space="0" w:color="auto"/>
        <w:right w:val="none" w:sz="0" w:space="0" w:color="auto"/>
      </w:divBdr>
    </w:div>
    <w:div w:id="1595087242">
      <w:bodyDiv w:val="1"/>
      <w:marLeft w:val="0"/>
      <w:marRight w:val="0"/>
      <w:marTop w:val="0"/>
      <w:marBottom w:val="0"/>
      <w:divBdr>
        <w:top w:val="none" w:sz="0" w:space="0" w:color="auto"/>
        <w:left w:val="none" w:sz="0" w:space="0" w:color="auto"/>
        <w:bottom w:val="none" w:sz="0" w:space="0" w:color="auto"/>
        <w:right w:val="none" w:sz="0" w:space="0" w:color="auto"/>
      </w:divBdr>
    </w:div>
    <w:div w:id="1833179762">
      <w:bodyDiv w:val="1"/>
      <w:marLeft w:val="0"/>
      <w:marRight w:val="0"/>
      <w:marTop w:val="0"/>
      <w:marBottom w:val="0"/>
      <w:divBdr>
        <w:top w:val="none" w:sz="0" w:space="0" w:color="auto"/>
        <w:left w:val="none" w:sz="0" w:space="0" w:color="auto"/>
        <w:bottom w:val="none" w:sz="0" w:space="0" w:color="auto"/>
        <w:right w:val="none" w:sz="0" w:space="0" w:color="auto"/>
      </w:divBdr>
      <w:divsChild>
        <w:div w:id="1064570986">
          <w:marLeft w:val="0"/>
          <w:marRight w:val="0"/>
          <w:marTop w:val="0"/>
          <w:marBottom w:val="0"/>
          <w:divBdr>
            <w:top w:val="single" w:sz="2" w:space="0" w:color="E5E7EB"/>
            <w:left w:val="single" w:sz="2" w:space="0" w:color="E5E7EB"/>
            <w:bottom w:val="single" w:sz="2" w:space="0" w:color="E5E7EB"/>
            <w:right w:val="single" w:sz="2" w:space="0" w:color="E5E7EB"/>
          </w:divBdr>
          <w:divsChild>
            <w:div w:id="1409424681">
              <w:marLeft w:val="0"/>
              <w:marRight w:val="0"/>
              <w:marTop w:val="0"/>
              <w:marBottom w:val="0"/>
              <w:divBdr>
                <w:top w:val="single" w:sz="2" w:space="0" w:color="E5E7EB"/>
                <w:left w:val="single" w:sz="2" w:space="0" w:color="E5E7EB"/>
                <w:bottom w:val="single" w:sz="2" w:space="0" w:color="E5E7EB"/>
                <w:right w:val="single" w:sz="2" w:space="0" w:color="E5E7EB"/>
              </w:divBdr>
              <w:divsChild>
                <w:div w:id="96118182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249390581">
          <w:marLeft w:val="0"/>
          <w:marRight w:val="0"/>
          <w:marTop w:val="0"/>
          <w:marBottom w:val="0"/>
          <w:divBdr>
            <w:top w:val="single" w:sz="2" w:space="0" w:color="E5E7EB"/>
            <w:left w:val="single" w:sz="2" w:space="0" w:color="E5E7EB"/>
            <w:bottom w:val="single" w:sz="2" w:space="0" w:color="E5E7EB"/>
            <w:right w:val="single" w:sz="2" w:space="0" w:color="E5E7EB"/>
          </w:divBdr>
          <w:divsChild>
            <w:div w:id="628824121">
              <w:marLeft w:val="0"/>
              <w:marRight w:val="0"/>
              <w:marTop w:val="0"/>
              <w:marBottom w:val="0"/>
              <w:divBdr>
                <w:top w:val="single" w:sz="2" w:space="0" w:color="E5E7EB"/>
                <w:left w:val="single" w:sz="2" w:space="0" w:color="E5E7EB"/>
                <w:bottom w:val="single" w:sz="2" w:space="0" w:color="E5E7EB"/>
                <w:right w:val="single" w:sz="2" w:space="0" w:color="E5E7EB"/>
              </w:divBdr>
              <w:divsChild>
                <w:div w:id="97098421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993867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249</Words>
  <Characters>1423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2026-03-18T11:43:00Z</dcterms:created>
  <dcterms:modified xsi:type="dcterms:W3CDTF">2026-03-18T11:43:00Z</dcterms:modified>
</cp:coreProperties>
</file>