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C4CB3F" w14:textId="5F450025" w:rsidR="009B4E73" w:rsidRPr="00F415D0" w:rsidRDefault="009B4E73" w:rsidP="00AA6591">
      <w:pPr>
        <w:spacing w:after="0" w:line="360" w:lineRule="auto"/>
        <w:contextualSpacing/>
        <w:jc w:val="center"/>
        <w:rPr>
          <w:rFonts w:eastAsia="Calibri" w:cs="Times New Roman"/>
          <w:b/>
          <w:szCs w:val="24"/>
        </w:rPr>
      </w:pPr>
      <w:bookmarkStart w:id="0" w:name="_Hlk133877609"/>
      <w:bookmarkStart w:id="1" w:name="_Hlk173289879"/>
      <w:bookmarkEnd w:id="0"/>
      <w:r w:rsidRPr="00F415D0">
        <w:rPr>
          <w:rFonts w:eastAsia="Calibri" w:cs="Times New Roman"/>
          <w:b/>
          <w:szCs w:val="24"/>
        </w:rPr>
        <w:t xml:space="preserve">EFFECTS OF INTRINSIC AGRIPRENEURIAL DRIVERS </w:t>
      </w:r>
      <w:r w:rsidRPr="00F415D0">
        <w:rPr>
          <w:rFonts w:eastAsia="Times New Roman" w:cs="Times New Roman"/>
          <w:b/>
          <w:szCs w:val="24"/>
        </w:rPr>
        <w:t>ON</w:t>
      </w:r>
      <w:r w:rsidRPr="00F415D0">
        <w:rPr>
          <w:rFonts w:eastAsia="Calibri" w:cs="Times New Roman"/>
          <w:b/>
          <w:szCs w:val="24"/>
        </w:rPr>
        <w:t xml:space="preserve"> PERFORMANCE OF YOUTH-BASED FRUIT BUSINESSES IN NAKURU COUNTY</w:t>
      </w:r>
      <w:r w:rsidR="00FE297A" w:rsidRPr="00F415D0">
        <w:rPr>
          <w:rFonts w:eastAsia="Calibri" w:cs="Times New Roman"/>
          <w:b/>
          <w:szCs w:val="24"/>
        </w:rPr>
        <w:t xml:space="preserve"> </w:t>
      </w:r>
    </w:p>
    <w:bookmarkEnd w:id="1"/>
    <w:p w14:paraId="34B6096B" w14:textId="77777777" w:rsidR="009B4E73" w:rsidRPr="00F415D0" w:rsidRDefault="009B4E73" w:rsidP="00AA6591">
      <w:pPr>
        <w:spacing w:after="0" w:line="360" w:lineRule="auto"/>
        <w:ind w:firstLine="720"/>
        <w:contextualSpacing/>
        <w:jc w:val="center"/>
        <w:rPr>
          <w:rFonts w:eastAsia="Calibri" w:cs="Times New Roman"/>
          <w:b/>
          <w:szCs w:val="24"/>
        </w:rPr>
      </w:pPr>
    </w:p>
    <w:p w14:paraId="46941ABF" w14:textId="77777777" w:rsidR="009B4E73" w:rsidRPr="00F415D0" w:rsidRDefault="009B4E73" w:rsidP="00AA6591">
      <w:pPr>
        <w:spacing w:after="0" w:line="360" w:lineRule="auto"/>
        <w:ind w:firstLine="720"/>
        <w:contextualSpacing/>
        <w:rPr>
          <w:rFonts w:eastAsia="Calibri" w:cs="Times New Roman"/>
          <w:b/>
          <w:szCs w:val="24"/>
        </w:rPr>
      </w:pPr>
    </w:p>
    <w:p w14:paraId="3AD2F92A" w14:textId="77777777" w:rsidR="009B4E73" w:rsidRPr="00F415D0" w:rsidRDefault="009B4E73" w:rsidP="00AA6591">
      <w:pPr>
        <w:spacing w:after="0" w:line="360" w:lineRule="auto"/>
        <w:ind w:firstLine="720"/>
        <w:contextualSpacing/>
        <w:jc w:val="center"/>
        <w:rPr>
          <w:rFonts w:eastAsia="Calibri" w:cs="Times New Roman"/>
          <w:b/>
          <w:szCs w:val="24"/>
        </w:rPr>
      </w:pPr>
    </w:p>
    <w:p w14:paraId="4AAD89B0" w14:textId="77777777" w:rsidR="009B4E73" w:rsidRPr="00F415D0" w:rsidRDefault="009B4E73" w:rsidP="00AA6591">
      <w:pPr>
        <w:spacing w:after="0" w:line="360" w:lineRule="auto"/>
        <w:ind w:firstLine="720"/>
        <w:contextualSpacing/>
        <w:jc w:val="center"/>
        <w:rPr>
          <w:rFonts w:eastAsia="Calibri" w:cs="Times New Roman"/>
          <w:b/>
          <w:szCs w:val="24"/>
        </w:rPr>
      </w:pPr>
    </w:p>
    <w:p w14:paraId="7E87FF13" w14:textId="77777777" w:rsidR="009B4E73" w:rsidRPr="00F415D0" w:rsidRDefault="009B4E73" w:rsidP="00AA6591">
      <w:pPr>
        <w:spacing w:after="0" w:line="360" w:lineRule="auto"/>
        <w:ind w:firstLine="720"/>
        <w:contextualSpacing/>
        <w:jc w:val="center"/>
        <w:rPr>
          <w:rFonts w:eastAsia="Calibri" w:cs="Times New Roman"/>
          <w:b/>
          <w:szCs w:val="24"/>
        </w:rPr>
      </w:pPr>
    </w:p>
    <w:p w14:paraId="42516973" w14:textId="77777777" w:rsidR="009B4E73" w:rsidRPr="00F415D0" w:rsidRDefault="009B4E73" w:rsidP="00AA6591">
      <w:pPr>
        <w:spacing w:after="0" w:line="360" w:lineRule="auto"/>
        <w:ind w:firstLine="720"/>
        <w:contextualSpacing/>
        <w:jc w:val="center"/>
        <w:rPr>
          <w:rFonts w:eastAsia="Calibri" w:cs="Times New Roman"/>
          <w:b/>
          <w:szCs w:val="24"/>
        </w:rPr>
      </w:pPr>
    </w:p>
    <w:p w14:paraId="484729D5" w14:textId="77777777" w:rsidR="009B4E73" w:rsidRPr="00F415D0" w:rsidRDefault="009B4E73" w:rsidP="00AA6591">
      <w:pPr>
        <w:spacing w:after="0" w:line="360" w:lineRule="auto"/>
        <w:ind w:firstLine="720"/>
        <w:contextualSpacing/>
        <w:jc w:val="center"/>
        <w:rPr>
          <w:rFonts w:eastAsia="Calibri" w:cs="Times New Roman"/>
          <w:b/>
          <w:szCs w:val="24"/>
        </w:rPr>
      </w:pPr>
    </w:p>
    <w:p w14:paraId="6D1CAE09" w14:textId="77777777" w:rsidR="009B4E73" w:rsidRPr="00F415D0" w:rsidRDefault="009B4E73" w:rsidP="00AA6591">
      <w:pPr>
        <w:spacing w:after="0" w:line="360" w:lineRule="auto"/>
        <w:ind w:firstLine="720"/>
        <w:contextualSpacing/>
        <w:jc w:val="center"/>
        <w:rPr>
          <w:rFonts w:eastAsia="Calibri" w:cs="Times New Roman"/>
          <w:b/>
          <w:szCs w:val="24"/>
        </w:rPr>
      </w:pPr>
    </w:p>
    <w:p w14:paraId="004D916D" w14:textId="77777777" w:rsidR="009B4E73" w:rsidRPr="00F415D0" w:rsidRDefault="009B4E73" w:rsidP="00AA6591">
      <w:pPr>
        <w:spacing w:after="0" w:line="360" w:lineRule="auto"/>
        <w:ind w:firstLine="720"/>
        <w:contextualSpacing/>
        <w:jc w:val="center"/>
        <w:rPr>
          <w:rFonts w:eastAsia="Calibri" w:cs="Times New Roman"/>
          <w:b/>
          <w:szCs w:val="24"/>
        </w:rPr>
      </w:pPr>
    </w:p>
    <w:p w14:paraId="3AD0A358" w14:textId="77777777" w:rsidR="009B4E73" w:rsidRPr="00F415D0" w:rsidRDefault="009B4E73" w:rsidP="00AA6591">
      <w:pPr>
        <w:spacing w:after="0" w:line="360" w:lineRule="auto"/>
        <w:ind w:firstLine="720"/>
        <w:contextualSpacing/>
        <w:jc w:val="center"/>
        <w:rPr>
          <w:rFonts w:eastAsia="Calibri" w:cs="Times New Roman"/>
          <w:b/>
          <w:szCs w:val="24"/>
        </w:rPr>
      </w:pPr>
    </w:p>
    <w:p w14:paraId="711728E8" w14:textId="77777777" w:rsidR="009B4E73" w:rsidRPr="00F415D0" w:rsidRDefault="009B4E73" w:rsidP="00AA6591">
      <w:pPr>
        <w:spacing w:after="0" w:line="360" w:lineRule="auto"/>
        <w:ind w:firstLine="720"/>
        <w:contextualSpacing/>
        <w:jc w:val="center"/>
        <w:rPr>
          <w:rFonts w:eastAsia="Calibri" w:cs="Times New Roman"/>
          <w:b/>
          <w:szCs w:val="24"/>
        </w:rPr>
      </w:pPr>
    </w:p>
    <w:p w14:paraId="20892E84" w14:textId="38923178" w:rsidR="009B4E73" w:rsidRPr="00F415D0" w:rsidRDefault="005504BA" w:rsidP="00AA6591">
      <w:pPr>
        <w:spacing w:after="0" w:line="360" w:lineRule="auto"/>
        <w:ind w:firstLine="720"/>
        <w:contextualSpacing/>
        <w:jc w:val="center"/>
        <w:rPr>
          <w:rFonts w:eastAsia="Calibri" w:cs="Times New Roman"/>
          <w:b/>
          <w:szCs w:val="24"/>
        </w:rPr>
      </w:pPr>
      <w:bookmarkStart w:id="2" w:name="_Hlk173289923"/>
      <w:r w:rsidRPr="00F415D0">
        <w:rPr>
          <w:rFonts w:eastAsia="Calibri" w:cs="Times New Roman"/>
          <w:b/>
          <w:szCs w:val="24"/>
        </w:rPr>
        <w:t xml:space="preserve">KOKWON </w:t>
      </w:r>
      <w:r w:rsidR="004A2DD7" w:rsidRPr="00F415D0">
        <w:rPr>
          <w:rFonts w:eastAsia="Calibri" w:cs="Times New Roman"/>
          <w:b/>
          <w:szCs w:val="24"/>
        </w:rPr>
        <w:t xml:space="preserve">WINNIE </w:t>
      </w:r>
      <w:r w:rsidRPr="00F415D0">
        <w:rPr>
          <w:rFonts w:eastAsia="Calibri" w:cs="Times New Roman"/>
          <w:b/>
          <w:szCs w:val="24"/>
        </w:rPr>
        <w:t>JEMATIA</w:t>
      </w:r>
    </w:p>
    <w:bookmarkEnd w:id="2"/>
    <w:p w14:paraId="49CA3686" w14:textId="77777777" w:rsidR="009B4E73" w:rsidRPr="00F415D0" w:rsidRDefault="009B4E73" w:rsidP="00AA6591">
      <w:pPr>
        <w:spacing w:after="0" w:line="360" w:lineRule="auto"/>
        <w:ind w:firstLine="720"/>
        <w:contextualSpacing/>
        <w:rPr>
          <w:rFonts w:eastAsia="Calibri" w:cs="Times New Roman"/>
          <w:b/>
          <w:szCs w:val="24"/>
        </w:rPr>
      </w:pPr>
    </w:p>
    <w:p w14:paraId="6D9A91D6" w14:textId="77777777" w:rsidR="009B4E73" w:rsidRPr="00F415D0" w:rsidRDefault="009B4E73" w:rsidP="00AA6591">
      <w:pPr>
        <w:spacing w:after="0" w:line="360" w:lineRule="auto"/>
        <w:ind w:firstLine="720"/>
        <w:contextualSpacing/>
        <w:rPr>
          <w:rFonts w:eastAsia="Calibri" w:cs="Times New Roman"/>
          <w:b/>
          <w:szCs w:val="24"/>
        </w:rPr>
      </w:pPr>
    </w:p>
    <w:p w14:paraId="5DD9B2CE" w14:textId="77777777" w:rsidR="009B4E73" w:rsidRPr="00F415D0" w:rsidRDefault="009B4E73" w:rsidP="00AA6591">
      <w:pPr>
        <w:spacing w:after="0" w:line="360" w:lineRule="auto"/>
        <w:ind w:firstLine="720"/>
        <w:contextualSpacing/>
        <w:rPr>
          <w:rFonts w:eastAsia="Calibri" w:cs="Times New Roman"/>
          <w:b/>
          <w:szCs w:val="24"/>
        </w:rPr>
      </w:pPr>
    </w:p>
    <w:p w14:paraId="03AD709E" w14:textId="77777777" w:rsidR="009B4E73" w:rsidRPr="00F415D0" w:rsidRDefault="009B4E73" w:rsidP="00AA6591">
      <w:pPr>
        <w:spacing w:after="0" w:line="360" w:lineRule="auto"/>
        <w:ind w:firstLine="720"/>
        <w:contextualSpacing/>
        <w:rPr>
          <w:rFonts w:eastAsia="Calibri" w:cs="Times New Roman"/>
          <w:b/>
          <w:szCs w:val="24"/>
        </w:rPr>
      </w:pPr>
    </w:p>
    <w:p w14:paraId="2FC60077" w14:textId="77777777" w:rsidR="009B4E73" w:rsidRPr="00F415D0" w:rsidRDefault="009B4E73" w:rsidP="00AA6591">
      <w:pPr>
        <w:spacing w:after="0" w:line="360" w:lineRule="auto"/>
        <w:ind w:firstLine="720"/>
        <w:contextualSpacing/>
        <w:rPr>
          <w:rFonts w:eastAsia="Calibri" w:cs="Times New Roman"/>
          <w:b/>
          <w:szCs w:val="24"/>
        </w:rPr>
      </w:pPr>
    </w:p>
    <w:p w14:paraId="33B096B2" w14:textId="77777777" w:rsidR="009B4E73" w:rsidRPr="00F415D0" w:rsidRDefault="009B4E73" w:rsidP="00AA6591">
      <w:pPr>
        <w:spacing w:after="0" w:line="360" w:lineRule="auto"/>
        <w:ind w:firstLine="720"/>
        <w:contextualSpacing/>
        <w:rPr>
          <w:rFonts w:eastAsia="Calibri" w:cs="Times New Roman"/>
          <w:b/>
          <w:szCs w:val="24"/>
        </w:rPr>
      </w:pPr>
    </w:p>
    <w:p w14:paraId="7DFBC1C5" w14:textId="180A53CF" w:rsidR="009B4E73" w:rsidRPr="00F415D0" w:rsidRDefault="009B4E73" w:rsidP="00AA6591">
      <w:pPr>
        <w:spacing w:after="0" w:line="360" w:lineRule="auto"/>
        <w:ind w:firstLine="720"/>
        <w:contextualSpacing/>
        <w:rPr>
          <w:rFonts w:eastAsia="Calibri" w:cs="Times New Roman"/>
          <w:b/>
          <w:szCs w:val="24"/>
        </w:rPr>
      </w:pPr>
    </w:p>
    <w:p w14:paraId="3E458B51" w14:textId="07C9AEB4" w:rsidR="009B4E73" w:rsidRPr="00F415D0" w:rsidRDefault="009B4E73" w:rsidP="00AA6591">
      <w:pPr>
        <w:spacing w:after="0" w:line="360" w:lineRule="auto"/>
        <w:contextualSpacing/>
        <w:jc w:val="center"/>
        <w:rPr>
          <w:rFonts w:eastAsia="Calibri" w:cs="Times New Roman"/>
          <w:b/>
          <w:szCs w:val="24"/>
        </w:rPr>
      </w:pPr>
      <w:r w:rsidRPr="00F415D0">
        <w:rPr>
          <w:rFonts w:eastAsia="Calibri" w:cs="Times New Roman"/>
          <w:b/>
          <w:szCs w:val="24"/>
        </w:rPr>
        <w:t xml:space="preserve">A Thesis Submitted to the Graduate School in Partial Fulfillment of the Requirements </w:t>
      </w:r>
      <w:r w:rsidR="00450C48" w:rsidRPr="00F415D0">
        <w:rPr>
          <w:rFonts w:eastAsia="Calibri" w:cs="Times New Roman"/>
          <w:b/>
          <w:szCs w:val="24"/>
        </w:rPr>
        <w:t xml:space="preserve">for </w:t>
      </w:r>
      <w:r w:rsidRPr="00F415D0">
        <w:rPr>
          <w:rFonts w:eastAsia="Calibri" w:cs="Times New Roman"/>
          <w:b/>
          <w:szCs w:val="24"/>
        </w:rPr>
        <w:t xml:space="preserve">the Master of Science Degree in </w:t>
      </w:r>
      <w:proofErr w:type="spellStart"/>
      <w:r w:rsidRPr="00F415D0">
        <w:rPr>
          <w:rFonts w:eastAsia="Calibri" w:cs="Times New Roman"/>
          <w:b/>
          <w:szCs w:val="24"/>
        </w:rPr>
        <w:t>Agrienterprise</w:t>
      </w:r>
      <w:proofErr w:type="spellEnd"/>
      <w:r w:rsidRPr="00F415D0">
        <w:rPr>
          <w:rFonts w:eastAsia="Calibri" w:cs="Times New Roman"/>
          <w:b/>
          <w:szCs w:val="24"/>
        </w:rPr>
        <w:t xml:space="preserve"> Development of Egerton University</w:t>
      </w:r>
    </w:p>
    <w:p w14:paraId="0CFE79DF" w14:textId="77777777" w:rsidR="009B4E73" w:rsidRPr="00F415D0" w:rsidRDefault="009B4E73" w:rsidP="00AA6591">
      <w:pPr>
        <w:spacing w:after="0" w:line="360" w:lineRule="auto"/>
        <w:ind w:firstLine="720"/>
        <w:contextualSpacing/>
        <w:rPr>
          <w:rFonts w:eastAsia="Calibri" w:cs="Times New Roman"/>
          <w:b/>
          <w:szCs w:val="24"/>
        </w:rPr>
      </w:pPr>
    </w:p>
    <w:p w14:paraId="19961284" w14:textId="77777777" w:rsidR="009B4E73" w:rsidRPr="00F415D0" w:rsidRDefault="009B4E73" w:rsidP="00AA6591">
      <w:pPr>
        <w:spacing w:after="0" w:line="360" w:lineRule="auto"/>
        <w:ind w:firstLine="720"/>
        <w:contextualSpacing/>
        <w:rPr>
          <w:rFonts w:eastAsia="Calibri" w:cs="Times New Roman"/>
          <w:b/>
          <w:szCs w:val="24"/>
        </w:rPr>
      </w:pPr>
    </w:p>
    <w:p w14:paraId="2D5115C4" w14:textId="77777777" w:rsidR="009B4E73" w:rsidRPr="00F415D0" w:rsidRDefault="009B4E73" w:rsidP="00AA6591">
      <w:pPr>
        <w:spacing w:after="0" w:line="360" w:lineRule="auto"/>
        <w:contextualSpacing/>
        <w:rPr>
          <w:rFonts w:eastAsia="Calibri" w:cs="Times New Roman"/>
          <w:b/>
          <w:szCs w:val="24"/>
        </w:rPr>
      </w:pPr>
    </w:p>
    <w:p w14:paraId="1ABCC271" w14:textId="77777777" w:rsidR="009B4E73" w:rsidRPr="00F415D0" w:rsidRDefault="009B4E73" w:rsidP="00AA6591">
      <w:pPr>
        <w:spacing w:after="0" w:line="360" w:lineRule="auto"/>
        <w:ind w:firstLine="720"/>
        <w:contextualSpacing/>
        <w:rPr>
          <w:rFonts w:eastAsia="Calibri" w:cs="Times New Roman"/>
          <w:b/>
          <w:szCs w:val="24"/>
        </w:rPr>
      </w:pPr>
    </w:p>
    <w:p w14:paraId="567C3268" w14:textId="77777777" w:rsidR="009B4E73" w:rsidRPr="00F415D0" w:rsidRDefault="009B4E73" w:rsidP="00AA6591">
      <w:pPr>
        <w:spacing w:after="0" w:line="360" w:lineRule="auto"/>
        <w:ind w:firstLine="720"/>
        <w:contextualSpacing/>
        <w:rPr>
          <w:rFonts w:eastAsia="Calibri" w:cs="Times New Roman"/>
          <w:b/>
          <w:szCs w:val="24"/>
        </w:rPr>
      </w:pPr>
    </w:p>
    <w:p w14:paraId="75A692F3" w14:textId="77777777" w:rsidR="009B4E73" w:rsidRPr="00F415D0" w:rsidRDefault="009B4E73" w:rsidP="00AA6591">
      <w:pPr>
        <w:spacing w:after="0" w:line="360" w:lineRule="auto"/>
        <w:ind w:firstLine="720"/>
        <w:contextualSpacing/>
        <w:jc w:val="center"/>
        <w:rPr>
          <w:rFonts w:eastAsia="Calibri" w:cs="Times New Roman"/>
          <w:b/>
          <w:szCs w:val="24"/>
        </w:rPr>
      </w:pPr>
      <w:r w:rsidRPr="00F415D0">
        <w:rPr>
          <w:rFonts w:eastAsia="Calibri" w:cs="Times New Roman"/>
          <w:b/>
          <w:szCs w:val="24"/>
        </w:rPr>
        <w:t>EGERTON UNIVERSITY</w:t>
      </w:r>
    </w:p>
    <w:p w14:paraId="126065F2" w14:textId="77777777" w:rsidR="009B4E73" w:rsidRPr="00F415D0" w:rsidRDefault="009B4E73" w:rsidP="00AA6591">
      <w:pPr>
        <w:spacing w:after="0" w:line="360" w:lineRule="auto"/>
        <w:ind w:firstLine="720"/>
        <w:contextualSpacing/>
        <w:jc w:val="center"/>
        <w:rPr>
          <w:rFonts w:eastAsia="Calibri" w:cs="Times New Roman"/>
          <w:b/>
          <w:szCs w:val="24"/>
        </w:rPr>
      </w:pPr>
    </w:p>
    <w:p w14:paraId="1733BD86" w14:textId="6580ED16" w:rsidR="009B4E73" w:rsidRPr="00F415D0" w:rsidRDefault="00B47442" w:rsidP="00AA6591">
      <w:pPr>
        <w:spacing w:after="0" w:line="360" w:lineRule="auto"/>
        <w:ind w:firstLine="720"/>
        <w:contextualSpacing/>
        <w:jc w:val="center"/>
        <w:rPr>
          <w:rFonts w:eastAsia="Calibri" w:cs="Times New Roman"/>
          <w:b/>
          <w:szCs w:val="24"/>
        </w:rPr>
      </w:pPr>
      <w:r w:rsidRPr="00F415D0">
        <w:rPr>
          <w:rFonts w:eastAsia="Calibri" w:cs="Times New Roman"/>
          <w:b/>
          <w:szCs w:val="24"/>
        </w:rPr>
        <w:t>SEPTEMBER</w:t>
      </w:r>
      <w:r w:rsidR="006C0D95" w:rsidRPr="00FA6E91">
        <w:rPr>
          <w:rFonts w:eastAsia="Calibri" w:cs="Times New Roman"/>
          <w:b/>
          <w:szCs w:val="24"/>
        </w:rPr>
        <w:t>,</w:t>
      </w:r>
      <w:r w:rsidR="00450C48" w:rsidRPr="00FA6E91">
        <w:rPr>
          <w:rFonts w:eastAsia="Calibri" w:cs="Times New Roman"/>
          <w:b/>
          <w:szCs w:val="24"/>
        </w:rPr>
        <w:t xml:space="preserve"> 2024</w:t>
      </w:r>
      <w:r w:rsidR="009B4E73" w:rsidRPr="00F415D0">
        <w:rPr>
          <w:rFonts w:eastAsia="Calibri" w:cs="Times New Roman"/>
          <w:b/>
          <w:szCs w:val="24"/>
        </w:rPr>
        <w:br w:type="page"/>
      </w:r>
    </w:p>
    <w:p w14:paraId="36FA7188" w14:textId="7EE22C75" w:rsidR="009B4E73" w:rsidRPr="00F415D0" w:rsidRDefault="009B4E73" w:rsidP="00AA6591">
      <w:pPr>
        <w:pStyle w:val="Heading1"/>
        <w:spacing w:line="360" w:lineRule="auto"/>
        <w:rPr>
          <w:rFonts w:eastAsia="Calibri" w:cs="Times New Roman"/>
          <w:szCs w:val="24"/>
        </w:rPr>
      </w:pPr>
      <w:bookmarkStart w:id="3" w:name="_Toc175223681"/>
      <w:r w:rsidRPr="00F415D0">
        <w:rPr>
          <w:rFonts w:eastAsia="Calibri" w:cs="Times New Roman"/>
          <w:szCs w:val="24"/>
        </w:rPr>
        <w:lastRenderedPageBreak/>
        <w:t>DECLARATION AND RECOMMENDATION</w:t>
      </w:r>
      <w:bookmarkEnd w:id="3"/>
    </w:p>
    <w:p w14:paraId="40E23C8F"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t>Declaration</w:t>
      </w:r>
    </w:p>
    <w:p w14:paraId="4239FEBC" w14:textId="77777777" w:rsidR="009B4E73" w:rsidRPr="00F415D0" w:rsidRDefault="009B4E73" w:rsidP="00AA6591">
      <w:pPr>
        <w:spacing w:after="0" w:line="360" w:lineRule="auto"/>
        <w:contextualSpacing/>
        <w:rPr>
          <w:rFonts w:eastAsia="Calibri" w:cs="Times New Roman"/>
          <w:szCs w:val="24"/>
        </w:rPr>
      </w:pPr>
      <w:r w:rsidRPr="00FA6E91">
        <w:rPr>
          <w:rFonts w:eastAsia="Times New Roman" w:cs="Times New Roman"/>
          <w:noProof/>
          <w:szCs w:val="24"/>
        </w:rPr>
        <w:drawing>
          <wp:anchor distT="0" distB="0" distL="0" distR="0" simplePos="0" relativeHeight="251654656" behindDoc="0" locked="0" layoutInCell="1" allowOverlap="1" wp14:anchorId="760689E6" wp14:editId="16F6320E">
            <wp:simplePos x="0" y="0"/>
            <wp:positionH relativeFrom="page">
              <wp:posOffset>1769166</wp:posOffset>
            </wp:positionH>
            <wp:positionV relativeFrom="paragraph">
              <wp:posOffset>183902</wp:posOffset>
            </wp:positionV>
            <wp:extent cx="942421" cy="6858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942421" cy="685800"/>
                    </a:xfrm>
                    <a:prstGeom prst="rect">
                      <a:avLst/>
                    </a:prstGeom>
                  </pic:spPr>
                </pic:pic>
              </a:graphicData>
            </a:graphic>
          </wp:anchor>
        </w:drawing>
      </w:r>
      <w:r w:rsidRPr="00F415D0">
        <w:rPr>
          <w:rFonts w:eastAsia="Calibri" w:cs="Times New Roman"/>
          <w:szCs w:val="24"/>
        </w:rPr>
        <w:t>This thesis is my original work and has not been presented in any institution for the award of any degree</w:t>
      </w:r>
    </w:p>
    <w:p w14:paraId="45EE4265" w14:textId="77777777" w:rsidR="009B4E73" w:rsidRPr="00F415D0" w:rsidRDefault="009B4E73" w:rsidP="00AA6591">
      <w:pPr>
        <w:autoSpaceDE w:val="0"/>
        <w:autoSpaceDN w:val="0"/>
        <w:adjustRightInd w:val="0"/>
        <w:spacing w:after="0" w:line="360" w:lineRule="auto"/>
        <w:contextualSpacing/>
        <w:rPr>
          <w:rFonts w:cs="Times New Roman"/>
          <w:szCs w:val="24"/>
        </w:rPr>
      </w:pPr>
      <w:r w:rsidRPr="00F415D0">
        <w:rPr>
          <w:rFonts w:cs="Times New Roman"/>
          <w:szCs w:val="24"/>
        </w:rPr>
        <w:t>Signature: ………………………………. Date: ……1.</w:t>
      </w:r>
      <w:r w:rsidR="00B10F34" w:rsidRPr="00F415D0">
        <w:rPr>
          <w:rFonts w:cs="Times New Roman"/>
          <w:szCs w:val="24"/>
        </w:rPr>
        <w:t>8</w:t>
      </w:r>
      <w:r w:rsidRPr="00F415D0">
        <w:rPr>
          <w:rFonts w:cs="Times New Roman"/>
          <w:szCs w:val="24"/>
        </w:rPr>
        <w:t>.202</w:t>
      </w:r>
      <w:r w:rsidR="00B10F34" w:rsidRPr="00F415D0">
        <w:rPr>
          <w:rFonts w:cs="Times New Roman"/>
          <w:szCs w:val="24"/>
        </w:rPr>
        <w:t>4</w:t>
      </w:r>
      <w:r w:rsidRPr="00F415D0">
        <w:rPr>
          <w:rFonts w:cs="Times New Roman"/>
          <w:szCs w:val="24"/>
        </w:rPr>
        <w:t>…</w:t>
      </w:r>
    </w:p>
    <w:p w14:paraId="6075FD33" w14:textId="77777777" w:rsidR="009B4E73" w:rsidRPr="00F415D0" w:rsidRDefault="009B4E73" w:rsidP="00AA6591">
      <w:pPr>
        <w:autoSpaceDE w:val="0"/>
        <w:autoSpaceDN w:val="0"/>
        <w:adjustRightInd w:val="0"/>
        <w:spacing w:after="0" w:line="360" w:lineRule="auto"/>
        <w:contextualSpacing/>
        <w:rPr>
          <w:rFonts w:cs="Times New Roman"/>
          <w:szCs w:val="24"/>
        </w:rPr>
      </w:pPr>
      <w:r w:rsidRPr="00F415D0">
        <w:rPr>
          <w:rFonts w:cs="Times New Roman"/>
          <w:b/>
          <w:bCs/>
          <w:szCs w:val="24"/>
        </w:rPr>
        <w:t xml:space="preserve">Winnie </w:t>
      </w:r>
      <w:proofErr w:type="spellStart"/>
      <w:r w:rsidRPr="00F415D0">
        <w:rPr>
          <w:rFonts w:cs="Times New Roman"/>
          <w:b/>
          <w:bCs/>
          <w:szCs w:val="24"/>
        </w:rPr>
        <w:t>Kokwon</w:t>
      </w:r>
      <w:proofErr w:type="spellEnd"/>
    </w:p>
    <w:p w14:paraId="297F6592" w14:textId="77777777" w:rsidR="009B4E73" w:rsidRPr="00F415D0" w:rsidRDefault="009B4E73" w:rsidP="00AA6591">
      <w:pPr>
        <w:spacing w:after="0" w:line="360" w:lineRule="auto"/>
        <w:contextualSpacing/>
        <w:rPr>
          <w:rFonts w:eastAsia="Calibri" w:cs="Times New Roman"/>
          <w:szCs w:val="24"/>
        </w:rPr>
      </w:pPr>
      <w:bookmarkStart w:id="4" w:name="_Hlk173290000"/>
      <w:r w:rsidRPr="00F415D0">
        <w:rPr>
          <w:rFonts w:cs="Times New Roman"/>
          <w:szCs w:val="24"/>
        </w:rPr>
        <w:t>KM23/14603/18</w:t>
      </w:r>
    </w:p>
    <w:bookmarkEnd w:id="4"/>
    <w:p w14:paraId="176855ED" w14:textId="77777777" w:rsidR="009B4E73" w:rsidRPr="00F415D0" w:rsidRDefault="009B4E73" w:rsidP="00AA6591">
      <w:pPr>
        <w:spacing w:after="0" w:line="360" w:lineRule="auto"/>
        <w:ind w:firstLine="720"/>
        <w:contextualSpacing/>
        <w:rPr>
          <w:rFonts w:eastAsia="Calibri" w:cs="Times New Roman"/>
          <w:b/>
          <w:szCs w:val="24"/>
        </w:rPr>
      </w:pPr>
    </w:p>
    <w:p w14:paraId="18B52E4E" w14:textId="77777777" w:rsidR="009B4E73" w:rsidRPr="00F415D0" w:rsidRDefault="009B4E73" w:rsidP="00AA6591">
      <w:pPr>
        <w:spacing w:after="0" w:line="360" w:lineRule="auto"/>
        <w:contextualSpacing/>
        <w:rPr>
          <w:rFonts w:eastAsia="Calibri" w:cs="Times New Roman"/>
          <w:b/>
          <w:szCs w:val="24"/>
        </w:rPr>
      </w:pPr>
      <w:r w:rsidRPr="00F415D0">
        <w:rPr>
          <w:rFonts w:eastAsia="Calibri" w:cs="Times New Roman"/>
          <w:b/>
          <w:szCs w:val="24"/>
        </w:rPr>
        <w:t>Recommendations</w:t>
      </w:r>
    </w:p>
    <w:p w14:paraId="5D8DDF0E" w14:textId="40469374" w:rsidR="00450C48" w:rsidRPr="00F415D0" w:rsidRDefault="00450C48" w:rsidP="00AA6591">
      <w:pPr>
        <w:spacing w:after="0" w:line="360" w:lineRule="auto"/>
        <w:rPr>
          <w:rFonts w:cs="Times New Roman"/>
          <w:szCs w:val="24"/>
        </w:rPr>
      </w:pPr>
      <w:r w:rsidRPr="00F415D0">
        <w:rPr>
          <w:rFonts w:cs="Times New Roman"/>
          <w:szCs w:val="24"/>
        </w:rPr>
        <w:t xml:space="preserve">This </w:t>
      </w:r>
      <w:r w:rsidR="006C0D95" w:rsidRPr="00F415D0">
        <w:rPr>
          <w:rFonts w:cs="Times New Roman"/>
          <w:szCs w:val="24"/>
        </w:rPr>
        <w:t>t</w:t>
      </w:r>
      <w:r w:rsidRPr="00F415D0">
        <w:rPr>
          <w:rFonts w:cs="Times New Roman"/>
          <w:szCs w:val="24"/>
        </w:rPr>
        <w:t xml:space="preserve">hesis has been submitted </w:t>
      </w:r>
      <w:r w:rsidR="006C0D95" w:rsidRPr="00F415D0">
        <w:rPr>
          <w:rFonts w:cs="Times New Roman"/>
          <w:szCs w:val="24"/>
        </w:rPr>
        <w:t>with our approvals</w:t>
      </w:r>
      <w:r w:rsidRPr="00F415D0">
        <w:rPr>
          <w:rFonts w:cs="Times New Roman"/>
          <w:szCs w:val="24"/>
        </w:rPr>
        <w:t xml:space="preserve"> </w:t>
      </w:r>
      <w:r w:rsidR="00A57283" w:rsidRPr="00F415D0">
        <w:rPr>
          <w:rFonts w:cs="Times New Roman"/>
          <w:szCs w:val="24"/>
        </w:rPr>
        <w:t xml:space="preserve">as </w:t>
      </w:r>
      <w:r w:rsidR="006C0D95" w:rsidRPr="00F415D0">
        <w:rPr>
          <w:rFonts w:cs="Times New Roman"/>
          <w:szCs w:val="24"/>
        </w:rPr>
        <w:t xml:space="preserve">Egerton </w:t>
      </w:r>
      <w:r w:rsidRPr="00F415D0">
        <w:rPr>
          <w:rFonts w:cs="Times New Roman"/>
          <w:szCs w:val="24"/>
        </w:rPr>
        <w:t xml:space="preserve">University supervisors. </w:t>
      </w:r>
    </w:p>
    <w:p w14:paraId="26B2F747" w14:textId="77777777" w:rsidR="00450C48" w:rsidRPr="00F415D0" w:rsidRDefault="00450C48" w:rsidP="00AA6591">
      <w:pPr>
        <w:spacing w:after="0" w:line="360" w:lineRule="auto"/>
        <w:rPr>
          <w:rFonts w:cs="Times New Roman"/>
          <w:b/>
          <w:szCs w:val="24"/>
        </w:rPr>
      </w:pPr>
      <w:r w:rsidRPr="00F415D0">
        <w:rPr>
          <w:rFonts w:cs="Times New Roman"/>
          <w:b/>
          <w:szCs w:val="24"/>
        </w:rPr>
        <w:tab/>
        <w:t xml:space="preserve">                            </w:t>
      </w:r>
    </w:p>
    <w:p w14:paraId="0F9A5396" w14:textId="77777777" w:rsidR="009B4E73" w:rsidRPr="00F415D0" w:rsidRDefault="009B4E73" w:rsidP="00AA6591">
      <w:pPr>
        <w:autoSpaceDE w:val="0"/>
        <w:autoSpaceDN w:val="0"/>
        <w:adjustRightInd w:val="0"/>
        <w:spacing w:after="0" w:line="360" w:lineRule="auto"/>
        <w:contextualSpacing/>
        <w:rPr>
          <w:rFonts w:cs="Times New Roman"/>
          <w:szCs w:val="24"/>
        </w:rPr>
      </w:pPr>
    </w:p>
    <w:p w14:paraId="2E85695A" w14:textId="1777BE51" w:rsidR="009B4E73" w:rsidRPr="00F415D0" w:rsidRDefault="009B4E73" w:rsidP="00AA6591">
      <w:pPr>
        <w:autoSpaceDE w:val="0"/>
        <w:autoSpaceDN w:val="0"/>
        <w:adjustRightInd w:val="0"/>
        <w:spacing w:after="0" w:line="360" w:lineRule="auto"/>
        <w:contextualSpacing/>
        <w:rPr>
          <w:rFonts w:cs="Times New Roman"/>
          <w:szCs w:val="24"/>
        </w:rPr>
      </w:pPr>
      <w:bookmarkStart w:id="5" w:name="_Hlk133877593"/>
      <w:r w:rsidRPr="00F415D0">
        <w:rPr>
          <w:rFonts w:cs="Times New Roman"/>
          <w:szCs w:val="24"/>
        </w:rPr>
        <w:t>Signature: ………</w:t>
      </w:r>
      <w:r w:rsidR="0072068B" w:rsidRPr="00FA6E91">
        <w:rPr>
          <w:rFonts w:cs="Times New Roman"/>
          <w:noProof/>
          <w:szCs w:val="24"/>
        </w:rPr>
        <w:drawing>
          <wp:inline distT="0" distB="0" distL="0" distR="0" wp14:anchorId="32122E22" wp14:editId="7DEAF0F0">
            <wp:extent cx="565150" cy="424815"/>
            <wp:effectExtent l="0" t="0" r="6350" b="0"/>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2.png"/>
                    <pic:cNvPicPr>
                      <a:picLocks noChangeAspect="1"/>
                    </pic:cNvPicPr>
                  </pic:nvPicPr>
                  <pic:blipFill>
                    <a:blip r:embed="rId9" cstate="print"/>
                    <a:stretch>
                      <a:fillRect/>
                    </a:stretch>
                  </pic:blipFill>
                  <pic:spPr>
                    <a:xfrm>
                      <a:off x="0" y="0"/>
                      <a:ext cx="565150" cy="424815"/>
                    </a:xfrm>
                    <a:prstGeom prst="rect">
                      <a:avLst/>
                    </a:prstGeom>
                  </pic:spPr>
                </pic:pic>
              </a:graphicData>
            </a:graphic>
          </wp:inline>
        </w:drawing>
      </w:r>
      <w:r w:rsidRPr="00F415D0">
        <w:rPr>
          <w:rFonts w:cs="Times New Roman"/>
          <w:szCs w:val="24"/>
        </w:rPr>
        <w:t>………………………. Date: 1</w:t>
      </w:r>
      <w:r w:rsidR="000C1D75" w:rsidRPr="00F415D0">
        <w:rPr>
          <w:rFonts w:cs="Times New Roman"/>
          <w:szCs w:val="24"/>
        </w:rPr>
        <w:t>3</w:t>
      </w:r>
      <w:r w:rsidRPr="00F415D0">
        <w:rPr>
          <w:rFonts w:cs="Times New Roman"/>
          <w:szCs w:val="24"/>
        </w:rPr>
        <w:t>.</w:t>
      </w:r>
      <w:r w:rsidR="00B10F34" w:rsidRPr="00F415D0">
        <w:rPr>
          <w:rFonts w:cs="Times New Roman"/>
          <w:szCs w:val="24"/>
        </w:rPr>
        <w:t>8</w:t>
      </w:r>
      <w:r w:rsidRPr="00F415D0">
        <w:rPr>
          <w:rFonts w:cs="Times New Roman"/>
          <w:szCs w:val="24"/>
        </w:rPr>
        <w:t>.202</w:t>
      </w:r>
      <w:r w:rsidR="00B10F34" w:rsidRPr="00F415D0">
        <w:rPr>
          <w:rFonts w:cs="Times New Roman"/>
          <w:szCs w:val="24"/>
        </w:rPr>
        <w:t>4</w:t>
      </w:r>
      <w:r w:rsidRPr="00F415D0">
        <w:rPr>
          <w:rFonts w:cs="Times New Roman"/>
          <w:szCs w:val="24"/>
        </w:rPr>
        <w:t>……</w:t>
      </w:r>
    </w:p>
    <w:p w14:paraId="4F275C97" w14:textId="77777777" w:rsidR="009B4E73" w:rsidRPr="00F415D0" w:rsidRDefault="009B4E73" w:rsidP="00AA6591">
      <w:pPr>
        <w:autoSpaceDE w:val="0"/>
        <w:autoSpaceDN w:val="0"/>
        <w:adjustRightInd w:val="0"/>
        <w:spacing w:after="0" w:line="360" w:lineRule="auto"/>
        <w:contextualSpacing/>
        <w:rPr>
          <w:rFonts w:cs="Times New Roman"/>
          <w:b/>
          <w:bCs/>
          <w:szCs w:val="24"/>
        </w:rPr>
      </w:pPr>
      <w:bookmarkStart w:id="6" w:name="_Hlk173290024"/>
      <w:bookmarkEnd w:id="5"/>
      <w:r w:rsidRPr="00F415D0">
        <w:rPr>
          <w:rFonts w:cs="Times New Roman"/>
          <w:b/>
          <w:bCs/>
          <w:szCs w:val="24"/>
        </w:rPr>
        <w:t>Prof. Hillary Bett, PhD</w:t>
      </w:r>
    </w:p>
    <w:bookmarkEnd w:id="6"/>
    <w:p w14:paraId="3417DDDB" w14:textId="77777777" w:rsidR="009B4E73" w:rsidRPr="00F415D0" w:rsidRDefault="009B4E73" w:rsidP="00AA6591">
      <w:pPr>
        <w:autoSpaceDE w:val="0"/>
        <w:autoSpaceDN w:val="0"/>
        <w:adjustRightInd w:val="0"/>
        <w:spacing w:after="0" w:line="360" w:lineRule="auto"/>
        <w:contextualSpacing/>
        <w:rPr>
          <w:rFonts w:cs="Times New Roman"/>
          <w:szCs w:val="24"/>
        </w:rPr>
      </w:pPr>
      <w:r w:rsidRPr="00F415D0">
        <w:rPr>
          <w:rFonts w:cs="Times New Roman"/>
          <w:szCs w:val="24"/>
        </w:rPr>
        <w:t xml:space="preserve">Department of Agricultural Economics and Agribusiness Management </w:t>
      </w:r>
    </w:p>
    <w:p w14:paraId="12A6DB99" w14:textId="77777777" w:rsidR="009B4E73" w:rsidRPr="00F415D0" w:rsidRDefault="009B4E73" w:rsidP="00AA6591">
      <w:pPr>
        <w:autoSpaceDE w:val="0"/>
        <w:autoSpaceDN w:val="0"/>
        <w:adjustRightInd w:val="0"/>
        <w:spacing w:after="0" w:line="360" w:lineRule="auto"/>
        <w:contextualSpacing/>
        <w:rPr>
          <w:rFonts w:cs="Times New Roman"/>
          <w:szCs w:val="24"/>
        </w:rPr>
      </w:pPr>
      <w:r w:rsidRPr="00F415D0">
        <w:rPr>
          <w:rFonts w:cs="Times New Roman"/>
          <w:szCs w:val="24"/>
        </w:rPr>
        <w:t xml:space="preserve">Egerton University </w:t>
      </w:r>
    </w:p>
    <w:p w14:paraId="26434989" w14:textId="77777777" w:rsidR="009B4E73" w:rsidRPr="00F415D0" w:rsidRDefault="009B4E73" w:rsidP="00AA6591">
      <w:pPr>
        <w:autoSpaceDE w:val="0"/>
        <w:autoSpaceDN w:val="0"/>
        <w:adjustRightInd w:val="0"/>
        <w:spacing w:after="0" w:line="360" w:lineRule="auto"/>
        <w:contextualSpacing/>
        <w:rPr>
          <w:rFonts w:cs="Times New Roman"/>
          <w:szCs w:val="24"/>
        </w:rPr>
      </w:pPr>
    </w:p>
    <w:p w14:paraId="7E68D526" w14:textId="67CCF5A0" w:rsidR="009B4E73" w:rsidRPr="00FA6E91" w:rsidRDefault="009B4E73" w:rsidP="00AA6591">
      <w:pPr>
        <w:autoSpaceDE w:val="0"/>
        <w:autoSpaceDN w:val="0"/>
        <w:adjustRightInd w:val="0"/>
        <w:spacing w:after="0" w:line="360" w:lineRule="auto"/>
        <w:contextualSpacing/>
        <w:rPr>
          <w:rFonts w:cs="Times New Roman"/>
          <w:noProof/>
          <w:szCs w:val="24"/>
        </w:rPr>
      </w:pPr>
      <w:r w:rsidRPr="00FA6E91">
        <w:rPr>
          <w:rFonts w:cs="Times New Roman"/>
          <w:noProof/>
          <w:szCs w:val="24"/>
        </w:rPr>
        <w:t>Signature…</w:t>
      </w:r>
      <w:r w:rsidRPr="00FA6E91">
        <w:rPr>
          <w:rFonts w:cs="Times New Roman"/>
          <w:noProof/>
          <w:szCs w:val="24"/>
        </w:rPr>
        <w:drawing>
          <wp:inline distT="0" distB="0" distL="0" distR="0" wp14:anchorId="3D5B6496" wp14:editId="392A2DAF">
            <wp:extent cx="1893570" cy="4476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894183" cy="447820"/>
                    </a:xfrm>
                    <a:prstGeom prst="rect">
                      <a:avLst/>
                    </a:prstGeom>
                  </pic:spPr>
                </pic:pic>
              </a:graphicData>
            </a:graphic>
          </wp:inline>
        </w:drawing>
      </w:r>
      <w:r w:rsidRPr="00FA6E91">
        <w:rPr>
          <w:rFonts w:cs="Times New Roman"/>
          <w:noProof/>
          <w:szCs w:val="24"/>
        </w:rPr>
        <w:t>Date: ……</w:t>
      </w:r>
      <w:r w:rsidR="00B10F34" w:rsidRPr="00FA6E91">
        <w:rPr>
          <w:rFonts w:cs="Times New Roman"/>
          <w:noProof/>
          <w:szCs w:val="24"/>
        </w:rPr>
        <w:t>1</w:t>
      </w:r>
      <w:r w:rsidR="000C1D75" w:rsidRPr="00FA6E91">
        <w:rPr>
          <w:rFonts w:cs="Times New Roman"/>
          <w:noProof/>
          <w:szCs w:val="24"/>
        </w:rPr>
        <w:t>5</w:t>
      </w:r>
      <w:r w:rsidR="00B10F34" w:rsidRPr="00FA6E91">
        <w:rPr>
          <w:rFonts w:cs="Times New Roman"/>
          <w:noProof/>
          <w:szCs w:val="24"/>
        </w:rPr>
        <w:t>.8</w:t>
      </w:r>
      <w:r w:rsidRPr="00FA6E91">
        <w:rPr>
          <w:rFonts w:cs="Times New Roman"/>
          <w:noProof/>
          <w:szCs w:val="24"/>
        </w:rPr>
        <w:t>.202</w:t>
      </w:r>
      <w:r w:rsidR="00B10F34" w:rsidRPr="00FA6E91">
        <w:rPr>
          <w:rFonts w:cs="Times New Roman"/>
          <w:noProof/>
          <w:szCs w:val="24"/>
        </w:rPr>
        <w:t>4</w:t>
      </w:r>
      <w:r w:rsidRPr="00FA6E91">
        <w:rPr>
          <w:rFonts w:cs="Times New Roman"/>
          <w:noProof/>
          <w:szCs w:val="24"/>
        </w:rPr>
        <w:t>…</w:t>
      </w:r>
    </w:p>
    <w:p w14:paraId="16C5FE7B" w14:textId="77777777" w:rsidR="009B4E73" w:rsidRPr="00F415D0" w:rsidRDefault="009B4E73" w:rsidP="00AA6591">
      <w:pPr>
        <w:autoSpaceDE w:val="0"/>
        <w:autoSpaceDN w:val="0"/>
        <w:adjustRightInd w:val="0"/>
        <w:spacing w:after="0" w:line="360" w:lineRule="auto"/>
        <w:contextualSpacing/>
        <w:rPr>
          <w:rFonts w:cs="Times New Roman"/>
          <w:szCs w:val="24"/>
        </w:rPr>
      </w:pPr>
      <w:r w:rsidRPr="00FA6E91">
        <w:rPr>
          <w:rFonts w:cs="Times New Roman"/>
          <w:noProof/>
          <w:szCs w:val="24"/>
        </w:rPr>
        <w:t xml:space="preserve">  </w:t>
      </w:r>
    </w:p>
    <w:p w14:paraId="44C068E9" w14:textId="77777777" w:rsidR="009B4E73" w:rsidRPr="00F415D0" w:rsidRDefault="009B4E73" w:rsidP="00AA6591">
      <w:pPr>
        <w:autoSpaceDE w:val="0"/>
        <w:autoSpaceDN w:val="0"/>
        <w:adjustRightInd w:val="0"/>
        <w:spacing w:after="0" w:line="360" w:lineRule="auto"/>
        <w:contextualSpacing/>
        <w:rPr>
          <w:rFonts w:cs="Times New Roman"/>
          <w:b/>
          <w:szCs w:val="24"/>
        </w:rPr>
      </w:pPr>
      <w:bookmarkStart w:id="7" w:name="_Hlk173290048"/>
      <w:r w:rsidRPr="00F415D0">
        <w:rPr>
          <w:rFonts w:cs="Times New Roman"/>
          <w:b/>
          <w:szCs w:val="24"/>
        </w:rPr>
        <w:t>Dr. Florence Opondo, PhD</w:t>
      </w:r>
    </w:p>
    <w:p w14:paraId="24857D46" w14:textId="77777777" w:rsidR="009B4E73" w:rsidRPr="00F415D0" w:rsidRDefault="009B4E73" w:rsidP="00AA6591">
      <w:pPr>
        <w:autoSpaceDE w:val="0"/>
        <w:autoSpaceDN w:val="0"/>
        <w:adjustRightInd w:val="0"/>
        <w:spacing w:after="0" w:line="360" w:lineRule="auto"/>
        <w:contextualSpacing/>
        <w:rPr>
          <w:rFonts w:cs="Times New Roman"/>
          <w:szCs w:val="24"/>
        </w:rPr>
      </w:pPr>
      <w:bookmarkStart w:id="8" w:name="_Hlk173290918"/>
      <w:bookmarkEnd w:id="7"/>
      <w:r w:rsidRPr="00F415D0">
        <w:rPr>
          <w:rFonts w:cs="Times New Roman"/>
          <w:szCs w:val="24"/>
        </w:rPr>
        <w:t xml:space="preserve">Department of Commerce </w:t>
      </w:r>
    </w:p>
    <w:p w14:paraId="3023BCF9" w14:textId="77777777" w:rsidR="009B4E73" w:rsidRPr="00F415D0" w:rsidRDefault="009B4E73" w:rsidP="00AA6591">
      <w:pPr>
        <w:spacing w:after="0" w:line="360" w:lineRule="auto"/>
        <w:contextualSpacing/>
        <w:rPr>
          <w:rFonts w:cs="Times New Roman"/>
          <w:szCs w:val="24"/>
        </w:rPr>
      </w:pPr>
      <w:r w:rsidRPr="00F415D0">
        <w:rPr>
          <w:rFonts w:cs="Times New Roman"/>
          <w:szCs w:val="24"/>
        </w:rPr>
        <w:t>Laikipia University.</w:t>
      </w:r>
    </w:p>
    <w:bookmarkEnd w:id="8"/>
    <w:p w14:paraId="66156E6D" w14:textId="77777777" w:rsidR="009B4E73" w:rsidRPr="00F415D0" w:rsidRDefault="009B4E73" w:rsidP="00AA6591">
      <w:pPr>
        <w:spacing w:after="0" w:line="360" w:lineRule="auto"/>
        <w:contextualSpacing/>
        <w:rPr>
          <w:rFonts w:eastAsia="Calibri" w:cs="Times New Roman"/>
          <w:b/>
          <w:szCs w:val="24"/>
        </w:rPr>
      </w:pPr>
    </w:p>
    <w:p w14:paraId="5F3A40DC" w14:textId="77777777" w:rsidR="009B4E73" w:rsidRPr="00FA6E91" w:rsidRDefault="009B4E73" w:rsidP="00AA6591">
      <w:pPr>
        <w:spacing w:after="0" w:line="360" w:lineRule="auto"/>
        <w:rPr>
          <w:rFonts w:eastAsia="Times New Roman" w:cs="Times New Roman"/>
          <w:b/>
          <w:szCs w:val="24"/>
        </w:rPr>
      </w:pPr>
      <w:r w:rsidRPr="00FA6E91">
        <w:rPr>
          <w:rFonts w:eastAsia="Times New Roman" w:cs="Times New Roman"/>
          <w:b/>
          <w:szCs w:val="24"/>
        </w:rPr>
        <w:br w:type="page"/>
      </w:r>
    </w:p>
    <w:p w14:paraId="58D71C06" w14:textId="0BA7D439" w:rsidR="009B4E73" w:rsidRPr="00F415D0" w:rsidRDefault="009B4E73" w:rsidP="00AA6591">
      <w:pPr>
        <w:pStyle w:val="Heading1"/>
        <w:spacing w:line="360" w:lineRule="auto"/>
        <w:rPr>
          <w:rFonts w:cs="Times New Roman"/>
          <w:noProof/>
          <w:szCs w:val="24"/>
          <w:lang w:val="en-GB" w:eastAsia="en-GB"/>
        </w:rPr>
      </w:pPr>
      <w:bookmarkStart w:id="9" w:name="_Toc70009885"/>
      <w:bookmarkStart w:id="10" w:name="_Toc133883909"/>
      <w:bookmarkStart w:id="11" w:name="_Toc175223682"/>
      <w:r w:rsidRPr="00F415D0">
        <w:rPr>
          <w:rFonts w:cs="Times New Roman"/>
          <w:noProof/>
          <w:szCs w:val="24"/>
          <w:lang w:val="en-GB" w:eastAsia="en-GB"/>
        </w:rPr>
        <w:lastRenderedPageBreak/>
        <w:t>COPYRIGHT</w:t>
      </w:r>
      <w:bookmarkEnd w:id="9"/>
      <w:bookmarkEnd w:id="10"/>
      <w:bookmarkEnd w:id="11"/>
    </w:p>
    <w:p w14:paraId="61787980" w14:textId="7BF9C440" w:rsidR="00450C48" w:rsidRPr="00F415D0" w:rsidRDefault="00450C48" w:rsidP="00AA6591">
      <w:pPr>
        <w:spacing w:after="0" w:line="360" w:lineRule="auto"/>
        <w:jc w:val="center"/>
        <w:rPr>
          <w:rFonts w:cs="Times New Roman"/>
          <w:szCs w:val="24"/>
        </w:rPr>
      </w:pPr>
      <w:r w:rsidRPr="00F415D0">
        <w:rPr>
          <w:rFonts w:cs="Times New Roman"/>
          <w:szCs w:val="24"/>
        </w:rPr>
        <w:t xml:space="preserve">© 2024Winnie </w:t>
      </w:r>
      <w:proofErr w:type="spellStart"/>
      <w:r w:rsidRPr="00F415D0">
        <w:rPr>
          <w:rFonts w:cs="Times New Roman"/>
          <w:szCs w:val="24"/>
        </w:rPr>
        <w:t>Kokwon</w:t>
      </w:r>
      <w:proofErr w:type="spellEnd"/>
    </w:p>
    <w:p w14:paraId="4F5B05CB" w14:textId="671E9F8A" w:rsidR="009B4E73" w:rsidRPr="00FA6E91" w:rsidRDefault="00450C48" w:rsidP="00AA6591">
      <w:pPr>
        <w:spacing w:after="0" w:line="360" w:lineRule="auto"/>
        <w:rPr>
          <w:rFonts w:cs="Times New Roman"/>
          <w:szCs w:val="24"/>
        </w:rPr>
      </w:pPr>
      <w:r w:rsidRPr="00FA6E91">
        <w:rPr>
          <w:rFonts w:cs="Times New Roman"/>
          <w:szCs w:val="24"/>
        </w:rPr>
        <w:t xml:space="preserve">All rights reserved. </w:t>
      </w:r>
      <w:r w:rsidR="009B4E73" w:rsidRPr="00FA6E91">
        <w:rPr>
          <w:rFonts w:cs="Times New Roman"/>
          <w:szCs w:val="24"/>
        </w:rPr>
        <w:t xml:space="preserve">No part of this thesis may be reproduced, stored, or transmitted in any form or by any means such as electronic, mechanical, or photocopying including recording or otherwise without prior written permission of the author or Egerton University on that behalf. </w:t>
      </w:r>
    </w:p>
    <w:p w14:paraId="61C94895" w14:textId="77777777" w:rsidR="009B4E73" w:rsidRPr="00F415D0" w:rsidRDefault="009B4E73" w:rsidP="00AA6591">
      <w:pPr>
        <w:spacing w:after="0" w:line="360" w:lineRule="auto"/>
        <w:jc w:val="center"/>
        <w:rPr>
          <w:rFonts w:cs="Times New Roman"/>
          <w:noProof/>
          <w:szCs w:val="24"/>
          <w:lang w:val="en-GB" w:eastAsia="en-GB"/>
        </w:rPr>
      </w:pPr>
    </w:p>
    <w:p w14:paraId="01F27358" w14:textId="229973BC" w:rsidR="009B4E73" w:rsidRPr="00F415D0" w:rsidRDefault="009B4E73" w:rsidP="00AA6591">
      <w:pPr>
        <w:spacing w:after="0" w:line="360" w:lineRule="auto"/>
        <w:rPr>
          <w:rFonts w:eastAsia="Times New Roman" w:cs="Times New Roman"/>
          <w:b/>
          <w:szCs w:val="24"/>
        </w:rPr>
      </w:pPr>
      <w:r w:rsidRPr="00F415D0">
        <w:rPr>
          <w:rFonts w:eastAsia="Times New Roman" w:cs="Times New Roman"/>
          <w:b/>
          <w:szCs w:val="24"/>
        </w:rPr>
        <w:br w:type="page"/>
      </w:r>
    </w:p>
    <w:p w14:paraId="4D3FAA12" w14:textId="3D6CAB84" w:rsidR="009B4E73" w:rsidRPr="00F415D0" w:rsidRDefault="00F93B1A" w:rsidP="00AA6591">
      <w:pPr>
        <w:keepNext/>
        <w:keepLines/>
        <w:spacing w:before="240" w:after="0" w:line="360" w:lineRule="auto"/>
        <w:jc w:val="center"/>
        <w:outlineLvl w:val="0"/>
        <w:rPr>
          <w:rFonts w:eastAsiaTheme="majorEastAsia" w:cs="Times New Roman"/>
          <w:b/>
          <w:bCs/>
          <w:noProof/>
          <w:szCs w:val="24"/>
          <w:lang w:val="en-GB" w:eastAsia="en-GB"/>
        </w:rPr>
      </w:pPr>
      <w:bookmarkStart w:id="12" w:name="_Toc175223683"/>
      <w:r w:rsidRPr="00F415D0">
        <w:rPr>
          <w:rFonts w:eastAsiaTheme="majorEastAsia" w:cs="Times New Roman"/>
          <w:b/>
          <w:bCs/>
          <w:noProof/>
          <w:szCs w:val="24"/>
          <w:lang w:val="en-GB" w:eastAsia="en-GB"/>
        </w:rPr>
        <w:lastRenderedPageBreak/>
        <w:t>DEDICATION</w:t>
      </w:r>
      <w:bookmarkEnd w:id="12"/>
    </w:p>
    <w:p w14:paraId="1E6C49BD" w14:textId="77777777" w:rsidR="009B4E73" w:rsidRPr="00F415D0" w:rsidRDefault="009B4E73" w:rsidP="00AA6591">
      <w:pPr>
        <w:spacing w:after="0" w:line="360" w:lineRule="auto"/>
        <w:rPr>
          <w:rFonts w:eastAsiaTheme="majorEastAsia" w:cs="Times New Roman"/>
          <w:szCs w:val="24"/>
        </w:rPr>
      </w:pPr>
      <w:r w:rsidRPr="00F415D0">
        <w:rPr>
          <w:rFonts w:eastAsiaTheme="majorEastAsia" w:cs="Times New Roman"/>
          <w:szCs w:val="24"/>
        </w:rPr>
        <w:t>I dedicated this thesis to my family and friends. A</w:t>
      </w:r>
      <w:r w:rsidRPr="00F415D0">
        <w:rPr>
          <w:rFonts w:cs="Times New Roman"/>
          <w:szCs w:val="24"/>
        </w:rPr>
        <w:t xml:space="preserve"> special feeling of gratitude to my loving mum </w:t>
      </w:r>
      <w:r w:rsidRPr="00F415D0">
        <w:rPr>
          <w:rFonts w:eastAsiaTheme="majorEastAsia" w:cs="Times New Roman"/>
          <w:szCs w:val="24"/>
        </w:rPr>
        <w:t xml:space="preserve">Mrs. </w:t>
      </w:r>
      <w:proofErr w:type="spellStart"/>
      <w:r w:rsidRPr="00F415D0">
        <w:rPr>
          <w:rFonts w:eastAsiaTheme="majorEastAsia" w:cs="Times New Roman"/>
          <w:szCs w:val="24"/>
        </w:rPr>
        <w:t>Kokwon</w:t>
      </w:r>
      <w:proofErr w:type="spellEnd"/>
      <w:r w:rsidRPr="00F415D0">
        <w:rPr>
          <w:rFonts w:eastAsiaTheme="majorEastAsia" w:cs="Times New Roman"/>
          <w:szCs w:val="24"/>
        </w:rPr>
        <w:t xml:space="preserve"> and sisters for their love, support and prayers. I also dedicate this work to my sons Randy and Remy, you have made me stronger, better and more motivated to finish this work.</w:t>
      </w:r>
    </w:p>
    <w:p w14:paraId="3B558FEF" w14:textId="77777777" w:rsidR="009B4E73" w:rsidRPr="00F415D0" w:rsidRDefault="009B4E73" w:rsidP="00AA6591">
      <w:pPr>
        <w:spacing w:after="0" w:line="360" w:lineRule="auto"/>
        <w:rPr>
          <w:rFonts w:eastAsiaTheme="majorEastAsia" w:cs="Times New Roman"/>
          <w:szCs w:val="24"/>
        </w:rPr>
      </w:pPr>
      <w:r w:rsidRPr="00F415D0">
        <w:rPr>
          <w:rFonts w:eastAsiaTheme="majorEastAsia" w:cs="Times New Roman"/>
          <w:szCs w:val="24"/>
        </w:rPr>
        <w:br w:type="page"/>
      </w:r>
    </w:p>
    <w:p w14:paraId="5C7F871C" w14:textId="484F2F53" w:rsidR="009B4E73" w:rsidRPr="00F415D0" w:rsidRDefault="009B4E73" w:rsidP="00AA6591">
      <w:pPr>
        <w:pStyle w:val="Heading1"/>
        <w:spacing w:line="360" w:lineRule="auto"/>
        <w:rPr>
          <w:rFonts w:cs="Times New Roman"/>
          <w:noProof/>
          <w:szCs w:val="24"/>
          <w:lang w:val="en-GB" w:eastAsia="en-GB"/>
        </w:rPr>
      </w:pPr>
      <w:bookmarkStart w:id="13" w:name="_Toc133883911"/>
      <w:bookmarkStart w:id="14" w:name="_Toc175223684"/>
      <w:r w:rsidRPr="00F415D0">
        <w:rPr>
          <w:rFonts w:cs="Times New Roman"/>
          <w:noProof/>
          <w:szCs w:val="24"/>
          <w:lang w:val="en-GB" w:eastAsia="en-GB"/>
        </w:rPr>
        <w:lastRenderedPageBreak/>
        <w:t>ACKNOWLEDGEMENT</w:t>
      </w:r>
      <w:bookmarkEnd w:id="13"/>
      <w:r w:rsidR="0035310A" w:rsidRPr="00F415D0">
        <w:rPr>
          <w:rFonts w:cs="Times New Roman"/>
          <w:noProof/>
          <w:szCs w:val="24"/>
          <w:lang w:val="en-GB" w:eastAsia="en-GB"/>
        </w:rPr>
        <w:t>S</w:t>
      </w:r>
      <w:bookmarkEnd w:id="14"/>
    </w:p>
    <w:p w14:paraId="236F1B5C" w14:textId="340A0B3A" w:rsidR="009B4E73" w:rsidRPr="00F415D0" w:rsidRDefault="009B4E73" w:rsidP="00AA6591">
      <w:pPr>
        <w:spacing w:after="0" w:line="360" w:lineRule="auto"/>
        <w:rPr>
          <w:rFonts w:cs="Times New Roman"/>
          <w:szCs w:val="24"/>
        </w:rPr>
      </w:pPr>
      <w:r w:rsidRPr="00F415D0">
        <w:rPr>
          <w:rFonts w:cs="Times New Roman"/>
          <w:szCs w:val="24"/>
        </w:rPr>
        <w:t xml:space="preserve">My sincere gratitude goes to the Almighty God, for his guidance throughout my studies. I wish to acknowledge Egerton University for the opportunity to enroll in my studies through support from the Department of Agricultural Economics and Agribusiness Management. Moreover, I would like to sincerely thank my supervisors Prof. Hillary Bett and Dr Florence Opondo for their tireless support, advice and guidance throughout my research work. My sincere gratitude to Center of Excellence in Sustainable Agriculture and Agribusiness Management (CESAAM) for awarding me a scholarship that supported me to pursue my Master of Science Degree in </w:t>
      </w:r>
      <w:proofErr w:type="spellStart"/>
      <w:r w:rsidRPr="00F415D0">
        <w:rPr>
          <w:rFonts w:cs="Times New Roman"/>
          <w:szCs w:val="24"/>
        </w:rPr>
        <w:t>Agrienterprise</w:t>
      </w:r>
      <w:proofErr w:type="spellEnd"/>
      <w:r w:rsidRPr="00F415D0">
        <w:rPr>
          <w:rFonts w:cs="Times New Roman"/>
          <w:szCs w:val="24"/>
        </w:rPr>
        <w:t xml:space="preserve"> Development. I am very grateful to my family, fellow students and friends for their support and prayers throughout my studies. I also wish to thank all those who help</w:t>
      </w:r>
      <w:r w:rsidR="000B5EEB" w:rsidRPr="00F415D0">
        <w:rPr>
          <w:rFonts w:cs="Times New Roman"/>
          <w:szCs w:val="24"/>
        </w:rPr>
        <w:t xml:space="preserve"> </w:t>
      </w:r>
      <w:r w:rsidR="002E5191" w:rsidRPr="00F415D0">
        <w:rPr>
          <w:rFonts w:cs="Times New Roman"/>
          <w:szCs w:val="24"/>
        </w:rPr>
        <w:t>corre</w:t>
      </w:r>
      <w:r w:rsidR="000B5EEB" w:rsidRPr="00F415D0">
        <w:rPr>
          <w:rFonts w:cs="Times New Roman"/>
          <w:szCs w:val="24"/>
        </w:rPr>
        <w:t>ct</w:t>
      </w:r>
      <w:r w:rsidRPr="00F415D0">
        <w:rPr>
          <w:rFonts w:cs="Times New Roman"/>
          <w:szCs w:val="24"/>
        </w:rPr>
        <w:t xml:space="preserve"> me in one way or another.</w:t>
      </w:r>
    </w:p>
    <w:p w14:paraId="78795842" w14:textId="77777777" w:rsidR="009B4E73" w:rsidRPr="00F415D0" w:rsidRDefault="009B4E73" w:rsidP="00AA6591">
      <w:pPr>
        <w:spacing w:after="0" w:line="360" w:lineRule="auto"/>
        <w:rPr>
          <w:rFonts w:cs="Times New Roman"/>
          <w:szCs w:val="24"/>
        </w:rPr>
      </w:pPr>
      <w:r w:rsidRPr="00F415D0">
        <w:rPr>
          <w:rFonts w:cs="Times New Roman"/>
          <w:szCs w:val="24"/>
        </w:rPr>
        <w:t xml:space="preserve"> </w:t>
      </w:r>
    </w:p>
    <w:p w14:paraId="623BD2E3" w14:textId="77777777" w:rsidR="009B4E73" w:rsidRPr="00F415D0" w:rsidRDefault="009B4E73" w:rsidP="00AA6591">
      <w:pPr>
        <w:spacing w:after="0" w:line="360" w:lineRule="auto"/>
        <w:rPr>
          <w:rFonts w:cs="Times New Roman"/>
          <w:szCs w:val="24"/>
        </w:rPr>
      </w:pPr>
    </w:p>
    <w:p w14:paraId="2C16327F" w14:textId="77777777" w:rsidR="009B4E73" w:rsidRPr="00F415D0" w:rsidRDefault="009B4E73" w:rsidP="00AA6591">
      <w:pPr>
        <w:spacing w:after="0" w:line="360" w:lineRule="auto"/>
        <w:rPr>
          <w:rFonts w:eastAsiaTheme="majorEastAsia" w:cs="Times New Roman"/>
          <w:szCs w:val="24"/>
        </w:rPr>
      </w:pPr>
    </w:p>
    <w:p w14:paraId="6A9BF86B" w14:textId="77777777" w:rsidR="009B4E73" w:rsidRPr="00F415D0" w:rsidRDefault="009B4E73" w:rsidP="00AA6591">
      <w:pPr>
        <w:spacing w:after="0" w:line="360" w:lineRule="auto"/>
        <w:rPr>
          <w:rFonts w:cs="Times New Roman"/>
          <w:noProof/>
          <w:szCs w:val="24"/>
          <w:lang w:val="en-GB" w:eastAsia="en-GB"/>
        </w:rPr>
      </w:pPr>
    </w:p>
    <w:p w14:paraId="7C96093E" w14:textId="77777777" w:rsidR="009B4E73" w:rsidRPr="00F415D0" w:rsidRDefault="009B4E73" w:rsidP="00AA6591">
      <w:pPr>
        <w:spacing w:after="0" w:line="360" w:lineRule="auto"/>
        <w:rPr>
          <w:rFonts w:eastAsia="Times New Roman" w:cs="Times New Roman"/>
          <w:b/>
          <w:szCs w:val="24"/>
        </w:rPr>
      </w:pPr>
    </w:p>
    <w:p w14:paraId="22ED90B4" w14:textId="77777777" w:rsidR="009B4E73" w:rsidRPr="00F415D0" w:rsidRDefault="009B4E73" w:rsidP="00AA6591">
      <w:pPr>
        <w:spacing w:after="0" w:line="360" w:lineRule="auto"/>
        <w:rPr>
          <w:rFonts w:eastAsia="Times New Roman" w:cs="Times New Roman"/>
          <w:b/>
          <w:szCs w:val="24"/>
        </w:rPr>
      </w:pPr>
      <w:r w:rsidRPr="00F415D0">
        <w:rPr>
          <w:rFonts w:eastAsia="Times New Roman" w:cs="Times New Roman"/>
          <w:b/>
          <w:szCs w:val="24"/>
        </w:rPr>
        <w:br w:type="page"/>
      </w:r>
    </w:p>
    <w:p w14:paraId="0ED50290" w14:textId="77777777" w:rsidR="009B4E73" w:rsidRPr="00F415D0" w:rsidRDefault="009B4E73" w:rsidP="00AA6591">
      <w:pPr>
        <w:pStyle w:val="Heading1"/>
        <w:spacing w:line="360" w:lineRule="auto"/>
        <w:rPr>
          <w:rFonts w:eastAsia="Times New Roman" w:cs="Times New Roman"/>
          <w:szCs w:val="24"/>
        </w:rPr>
      </w:pPr>
      <w:bookmarkStart w:id="15" w:name="_Toc133883912"/>
      <w:bookmarkStart w:id="16" w:name="_Toc175223685"/>
      <w:r w:rsidRPr="00F415D0">
        <w:rPr>
          <w:rFonts w:eastAsia="Times New Roman" w:cs="Times New Roman"/>
          <w:szCs w:val="24"/>
        </w:rPr>
        <w:lastRenderedPageBreak/>
        <w:t>ABSTRACT</w:t>
      </w:r>
      <w:bookmarkEnd w:id="15"/>
      <w:bookmarkEnd w:id="16"/>
    </w:p>
    <w:p w14:paraId="1CD0187E" w14:textId="77777777" w:rsidR="002A4646" w:rsidRPr="00FA6E91" w:rsidRDefault="009B4E73" w:rsidP="00AA6591">
      <w:pPr>
        <w:spacing w:after="0" w:line="360" w:lineRule="auto"/>
        <w:contextualSpacing/>
        <w:rPr>
          <w:rFonts w:eastAsia="Times New Roman" w:cs="Times New Roman"/>
          <w:szCs w:val="24"/>
        </w:rPr>
      </w:pPr>
      <w:r w:rsidRPr="00FA6E91">
        <w:rPr>
          <w:rFonts w:eastAsia="Times New Roman" w:cs="Times New Roman"/>
          <w:szCs w:val="24"/>
        </w:rPr>
        <w:t xml:space="preserve"> In recent times, where white collar job opportunities have become a rare site to encounter, youth-based businesses have proven to be imminent solution to unemployment in Kenya. An example of such business are the youth-based fruit businesses which offer a good source of income to the youth. In Nakuru County, Kenya, youth-based fruit businesses have the potential to significantly contribute to local economies and reduce youth unemployment. Therefore, understanding the intrinsic drivers that motivate these young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offers valuable insights into enhancing the youth-based fruit businesses performance and their sustainability. Therefore, this study explored the effects of intrinsic </w:t>
      </w:r>
      <w:proofErr w:type="spellStart"/>
      <w:r w:rsidRPr="00FA6E91">
        <w:rPr>
          <w:rFonts w:eastAsia="Times New Roman" w:cs="Times New Roman"/>
          <w:szCs w:val="24"/>
        </w:rPr>
        <w:t>agripreneurial</w:t>
      </w:r>
      <w:proofErr w:type="spellEnd"/>
      <w:r w:rsidRPr="00FA6E91">
        <w:rPr>
          <w:rFonts w:eastAsia="Times New Roman" w:cs="Times New Roman"/>
          <w:szCs w:val="24"/>
        </w:rPr>
        <w:t xml:space="preserve"> drivers which are psychological capital, social capital and entrepreneurial motivation, on the performance of youth-based fruit businesses in Nakuru County. The study employed a cross-sectional research design using semi-structured questionnaires. </w:t>
      </w:r>
      <w:r w:rsidR="00617410" w:rsidRPr="00FA6E91">
        <w:rPr>
          <w:rFonts w:eastAsia="Times New Roman" w:cs="Times New Roman"/>
          <w:szCs w:val="24"/>
        </w:rPr>
        <w:t>T</w:t>
      </w:r>
      <w:r w:rsidRPr="00FA6E91">
        <w:rPr>
          <w:rFonts w:eastAsia="Times New Roman" w:cs="Times New Roman"/>
          <w:szCs w:val="24"/>
        </w:rPr>
        <w:t>he study employed a multistage sampling procedure. Dat</w:t>
      </w:r>
      <w:r w:rsidR="00617410" w:rsidRPr="00FA6E91">
        <w:rPr>
          <w:rFonts w:eastAsia="Times New Roman" w:cs="Times New Roman"/>
          <w:szCs w:val="24"/>
        </w:rPr>
        <w:t xml:space="preserve">a was analyzed through the SPSS, </w:t>
      </w:r>
      <w:r w:rsidRPr="00FA6E91">
        <w:rPr>
          <w:rFonts w:eastAsia="Times New Roman" w:cs="Times New Roman"/>
          <w:szCs w:val="24"/>
        </w:rPr>
        <w:t>STATA</w:t>
      </w:r>
      <w:r w:rsidR="00617410" w:rsidRPr="00FA6E91">
        <w:rPr>
          <w:rFonts w:eastAsia="Times New Roman" w:cs="Times New Roman"/>
          <w:szCs w:val="24"/>
        </w:rPr>
        <w:t xml:space="preserve"> and WARP PLS</w:t>
      </w:r>
      <w:r w:rsidRPr="00FA6E91">
        <w:rPr>
          <w:rFonts w:eastAsia="Times New Roman" w:cs="Times New Roman"/>
          <w:szCs w:val="24"/>
        </w:rPr>
        <w:t xml:space="preserve"> </w:t>
      </w:r>
      <w:r w:rsidR="00617410" w:rsidRPr="00FA6E91">
        <w:rPr>
          <w:rFonts w:eastAsia="Times New Roman" w:cs="Times New Roman"/>
          <w:szCs w:val="24"/>
        </w:rPr>
        <w:t>applications</w:t>
      </w:r>
      <w:r w:rsidRPr="00FA6E91">
        <w:rPr>
          <w:rFonts w:eastAsia="Times New Roman" w:cs="Times New Roman"/>
          <w:szCs w:val="24"/>
        </w:rPr>
        <w:t xml:space="preserve">. Fruit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were found to </w:t>
      </w:r>
      <w:r w:rsidR="00617410" w:rsidRPr="00FA6E91">
        <w:rPr>
          <w:rFonts w:eastAsia="Times New Roman" w:cs="Times New Roman"/>
          <w:szCs w:val="24"/>
        </w:rPr>
        <w:t xml:space="preserve">exhibit higher </w:t>
      </w:r>
      <w:r w:rsidRPr="00FA6E91">
        <w:rPr>
          <w:rFonts w:eastAsia="Times New Roman" w:cs="Times New Roman"/>
          <w:szCs w:val="24"/>
        </w:rPr>
        <w:t xml:space="preserve">levels of necessity </w:t>
      </w:r>
      <w:r w:rsidR="00617410" w:rsidRPr="00FA6E91">
        <w:rPr>
          <w:rFonts w:eastAsia="Times New Roman" w:cs="Times New Roman"/>
          <w:szCs w:val="24"/>
        </w:rPr>
        <w:t xml:space="preserve">motivation </w:t>
      </w:r>
      <w:r w:rsidRPr="00FA6E91">
        <w:rPr>
          <w:rFonts w:eastAsia="Times New Roman" w:cs="Times New Roman"/>
          <w:szCs w:val="24"/>
        </w:rPr>
        <w:t xml:space="preserve">(64%) </w:t>
      </w:r>
      <w:r w:rsidR="00617410" w:rsidRPr="00FA6E91">
        <w:rPr>
          <w:rFonts w:eastAsia="Times New Roman" w:cs="Times New Roman"/>
          <w:szCs w:val="24"/>
        </w:rPr>
        <w:t>as compared to</w:t>
      </w:r>
      <w:r w:rsidRPr="00FA6E91">
        <w:rPr>
          <w:rFonts w:eastAsia="Times New Roman" w:cs="Times New Roman"/>
          <w:szCs w:val="24"/>
        </w:rPr>
        <w:t xml:space="preserve"> opportunity </w:t>
      </w:r>
      <w:r w:rsidR="00617410" w:rsidRPr="00FA6E91">
        <w:rPr>
          <w:rFonts w:eastAsia="Times New Roman" w:cs="Times New Roman"/>
          <w:szCs w:val="24"/>
        </w:rPr>
        <w:t xml:space="preserve">motivation </w:t>
      </w:r>
      <w:r w:rsidRPr="00FA6E91">
        <w:rPr>
          <w:rFonts w:eastAsia="Times New Roman" w:cs="Times New Roman"/>
          <w:szCs w:val="24"/>
        </w:rPr>
        <w:t xml:space="preserve">(60%). This showed that majority youth are getting into </w:t>
      </w:r>
      <w:proofErr w:type="spellStart"/>
      <w:r w:rsidRPr="00FA6E91">
        <w:rPr>
          <w:rFonts w:eastAsia="Times New Roman" w:cs="Times New Roman"/>
          <w:szCs w:val="24"/>
        </w:rPr>
        <w:t>agrienterpreneurship</w:t>
      </w:r>
      <w:proofErr w:type="spellEnd"/>
      <w:r w:rsidRPr="00FA6E91">
        <w:rPr>
          <w:rFonts w:eastAsia="Times New Roman" w:cs="Times New Roman"/>
          <w:szCs w:val="24"/>
        </w:rPr>
        <w:t xml:space="preserve"> not because of the opportunities that lie in the sector but rather because they have lacked livelihood options in other sectors. </w:t>
      </w:r>
      <w:r w:rsidR="002A4646" w:rsidRPr="00FA6E91">
        <w:rPr>
          <w:rFonts w:eastAsia="Times New Roman" w:cs="Times New Roman"/>
          <w:szCs w:val="24"/>
        </w:rPr>
        <w:t xml:space="preserve">The results showed that necessity motivation only slightly increased the chance that agribusiness owners would build resilience, relational social capital, and structural social capital. On the other hand, it was discovered that the growth of youth-based fruit </w:t>
      </w:r>
      <w:proofErr w:type="spellStart"/>
      <w:r w:rsidR="002A4646" w:rsidRPr="00FA6E91">
        <w:rPr>
          <w:rFonts w:eastAsia="Times New Roman" w:cs="Times New Roman"/>
          <w:szCs w:val="24"/>
        </w:rPr>
        <w:t>agripreneurs</w:t>
      </w:r>
      <w:proofErr w:type="spellEnd"/>
      <w:r w:rsidR="002A4646" w:rsidRPr="00FA6E91">
        <w:rPr>
          <w:rFonts w:eastAsia="Times New Roman" w:cs="Times New Roman"/>
          <w:szCs w:val="24"/>
        </w:rPr>
        <w:t xml:space="preserve">' psychological and social capital in </w:t>
      </w:r>
      <w:proofErr w:type="gramStart"/>
      <w:r w:rsidR="002A4646" w:rsidRPr="00FA6E91">
        <w:rPr>
          <w:rFonts w:eastAsia="Times New Roman" w:cs="Times New Roman"/>
          <w:szCs w:val="24"/>
        </w:rPr>
        <w:t>all of</w:t>
      </w:r>
      <w:proofErr w:type="gramEnd"/>
      <w:r w:rsidR="002A4646" w:rsidRPr="00FA6E91">
        <w:rPr>
          <w:rFonts w:eastAsia="Times New Roman" w:cs="Times New Roman"/>
          <w:szCs w:val="24"/>
        </w:rPr>
        <w:t xml:space="preserve"> its aspects was linked to opportunity motivation. On the other hand, among fruit </w:t>
      </w:r>
      <w:proofErr w:type="spellStart"/>
      <w:r w:rsidR="002A4646" w:rsidRPr="00FA6E91">
        <w:rPr>
          <w:rFonts w:eastAsia="Times New Roman" w:cs="Times New Roman"/>
          <w:szCs w:val="24"/>
        </w:rPr>
        <w:t>agripreneurs</w:t>
      </w:r>
      <w:proofErr w:type="spellEnd"/>
      <w:r w:rsidR="002A4646" w:rsidRPr="00FA6E91">
        <w:rPr>
          <w:rFonts w:eastAsia="Times New Roman" w:cs="Times New Roman"/>
          <w:szCs w:val="24"/>
        </w:rPr>
        <w:t xml:space="preserve">, necessity motivation was linked to a lower display of cognitive social capital and self-confidence. According to this research, opportunity-driven </w:t>
      </w:r>
      <w:proofErr w:type="spellStart"/>
      <w:r w:rsidR="002A4646" w:rsidRPr="00FA6E91">
        <w:rPr>
          <w:rFonts w:eastAsia="Times New Roman" w:cs="Times New Roman"/>
          <w:szCs w:val="24"/>
        </w:rPr>
        <w:t>agripreneurs</w:t>
      </w:r>
      <w:proofErr w:type="spellEnd"/>
      <w:r w:rsidR="002A4646" w:rsidRPr="00FA6E91">
        <w:rPr>
          <w:rFonts w:eastAsia="Times New Roman" w:cs="Times New Roman"/>
          <w:szCs w:val="24"/>
        </w:rPr>
        <w:t xml:space="preserve"> are more likely to possess the social and psychological capital needed for a successful firm. The partial mediating role of social and psychological capital on the relationship between opportunity motivation and financial performance was statistically established. This means that for opportunity motivated </w:t>
      </w:r>
      <w:proofErr w:type="spellStart"/>
      <w:r w:rsidR="002A4646" w:rsidRPr="00FA6E91">
        <w:rPr>
          <w:rFonts w:eastAsia="Times New Roman" w:cs="Times New Roman"/>
          <w:szCs w:val="24"/>
        </w:rPr>
        <w:t>agripreneurs</w:t>
      </w:r>
      <w:proofErr w:type="spellEnd"/>
      <w:r w:rsidR="002A4646" w:rsidRPr="00FA6E91">
        <w:rPr>
          <w:rFonts w:eastAsia="Times New Roman" w:cs="Times New Roman"/>
          <w:szCs w:val="24"/>
        </w:rPr>
        <w:t xml:space="preserve"> to achieve financial performance, they should apply social and psychological capital in their business operations. In this regard, the study recommends that initiatives such as trainings aiming to improve the psychological and social capital of youth </w:t>
      </w:r>
      <w:proofErr w:type="spellStart"/>
      <w:r w:rsidR="002A4646" w:rsidRPr="00FA6E91">
        <w:rPr>
          <w:rFonts w:eastAsia="Times New Roman" w:cs="Times New Roman"/>
          <w:szCs w:val="24"/>
        </w:rPr>
        <w:t>agripreneurs</w:t>
      </w:r>
      <w:proofErr w:type="spellEnd"/>
      <w:r w:rsidR="002A4646" w:rsidRPr="00FA6E91">
        <w:rPr>
          <w:rFonts w:eastAsia="Times New Roman" w:cs="Times New Roman"/>
          <w:szCs w:val="24"/>
        </w:rPr>
        <w:t xml:space="preserve"> to first and foremost enhance the opportunity orientation of the </w:t>
      </w:r>
      <w:proofErr w:type="spellStart"/>
      <w:r w:rsidR="002A4646" w:rsidRPr="00FA6E91">
        <w:rPr>
          <w:rFonts w:eastAsia="Times New Roman" w:cs="Times New Roman"/>
          <w:szCs w:val="24"/>
        </w:rPr>
        <w:t>agripreneurs</w:t>
      </w:r>
      <w:proofErr w:type="spellEnd"/>
      <w:r w:rsidR="002A4646" w:rsidRPr="00FA6E91">
        <w:rPr>
          <w:rFonts w:eastAsia="Times New Roman" w:cs="Times New Roman"/>
          <w:szCs w:val="24"/>
        </w:rPr>
        <w:t>. This is because this study has affirmed that opportunity motivation buds all facets of psychological and social capital.</w:t>
      </w:r>
    </w:p>
    <w:p w14:paraId="76486CDE" w14:textId="77777777" w:rsidR="009B4E73" w:rsidRPr="00FA6E91" w:rsidRDefault="009B4E73" w:rsidP="00AA6591">
      <w:pPr>
        <w:spacing w:after="0" w:line="360" w:lineRule="auto"/>
        <w:rPr>
          <w:rFonts w:eastAsia="Times New Roman" w:cs="Times New Roman"/>
          <w:szCs w:val="24"/>
        </w:rPr>
      </w:pPr>
      <w:r w:rsidRPr="00FA6E91">
        <w:rPr>
          <w:rFonts w:eastAsia="Times New Roman" w:cs="Times New Roman"/>
          <w:szCs w:val="24"/>
        </w:rPr>
        <w:br w:type="page"/>
      </w:r>
    </w:p>
    <w:sdt>
      <w:sdtPr>
        <w:rPr>
          <w:rFonts w:eastAsiaTheme="minorHAnsi" w:cs="Times New Roman"/>
          <w:b w:val="0"/>
          <w:szCs w:val="24"/>
        </w:rPr>
        <w:id w:val="-1193766179"/>
        <w:docPartObj>
          <w:docPartGallery w:val="Table of Contents"/>
          <w:docPartUnique/>
        </w:docPartObj>
      </w:sdtPr>
      <w:sdtEndPr>
        <w:rPr>
          <w:bCs/>
          <w:noProof/>
        </w:rPr>
      </w:sdtEndPr>
      <w:sdtContent>
        <w:p w14:paraId="53856B58" w14:textId="77777777" w:rsidR="008D0ECD" w:rsidRPr="00F415D0" w:rsidRDefault="008D0ECD" w:rsidP="00AA6591">
          <w:pPr>
            <w:pStyle w:val="TOCHeading"/>
            <w:spacing w:line="360" w:lineRule="auto"/>
            <w:rPr>
              <w:rFonts w:cs="Times New Roman"/>
              <w:szCs w:val="24"/>
            </w:rPr>
          </w:pPr>
          <w:r w:rsidRPr="00F415D0">
            <w:rPr>
              <w:rFonts w:cs="Times New Roman"/>
              <w:szCs w:val="24"/>
            </w:rPr>
            <w:t>TABLE OF CONTENTS</w:t>
          </w:r>
        </w:p>
        <w:p w14:paraId="2E68FFB3" w14:textId="77777777" w:rsidR="00B61A36" w:rsidRPr="00F415D0" w:rsidRDefault="008D0ECD" w:rsidP="00FB4882">
          <w:pPr>
            <w:pStyle w:val="TOC1"/>
            <w:rPr>
              <w:rFonts w:eastAsiaTheme="minorEastAsia"/>
            </w:rPr>
          </w:pPr>
          <w:r w:rsidRPr="00FA6E91">
            <w:rPr>
              <w:noProof w:val="0"/>
            </w:rPr>
            <w:fldChar w:fldCharType="begin"/>
          </w:r>
          <w:r w:rsidRPr="00F415D0">
            <w:instrText xml:space="preserve"> TOC \o "1-3" \h \z \u </w:instrText>
          </w:r>
          <w:r w:rsidRPr="00FA6E91">
            <w:rPr>
              <w:noProof w:val="0"/>
            </w:rPr>
            <w:fldChar w:fldCharType="separate"/>
          </w:r>
          <w:hyperlink w:anchor="_Toc175223681" w:history="1">
            <w:r w:rsidR="00B61A36" w:rsidRPr="00FA6E91">
              <w:rPr>
                <w:rStyle w:val="Hyperlink"/>
                <w:rFonts w:eastAsia="Calibri"/>
                <w:color w:val="auto"/>
              </w:rPr>
              <w:t>DECLARATION AND RECOMMENDATION</w:t>
            </w:r>
            <w:r w:rsidR="00B61A36" w:rsidRPr="00F415D0">
              <w:rPr>
                <w:webHidden/>
              </w:rPr>
              <w:tab/>
            </w:r>
            <w:r w:rsidR="00B61A36" w:rsidRPr="00FA6E91">
              <w:rPr>
                <w:webHidden/>
              </w:rPr>
              <w:fldChar w:fldCharType="begin"/>
            </w:r>
            <w:r w:rsidR="00B61A36" w:rsidRPr="00F415D0">
              <w:rPr>
                <w:webHidden/>
              </w:rPr>
              <w:instrText xml:space="preserve"> PAGEREF _Toc175223681 \h </w:instrText>
            </w:r>
            <w:r w:rsidR="00B61A36" w:rsidRPr="00FA6E91">
              <w:rPr>
                <w:webHidden/>
              </w:rPr>
            </w:r>
            <w:r w:rsidR="00B61A36" w:rsidRPr="00FA6E91">
              <w:rPr>
                <w:webHidden/>
              </w:rPr>
              <w:fldChar w:fldCharType="separate"/>
            </w:r>
            <w:r w:rsidR="00B61A36" w:rsidRPr="00F415D0">
              <w:rPr>
                <w:webHidden/>
              </w:rPr>
              <w:t>ii</w:t>
            </w:r>
            <w:r w:rsidR="00B61A36" w:rsidRPr="00FA6E91">
              <w:rPr>
                <w:webHidden/>
              </w:rPr>
              <w:fldChar w:fldCharType="end"/>
            </w:r>
          </w:hyperlink>
        </w:p>
        <w:p w14:paraId="0D2642C2" w14:textId="77777777" w:rsidR="00B61A36" w:rsidRPr="00F415D0" w:rsidRDefault="00000000" w:rsidP="00FB4882">
          <w:pPr>
            <w:pStyle w:val="TOC1"/>
            <w:rPr>
              <w:rFonts w:eastAsiaTheme="minorEastAsia"/>
            </w:rPr>
          </w:pPr>
          <w:hyperlink w:anchor="_Toc175223682" w:history="1">
            <w:r w:rsidR="00B61A36" w:rsidRPr="00FA6E91">
              <w:rPr>
                <w:rStyle w:val="Hyperlink"/>
                <w:color w:val="auto"/>
              </w:rPr>
              <w:t>COPYRIGHT</w:t>
            </w:r>
            <w:r w:rsidR="00B61A36" w:rsidRPr="00F415D0">
              <w:rPr>
                <w:webHidden/>
              </w:rPr>
              <w:tab/>
            </w:r>
            <w:r w:rsidR="00B61A36" w:rsidRPr="00FA6E91">
              <w:rPr>
                <w:webHidden/>
              </w:rPr>
              <w:fldChar w:fldCharType="begin"/>
            </w:r>
            <w:r w:rsidR="00B61A36" w:rsidRPr="00F415D0">
              <w:rPr>
                <w:webHidden/>
              </w:rPr>
              <w:instrText xml:space="preserve"> PAGEREF _Toc175223682 \h </w:instrText>
            </w:r>
            <w:r w:rsidR="00B61A36" w:rsidRPr="00FA6E91">
              <w:rPr>
                <w:webHidden/>
              </w:rPr>
            </w:r>
            <w:r w:rsidR="00B61A36" w:rsidRPr="00FA6E91">
              <w:rPr>
                <w:webHidden/>
              </w:rPr>
              <w:fldChar w:fldCharType="separate"/>
            </w:r>
            <w:r w:rsidR="00B61A36" w:rsidRPr="00F415D0">
              <w:rPr>
                <w:webHidden/>
              </w:rPr>
              <w:t>iii</w:t>
            </w:r>
            <w:r w:rsidR="00B61A36" w:rsidRPr="00FA6E91">
              <w:rPr>
                <w:webHidden/>
              </w:rPr>
              <w:fldChar w:fldCharType="end"/>
            </w:r>
          </w:hyperlink>
        </w:p>
        <w:p w14:paraId="0FDBBFF5" w14:textId="77777777" w:rsidR="00B61A36" w:rsidRPr="00F415D0" w:rsidRDefault="00000000" w:rsidP="00FB4882">
          <w:pPr>
            <w:pStyle w:val="TOC1"/>
            <w:rPr>
              <w:rFonts w:eastAsiaTheme="minorEastAsia"/>
            </w:rPr>
          </w:pPr>
          <w:hyperlink w:anchor="_Toc175223683" w:history="1">
            <w:r w:rsidR="00B61A36" w:rsidRPr="00FA6E91">
              <w:rPr>
                <w:rStyle w:val="Hyperlink"/>
                <w:rFonts w:eastAsiaTheme="majorEastAsia"/>
                <w:color w:val="auto"/>
              </w:rPr>
              <w:t>DEDICATION</w:t>
            </w:r>
            <w:r w:rsidR="00B61A36" w:rsidRPr="00F415D0">
              <w:rPr>
                <w:webHidden/>
              </w:rPr>
              <w:tab/>
            </w:r>
            <w:r w:rsidR="00B61A36" w:rsidRPr="00FA6E91">
              <w:rPr>
                <w:webHidden/>
              </w:rPr>
              <w:fldChar w:fldCharType="begin"/>
            </w:r>
            <w:r w:rsidR="00B61A36" w:rsidRPr="00F415D0">
              <w:rPr>
                <w:webHidden/>
              </w:rPr>
              <w:instrText xml:space="preserve"> PAGEREF _Toc175223683 \h </w:instrText>
            </w:r>
            <w:r w:rsidR="00B61A36" w:rsidRPr="00FA6E91">
              <w:rPr>
                <w:webHidden/>
              </w:rPr>
            </w:r>
            <w:r w:rsidR="00B61A36" w:rsidRPr="00FA6E91">
              <w:rPr>
                <w:webHidden/>
              </w:rPr>
              <w:fldChar w:fldCharType="separate"/>
            </w:r>
            <w:r w:rsidR="00B61A36" w:rsidRPr="00F415D0">
              <w:rPr>
                <w:webHidden/>
              </w:rPr>
              <w:t>iv</w:t>
            </w:r>
            <w:r w:rsidR="00B61A36" w:rsidRPr="00FA6E91">
              <w:rPr>
                <w:webHidden/>
              </w:rPr>
              <w:fldChar w:fldCharType="end"/>
            </w:r>
          </w:hyperlink>
        </w:p>
        <w:p w14:paraId="7C5FC54F" w14:textId="77777777" w:rsidR="00B61A36" w:rsidRPr="00F415D0" w:rsidRDefault="00000000" w:rsidP="00FB4882">
          <w:pPr>
            <w:pStyle w:val="TOC1"/>
            <w:rPr>
              <w:rFonts w:eastAsiaTheme="minorEastAsia"/>
            </w:rPr>
          </w:pPr>
          <w:hyperlink w:anchor="_Toc175223684" w:history="1">
            <w:r w:rsidR="00B61A36" w:rsidRPr="00FA6E91">
              <w:rPr>
                <w:rStyle w:val="Hyperlink"/>
                <w:color w:val="auto"/>
              </w:rPr>
              <w:t>ACKNOWLEDGEMENTS</w:t>
            </w:r>
            <w:r w:rsidR="00B61A36" w:rsidRPr="00F415D0">
              <w:rPr>
                <w:webHidden/>
              </w:rPr>
              <w:tab/>
            </w:r>
            <w:r w:rsidR="00B61A36" w:rsidRPr="00FA6E91">
              <w:rPr>
                <w:webHidden/>
              </w:rPr>
              <w:fldChar w:fldCharType="begin"/>
            </w:r>
            <w:r w:rsidR="00B61A36" w:rsidRPr="00F415D0">
              <w:rPr>
                <w:webHidden/>
              </w:rPr>
              <w:instrText xml:space="preserve"> PAGEREF _Toc175223684 \h </w:instrText>
            </w:r>
            <w:r w:rsidR="00B61A36" w:rsidRPr="00FA6E91">
              <w:rPr>
                <w:webHidden/>
              </w:rPr>
            </w:r>
            <w:r w:rsidR="00B61A36" w:rsidRPr="00FA6E91">
              <w:rPr>
                <w:webHidden/>
              </w:rPr>
              <w:fldChar w:fldCharType="separate"/>
            </w:r>
            <w:r w:rsidR="00B61A36" w:rsidRPr="00F415D0">
              <w:rPr>
                <w:webHidden/>
              </w:rPr>
              <w:t>v</w:t>
            </w:r>
            <w:r w:rsidR="00B61A36" w:rsidRPr="00FA6E91">
              <w:rPr>
                <w:webHidden/>
              </w:rPr>
              <w:fldChar w:fldCharType="end"/>
            </w:r>
          </w:hyperlink>
        </w:p>
        <w:p w14:paraId="01216775" w14:textId="77777777" w:rsidR="00B61A36" w:rsidRPr="00F415D0" w:rsidRDefault="00000000" w:rsidP="00FB4882">
          <w:pPr>
            <w:pStyle w:val="TOC1"/>
            <w:rPr>
              <w:rFonts w:eastAsiaTheme="minorEastAsia"/>
            </w:rPr>
          </w:pPr>
          <w:hyperlink w:anchor="_Toc175223685" w:history="1">
            <w:r w:rsidR="00B61A36" w:rsidRPr="00FA6E91">
              <w:rPr>
                <w:rStyle w:val="Hyperlink"/>
                <w:rFonts w:eastAsia="Times New Roman"/>
                <w:color w:val="auto"/>
              </w:rPr>
              <w:t>ABSTRACT</w:t>
            </w:r>
            <w:r w:rsidR="00B61A36" w:rsidRPr="00F415D0">
              <w:rPr>
                <w:webHidden/>
              </w:rPr>
              <w:tab/>
            </w:r>
            <w:r w:rsidR="00B61A36" w:rsidRPr="00FA6E91">
              <w:rPr>
                <w:webHidden/>
              </w:rPr>
              <w:fldChar w:fldCharType="begin"/>
            </w:r>
            <w:r w:rsidR="00B61A36" w:rsidRPr="00F415D0">
              <w:rPr>
                <w:webHidden/>
              </w:rPr>
              <w:instrText xml:space="preserve"> PAGEREF _Toc175223685 \h </w:instrText>
            </w:r>
            <w:r w:rsidR="00B61A36" w:rsidRPr="00FA6E91">
              <w:rPr>
                <w:webHidden/>
              </w:rPr>
            </w:r>
            <w:r w:rsidR="00B61A36" w:rsidRPr="00FA6E91">
              <w:rPr>
                <w:webHidden/>
              </w:rPr>
              <w:fldChar w:fldCharType="separate"/>
            </w:r>
            <w:r w:rsidR="00B61A36" w:rsidRPr="00F415D0">
              <w:rPr>
                <w:webHidden/>
              </w:rPr>
              <w:t>vi</w:t>
            </w:r>
            <w:r w:rsidR="00B61A36" w:rsidRPr="00FA6E91">
              <w:rPr>
                <w:webHidden/>
              </w:rPr>
              <w:fldChar w:fldCharType="end"/>
            </w:r>
          </w:hyperlink>
        </w:p>
        <w:p w14:paraId="798A9B70" w14:textId="77777777" w:rsidR="00B61A36" w:rsidRPr="00F415D0" w:rsidRDefault="00000000" w:rsidP="00FB4882">
          <w:pPr>
            <w:pStyle w:val="TOC1"/>
            <w:rPr>
              <w:rFonts w:eastAsiaTheme="minorEastAsia"/>
            </w:rPr>
          </w:pPr>
          <w:hyperlink w:anchor="_Toc175223686" w:history="1">
            <w:r w:rsidR="00B61A36" w:rsidRPr="00FA6E91">
              <w:rPr>
                <w:rStyle w:val="Hyperlink"/>
                <w:color w:val="auto"/>
              </w:rPr>
              <w:t>LIST OF FIGURES</w:t>
            </w:r>
            <w:r w:rsidR="00B61A36" w:rsidRPr="00F415D0">
              <w:rPr>
                <w:webHidden/>
              </w:rPr>
              <w:tab/>
            </w:r>
            <w:r w:rsidR="00B61A36" w:rsidRPr="00FA6E91">
              <w:rPr>
                <w:webHidden/>
              </w:rPr>
              <w:fldChar w:fldCharType="begin"/>
            </w:r>
            <w:r w:rsidR="00B61A36" w:rsidRPr="00F415D0">
              <w:rPr>
                <w:webHidden/>
              </w:rPr>
              <w:instrText xml:space="preserve"> PAGEREF _Toc175223686 \h </w:instrText>
            </w:r>
            <w:r w:rsidR="00B61A36" w:rsidRPr="00FA6E91">
              <w:rPr>
                <w:webHidden/>
              </w:rPr>
            </w:r>
            <w:r w:rsidR="00B61A36" w:rsidRPr="00FA6E91">
              <w:rPr>
                <w:webHidden/>
              </w:rPr>
              <w:fldChar w:fldCharType="separate"/>
            </w:r>
            <w:r w:rsidR="00B61A36" w:rsidRPr="00F415D0">
              <w:rPr>
                <w:webHidden/>
              </w:rPr>
              <w:t>ix</w:t>
            </w:r>
            <w:r w:rsidR="00B61A36" w:rsidRPr="00FA6E91">
              <w:rPr>
                <w:webHidden/>
              </w:rPr>
              <w:fldChar w:fldCharType="end"/>
            </w:r>
          </w:hyperlink>
        </w:p>
        <w:p w14:paraId="557A10C6" w14:textId="77777777" w:rsidR="00B61A36" w:rsidRPr="00F415D0" w:rsidRDefault="00000000" w:rsidP="00FB4882">
          <w:pPr>
            <w:pStyle w:val="TOC1"/>
            <w:rPr>
              <w:rFonts w:eastAsiaTheme="minorEastAsia"/>
            </w:rPr>
          </w:pPr>
          <w:hyperlink w:anchor="_Toc175223687" w:history="1">
            <w:r w:rsidR="00B61A36" w:rsidRPr="00FA6E91">
              <w:rPr>
                <w:rStyle w:val="Hyperlink"/>
                <w:color w:val="auto"/>
              </w:rPr>
              <w:t>LIST OF TABLES</w:t>
            </w:r>
            <w:r w:rsidR="00B61A36" w:rsidRPr="00F415D0">
              <w:rPr>
                <w:webHidden/>
              </w:rPr>
              <w:tab/>
            </w:r>
            <w:r w:rsidR="00B61A36" w:rsidRPr="00FA6E91">
              <w:rPr>
                <w:webHidden/>
              </w:rPr>
              <w:fldChar w:fldCharType="begin"/>
            </w:r>
            <w:r w:rsidR="00B61A36" w:rsidRPr="00F415D0">
              <w:rPr>
                <w:webHidden/>
              </w:rPr>
              <w:instrText xml:space="preserve"> PAGEREF _Toc175223687 \h </w:instrText>
            </w:r>
            <w:r w:rsidR="00B61A36" w:rsidRPr="00FA6E91">
              <w:rPr>
                <w:webHidden/>
              </w:rPr>
            </w:r>
            <w:r w:rsidR="00B61A36" w:rsidRPr="00FA6E91">
              <w:rPr>
                <w:webHidden/>
              </w:rPr>
              <w:fldChar w:fldCharType="separate"/>
            </w:r>
            <w:r w:rsidR="00B61A36" w:rsidRPr="00F415D0">
              <w:rPr>
                <w:webHidden/>
              </w:rPr>
              <w:t>x</w:t>
            </w:r>
            <w:r w:rsidR="00B61A36" w:rsidRPr="00FA6E91">
              <w:rPr>
                <w:webHidden/>
              </w:rPr>
              <w:fldChar w:fldCharType="end"/>
            </w:r>
          </w:hyperlink>
        </w:p>
        <w:p w14:paraId="46E24F53" w14:textId="77777777" w:rsidR="00B61A36" w:rsidRPr="00F415D0" w:rsidRDefault="00000000" w:rsidP="00FB4882">
          <w:pPr>
            <w:pStyle w:val="TOC1"/>
            <w:rPr>
              <w:rFonts w:eastAsiaTheme="minorEastAsia"/>
            </w:rPr>
          </w:pPr>
          <w:hyperlink w:anchor="_Toc175223688" w:history="1">
            <w:r w:rsidR="00B61A36" w:rsidRPr="00FA6E91">
              <w:rPr>
                <w:rStyle w:val="Hyperlink"/>
                <w:color w:val="auto"/>
              </w:rPr>
              <w:t>LIST OF ABBREVIATIONS AND ACRONYMS</w:t>
            </w:r>
            <w:r w:rsidR="00B61A36" w:rsidRPr="00F415D0">
              <w:rPr>
                <w:webHidden/>
              </w:rPr>
              <w:tab/>
            </w:r>
            <w:r w:rsidR="00B61A36" w:rsidRPr="00FA6E91">
              <w:rPr>
                <w:webHidden/>
              </w:rPr>
              <w:fldChar w:fldCharType="begin"/>
            </w:r>
            <w:r w:rsidR="00B61A36" w:rsidRPr="00F415D0">
              <w:rPr>
                <w:webHidden/>
              </w:rPr>
              <w:instrText xml:space="preserve"> PAGEREF _Toc175223688 \h </w:instrText>
            </w:r>
            <w:r w:rsidR="00B61A36" w:rsidRPr="00FA6E91">
              <w:rPr>
                <w:webHidden/>
              </w:rPr>
            </w:r>
            <w:r w:rsidR="00B61A36" w:rsidRPr="00FA6E91">
              <w:rPr>
                <w:webHidden/>
              </w:rPr>
              <w:fldChar w:fldCharType="separate"/>
            </w:r>
            <w:r w:rsidR="00B61A36" w:rsidRPr="00F415D0">
              <w:rPr>
                <w:webHidden/>
              </w:rPr>
              <w:t>xi</w:t>
            </w:r>
            <w:r w:rsidR="00B61A36" w:rsidRPr="00FA6E91">
              <w:rPr>
                <w:webHidden/>
              </w:rPr>
              <w:fldChar w:fldCharType="end"/>
            </w:r>
          </w:hyperlink>
        </w:p>
        <w:p w14:paraId="730A035C" w14:textId="77777777" w:rsidR="00B61A36" w:rsidRPr="00F415D0" w:rsidRDefault="00000000" w:rsidP="00FB4882">
          <w:pPr>
            <w:pStyle w:val="TOC1"/>
            <w:rPr>
              <w:rFonts w:eastAsiaTheme="minorEastAsia"/>
            </w:rPr>
          </w:pPr>
          <w:hyperlink w:anchor="_Toc175223689" w:history="1">
            <w:r w:rsidR="00B61A36" w:rsidRPr="00FA6E91">
              <w:rPr>
                <w:rStyle w:val="Hyperlink"/>
                <w:rFonts w:eastAsia="Calibri"/>
                <w:color w:val="auto"/>
              </w:rPr>
              <w:t>CHAPTER ONE</w:t>
            </w:r>
            <w:r w:rsidR="00B61A36" w:rsidRPr="00F415D0">
              <w:rPr>
                <w:webHidden/>
              </w:rPr>
              <w:tab/>
            </w:r>
            <w:r w:rsidR="00B61A36" w:rsidRPr="00FA6E91">
              <w:rPr>
                <w:webHidden/>
              </w:rPr>
              <w:fldChar w:fldCharType="begin"/>
            </w:r>
            <w:r w:rsidR="00B61A36" w:rsidRPr="00F415D0">
              <w:rPr>
                <w:webHidden/>
              </w:rPr>
              <w:instrText xml:space="preserve"> PAGEREF _Toc175223689 \h </w:instrText>
            </w:r>
            <w:r w:rsidR="00B61A36" w:rsidRPr="00FA6E91">
              <w:rPr>
                <w:webHidden/>
              </w:rPr>
            </w:r>
            <w:r w:rsidR="00B61A36" w:rsidRPr="00FA6E91">
              <w:rPr>
                <w:webHidden/>
              </w:rPr>
              <w:fldChar w:fldCharType="separate"/>
            </w:r>
            <w:r w:rsidR="00B61A36" w:rsidRPr="00F415D0">
              <w:rPr>
                <w:webHidden/>
              </w:rPr>
              <w:t>1</w:t>
            </w:r>
            <w:r w:rsidR="00B61A36" w:rsidRPr="00FA6E91">
              <w:rPr>
                <w:webHidden/>
              </w:rPr>
              <w:fldChar w:fldCharType="end"/>
            </w:r>
          </w:hyperlink>
        </w:p>
        <w:p w14:paraId="622FC2F3" w14:textId="77777777" w:rsidR="00B61A36" w:rsidRPr="00F415D0" w:rsidRDefault="00000000" w:rsidP="00FB4882">
          <w:pPr>
            <w:pStyle w:val="TOC1"/>
            <w:rPr>
              <w:rFonts w:eastAsiaTheme="minorEastAsia"/>
            </w:rPr>
          </w:pPr>
          <w:hyperlink w:anchor="_Toc175223690" w:history="1">
            <w:r w:rsidR="00B61A36" w:rsidRPr="00FA6E91">
              <w:rPr>
                <w:rStyle w:val="Hyperlink"/>
                <w:rFonts w:eastAsia="Calibri"/>
                <w:color w:val="auto"/>
              </w:rPr>
              <w:t>INTRODUCTION</w:t>
            </w:r>
            <w:r w:rsidR="00B61A36" w:rsidRPr="00F415D0">
              <w:rPr>
                <w:webHidden/>
              </w:rPr>
              <w:tab/>
            </w:r>
            <w:r w:rsidR="00B61A36" w:rsidRPr="00FA6E91">
              <w:rPr>
                <w:webHidden/>
              </w:rPr>
              <w:fldChar w:fldCharType="begin"/>
            </w:r>
            <w:r w:rsidR="00B61A36" w:rsidRPr="00F415D0">
              <w:rPr>
                <w:webHidden/>
              </w:rPr>
              <w:instrText xml:space="preserve"> PAGEREF _Toc175223690 \h </w:instrText>
            </w:r>
            <w:r w:rsidR="00B61A36" w:rsidRPr="00FA6E91">
              <w:rPr>
                <w:webHidden/>
              </w:rPr>
            </w:r>
            <w:r w:rsidR="00B61A36" w:rsidRPr="00FA6E91">
              <w:rPr>
                <w:webHidden/>
              </w:rPr>
              <w:fldChar w:fldCharType="separate"/>
            </w:r>
            <w:r w:rsidR="00B61A36" w:rsidRPr="00F415D0">
              <w:rPr>
                <w:webHidden/>
              </w:rPr>
              <w:t>1</w:t>
            </w:r>
            <w:r w:rsidR="00B61A36" w:rsidRPr="00FA6E91">
              <w:rPr>
                <w:webHidden/>
              </w:rPr>
              <w:fldChar w:fldCharType="end"/>
            </w:r>
          </w:hyperlink>
        </w:p>
        <w:p w14:paraId="5D56DF15" w14:textId="77777777" w:rsidR="00B61A36" w:rsidRPr="00F415D0" w:rsidRDefault="00000000" w:rsidP="00AA6591">
          <w:pPr>
            <w:pStyle w:val="TOC2"/>
            <w:spacing w:line="360" w:lineRule="auto"/>
            <w:rPr>
              <w:rFonts w:eastAsiaTheme="minorEastAsia"/>
              <w:bCs w:val="0"/>
              <w:lang w:val="en-GB" w:eastAsia="en-GB"/>
            </w:rPr>
          </w:pPr>
          <w:hyperlink w:anchor="_Toc175223691" w:history="1">
            <w:r w:rsidR="00B61A36" w:rsidRPr="00FA6E91">
              <w:rPr>
                <w:rStyle w:val="Hyperlink"/>
                <w:rFonts w:eastAsia="Calibri"/>
                <w:color w:val="auto"/>
              </w:rPr>
              <w:t xml:space="preserve">1.1 Background of the </w:t>
            </w:r>
            <w:r w:rsidR="00B61A36" w:rsidRPr="00FA6E91">
              <w:rPr>
                <w:rStyle w:val="Hyperlink"/>
                <w:color w:val="auto"/>
              </w:rPr>
              <w:t>Study</w:t>
            </w:r>
            <w:r w:rsidR="00B61A36" w:rsidRPr="00F415D0">
              <w:rPr>
                <w:webHidden/>
              </w:rPr>
              <w:tab/>
            </w:r>
            <w:r w:rsidR="00B61A36" w:rsidRPr="00FA6E91">
              <w:rPr>
                <w:webHidden/>
              </w:rPr>
              <w:fldChar w:fldCharType="begin"/>
            </w:r>
            <w:r w:rsidR="00B61A36" w:rsidRPr="00F415D0">
              <w:rPr>
                <w:webHidden/>
              </w:rPr>
              <w:instrText xml:space="preserve"> PAGEREF _Toc175223691 \h </w:instrText>
            </w:r>
            <w:r w:rsidR="00B61A36" w:rsidRPr="00FA6E91">
              <w:rPr>
                <w:webHidden/>
              </w:rPr>
            </w:r>
            <w:r w:rsidR="00B61A36" w:rsidRPr="00FA6E91">
              <w:rPr>
                <w:webHidden/>
              </w:rPr>
              <w:fldChar w:fldCharType="separate"/>
            </w:r>
            <w:r w:rsidR="00B61A36" w:rsidRPr="00F415D0">
              <w:rPr>
                <w:webHidden/>
              </w:rPr>
              <w:t>1</w:t>
            </w:r>
            <w:r w:rsidR="00B61A36" w:rsidRPr="00FA6E91">
              <w:rPr>
                <w:webHidden/>
              </w:rPr>
              <w:fldChar w:fldCharType="end"/>
            </w:r>
          </w:hyperlink>
        </w:p>
        <w:p w14:paraId="68B91DAA" w14:textId="77777777" w:rsidR="00B61A36" w:rsidRPr="00F415D0" w:rsidRDefault="00000000" w:rsidP="00AA6591">
          <w:pPr>
            <w:pStyle w:val="TOC2"/>
            <w:spacing w:line="360" w:lineRule="auto"/>
            <w:rPr>
              <w:rFonts w:eastAsiaTheme="minorEastAsia"/>
              <w:bCs w:val="0"/>
              <w:lang w:val="en-GB" w:eastAsia="en-GB"/>
            </w:rPr>
          </w:pPr>
          <w:hyperlink w:anchor="_Toc175223692" w:history="1">
            <w:r w:rsidR="00B61A36" w:rsidRPr="00FA6E91">
              <w:rPr>
                <w:rStyle w:val="Hyperlink"/>
                <w:rFonts w:eastAsia="Calibri"/>
                <w:color w:val="auto"/>
              </w:rPr>
              <w:t>1.2 Statement of the Problem</w:t>
            </w:r>
            <w:r w:rsidR="00B61A36" w:rsidRPr="00F415D0">
              <w:rPr>
                <w:webHidden/>
              </w:rPr>
              <w:tab/>
            </w:r>
            <w:r w:rsidR="00B61A36" w:rsidRPr="00FA6E91">
              <w:rPr>
                <w:webHidden/>
              </w:rPr>
              <w:fldChar w:fldCharType="begin"/>
            </w:r>
            <w:r w:rsidR="00B61A36" w:rsidRPr="00F415D0">
              <w:rPr>
                <w:webHidden/>
              </w:rPr>
              <w:instrText xml:space="preserve"> PAGEREF _Toc175223692 \h </w:instrText>
            </w:r>
            <w:r w:rsidR="00B61A36" w:rsidRPr="00FA6E91">
              <w:rPr>
                <w:webHidden/>
              </w:rPr>
            </w:r>
            <w:r w:rsidR="00B61A36" w:rsidRPr="00FA6E91">
              <w:rPr>
                <w:webHidden/>
              </w:rPr>
              <w:fldChar w:fldCharType="separate"/>
            </w:r>
            <w:r w:rsidR="00B61A36" w:rsidRPr="00F415D0">
              <w:rPr>
                <w:webHidden/>
              </w:rPr>
              <w:t>4</w:t>
            </w:r>
            <w:r w:rsidR="00B61A36" w:rsidRPr="00FA6E91">
              <w:rPr>
                <w:webHidden/>
              </w:rPr>
              <w:fldChar w:fldCharType="end"/>
            </w:r>
          </w:hyperlink>
        </w:p>
        <w:p w14:paraId="20B3F853" w14:textId="77777777" w:rsidR="00B61A36" w:rsidRPr="00F415D0" w:rsidRDefault="00000000" w:rsidP="00AA6591">
          <w:pPr>
            <w:pStyle w:val="TOC2"/>
            <w:spacing w:line="360" w:lineRule="auto"/>
            <w:rPr>
              <w:rFonts w:eastAsiaTheme="minorEastAsia"/>
              <w:bCs w:val="0"/>
              <w:lang w:val="en-GB" w:eastAsia="en-GB"/>
            </w:rPr>
          </w:pPr>
          <w:hyperlink w:anchor="_Toc175223693" w:history="1">
            <w:r w:rsidR="00B61A36" w:rsidRPr="00FA6E91">
              <w:rPr>
                <w:rStyle w:val="Hyperlink"/>
                <w:rFonts w:eastAsia="Calibri"/>
                <w:color w:val="auto"/>
              </w:rPr>
              <w:t>1.4 Research Question</w:t>
            </w:r>
            <w:r w:rsidR="00B61A36" w:rsidRPr="00F415D0">
              <w:rPr>
                <w:webHidden/>
              </w:rPr>
              <w:tab/>
            </w:r>
            <w:r w:rsidR="00B61A36" w:rsidRPr="00FA6E91">
              <w:rPr>
                <w:webHidden/>
              </w:rPr>
              <w:fldChar w:fldCharType="begin"/>
            </w:r>
            <w:r w:rsidR="00B61A36" w:rsidRPr="00F415D0">
              <w:rPr>
                <w:webHidden/>
              </w:rPr>
              <w:instrText xml:space="preserve"> PAGEREF _Toc175223693 \h </w:instrText>
            </w:r>
            <w:r w:rsidR="00B61A36" w:rsidRPr="00FA6E91">
              <w:rPr>
                <w:webHidden/>
              </w:rPr>
            </w:r>
            <w:r w:rsidR="00B61A36" w:rsidRPr="00FA6E91">
              <w:rPr>
                <w:webHidden/>
              </w:rPr>
              <w:fldChar w:fldCharType="separate"/>
            </w:r>
            <w:r w:rsidR="00B61A36" w:rsidRPr="00F415D0">
              <w:rPr>
                <w:webHidden/>
              </w:rPr>
              <w:t>5</w:t>
            </w:r>
            <w:r w:rsidR="00B61A36" w:rsidRPr="00FA6E91">
              <w:rPr>
                <w:webHidden/>
              </w:rPr>
              <w:fldChar w:fldCharType="end"/>
            </w:r>
          </w:hyperlink>
        </w:p>
        <w:p w14:paraId="334A3B68" w14:textId="77777777" w:rsidR="00B61A36" w:rsidRPr="00F415D0" w:rsidRDefault="00000000" w:rsidP="00AA6591">
          <w:pPr>
            <w:pStyle w:val="TOC2"/>
            <w:spacing w:line="360" w:lineRule="auto"/>
            <w:rPr>
              <w:rFonts w:eastAsiaTheme="minorEastAsia"/>
              <w:bCs w:val="0"/>
              <w:lang w:val="en-GB" w:eastAsia="en-GB"/>
            </w:rPr>
          </w:pPr>
          <w:hyperlink w:anchor="_Toc175223694" w:history="1">
            <w:r w:rsidR="00B61A36" w:rsidRPr="00FA6E91">
              <w:rPr>
                <w:rStyle w:val="Hyperlink"/>
                <w:rFonts w:eastAsia="Calibri"/>
                <w:color w:val="auto"/>
              </w:rPr>
              <w:t>1.5 Justification</w:t>
            </w:r>
            <w:r w:rsidR="00B61A36" w:rsidRPr="00F415D0">
              <w:rPr>
                <w:webHidden/>
              </w:rPr>
              <w:tab/>
            </w:r>
            <w:r w:rsidR="00B61A36" w:rsidRPr="00FA6E91">
              <w:rPr>
                <w:webHidden/>
              </w:rPr>
              <w:fldChar w:fldCharType="begin"/>
            </w:r>
            <w:r w:rsidR="00B61A36" w:rsidRPr="00F415D0">
              <w:rPr>
                <w:webHidden/>
              </w:rPr>
              <w:instrText xml:space="preserve"> PAGEREF _Toc175223694 \h </w:instrText>
            </w:r>
            <w:r w:rsidR="00B61A36" w:rsidRPr="00FA6E91">
              <w:rPr>
                <w:webHidden/>
              </w:rPr>
            </w:r>
            <w:r w:rsidR="00B61A36" w:rsidRPr="00FA6E91">
              <w:rPr>
                <w:webHidden/>
              </w:rPr>
              <w:fldChar w:fldCharType="separate"/>
            </w:r>
            <w:r w:rsidR="00B61A36" w:rsidRPr="00F415D0">
              <w:rPr>
                <w:webHidden/>
              </w:rPr>
              <w:t>5</w:t>
            </w:r>
            <w:r w:rsidR="00B61A36" w:rsidRPr="00FA6E91">
              <w:rPr>
                <w:webHidden/>
              </w:rPr>
              <w:fldChar w:fldCharType="end"/>
            </w:r>
          </w:hyperlink>
        </w:p>
        <w:p w14:paraId="41D5C18C" w14:textId="77777777" w:rsidR="00B61A36" w:rsidRPr="00F415D0" w:rsidRDefault="00000000" w:rsidP="00AA6591">
          <w:pPr>
            <w:pStyle w:val="TOC2"/>
            <w:spacing w:line="360" w:lineRule="auto"/>
            <w:rPr>
              <w:rFonts w:eastAsiaTheme="minorEastAsia"/>
              <w:bCs w:val="0"/>
              <w:lang w:val="en-GB" w:eastAsia="en-GB"/>
            </w:rPr>
          </w:pPr>
          <w:hyperlink w:anchor="_Toc175223695" w:history="1">
            <w:r w:rsidR="00B61A36" w:rsidRPr="00FA6E91">
              <w:rPr>
                <w:rStyle w:val="Hyperlink"/>
                <w:rFonts w:eastAsia="Calibri"/>
                <w:color w:val="auto"/>
              </w:rPr>
              <w:t>1.6 Scope and Limitations of the Study</w:t>
            </w:r>
            <w:r w:rsidR="00B61A36" w:rsidRPr="00F415D0">
              <w:rPr>
                <w:webHidden/>
              </w:rPr>
              <w:tab/>
            </w:r>
            <w:r w:rsidR="00B61A36" w:rsidRPr="00FA6E91">
              <w:rPr>
                <w:webHidden/>
              </w:rPr>
              <w:fldChar w:fldCharType="begin"/>
            </w:r>
            <w:r w:rsidR="00B61A36" w:rsidRPr="00F415D0">
              <w:rPr>
                <w:webHidden/>
              </w:rPr>
              <w:instrText xml:space="preserve"> PAGEREF _Toc175223695 \h </w:instrText>
            </w:r>
            <w:r w:rsidR="00B61A36" w:rsidRPr="00FA6E91">
              <w:rPr>
                <w:webHidden/>
              </w:rPr>
            </w:r>
            <w:r w:rsidR="00B61A36" w:rsidRPr="00FA6E91">
              <w:rPr>
                <w:webHidden/>
              </w:rPr>
              <w:fldChar w:fldCharType="separate"/>
            </w:r>
            <w:r w:rsidR="00B61A36" w:rsidRPr="00F415D0">
              <w:rPr>
                <w:webHidden/>
              </w:rPr>
              <w:t>6</w:t>
            </w:r>
            <w:r w:rsidR="00B61A36" w:rsidRPr="00FA6E91">
              <w:rPr>
                <w:webHidden/>
              </w:rPr>
              <w:fldChar w:fldCharType="end"/>
            </w:r>
          </w:hyperlink>
        </w:p>
        <w:p w14:paraId="406EFD9D" w14:textId="77777777" w:rsidR="00B61A36" w:rsidRPr="00F415D0" w:rsidRDefault="00000000" w:rsidP="00AA6591">
          <w:pPr>
            <w:pStyle w:val="TOC2"/>
            <w:spacing w:line="360" w:lineRule="auto"/>
            <w:rPr>
              <w:rFonts w:eastAsiaTheme="minorEastAsia"/>
              <w:bCs w:val="0"/>
              <w:lang w:val="en-GB" w:eastAsia="en-GB"/>
            </w:rPr>
          </w:pPr>
          <w:hyperlink w:anchor="_Toc175223696" w:history="1">
            <w:r w:rsidR="00B61A36" w:rsidRPr="00FA6E91">
              <w:rPr>
                <w:rStyle w:val="Hyperlink"/>
                <w:rFonts w:eastAsia="Calibri"/>
                <w:color w:val="auto"/>
              </w:rPr>
              <w:t>1.7 Definition of Key Terms</w:t>
            </w:r>
            <w:r w:rsidR="00B61A36" w:rsidRPr="00F415D0">
              <w:rPr>
                <w:webHidden/>
              </w:rPr>
              <w:tab/>
            </w:r>
            <w:r w:rsidR="00B61A36" w:rsidRPr="00FA6E91">
              <w:rPr>
                <w:webHidden/>
              </w:rPr>
              <w:fldChar w:fldCharType="begin"/>
            </w:r>
            <w:r w:rsidR="00B61A36" w:rsidRPr="00F415D0">
              <w:rPr>
                <w:webHidden/>
              </w:rPr>
              <w:instrText xml:space="preserve"> PAGEREF _Toc175223696 \h </w:instrText>
            </w:r>
            <w:r w:rsidR="00B61A36" w:rsidRPr="00FA6E91">
              <w:rPr>
                <w:webHidden/>
              </w:rPr>
            </w:r>
            <w:r w:rsidR="00B61A36" w:rsidRPr="00FA6E91">
              <w:rPr>
                <w:webHidden/>
              </w:rPr>
              <w:fldChar w:fldCharType="separate"/>
            </w:r>
            <w:r w:rsidR="00B61A36" w:rsidRPr="00F415D0">
              <w:rPr>
                <w:webHidden/>
              </w:rPr>
              <w:t>7</w:t>
            </w:r>
            <w:r w:rsidR="00B61A36" w:rsidRPr="00FA6E91">
              <w:rPr>
                <w:webHidden/>
              </w:rPr>
              <w:fldChar w:fldCharType="end"/>
            </w:r>
          </w:hyperlink>
        </w:p>
        <w:p w14:paraId="7D043D22" w14:textId="77777777" w:rsidR="00B61A36" w:rsidRPr="00F415D0" w:rsidRDefault="00000000" w:rsidP="00FB4882">
          <w:pPr>
            <w:pStyle w:val="TOC1"/>
            <w:rPr>
              <w:rFonts w:eastAsiaTheme="minorEastAsia"/>
            </w:rPr>
          </w:pPr>
          <w:hyperlink w:anchor="_Toc175223697" w:history="1">
            <w:r w:rsidR="00B61A36" w:rsidRPr="00FA6E91">
              <w:rPr>
                <w:rStyle w:val="Hyperlink"/>
                <w:rFonts w:eastAsia="Calibri"/>
                <w:color w:val="auto"/>
              </w:rPr>
              <w:t>CHAPTER TWO</w:t>
            </w:r>
            <w:r w:rsidR="00B61A36" w:rsidRPr="00F415D0">
              <w:rPr>
                <w:webHidden/>
              </w:rPr>
              <w:tab/>
            </w:r>
            <w:r w:rsidR="00B61A36" w:rsidRPr="00FA6E91">
              <w:rPr>
                <w:webHidden/>
              </w:rPr>
              <w:fldChar w:fldCharType="begin"/>
            </w:r>
            <w:r w:rsidR="00B61A36" w:rsidRPr="00F415D0">
              <w:rPr>
                <w:webHidden/>
              </w:rPr>
              <w:instrText xml:space="preserve"> PAGEREF _Toc175223697 \h </w:instrText>
            </w:r>
            <w:r w:rsidR="00B61A36" w:rsidRPr="00FA6E91">
              <w:rPr>
                <w:webHidden/>
              </w:rPr>
            </w:r>
            <w:r w:rsidR="00B61A36" w:rsidRPr="00FA6E91">
              <w:rPr>
                <w:webHidden/>
              </w:rPr>
              <w:fldChar w:fldCharType="separate"/>
            </w:r>
            <w:r w:rsidR="00B61A36" w:rsidRPr="00F415D0">
              <w:rPr>
                <w:webHidden/>
              </w:rPr>
              <w:t>8</w:t>
            </w:r>
            <w:r w:rsidR="00B61A36" w:rsidRPr="00FA6E91">
              <w:rPr>
                <w:webHidden/>
              </w:rPr>
              <w:fldChar w:fldCharType="end"/>
            </w:r>
          </w:hyperlink>
        </w:p>
        <w:p w14:paraId="26AA3E09" w14:textId="77777777" w:rsidR="00B61A36" w:rsidRPr="00F415D0" w:rsidRDefault="00000000" w:rsidP="00FB4882">
          <w:pPr>
            <w:pStyle w:val="TOC1"/>
            <w:rPr>
              <w:rFonts w:eastAsiaTheme="minorEastAsia"/>
            </w:rPr>
          </w:pPr>
          <w:hyperlink w:anchor="_Toc175223698" w:history="1">
            <w:r w:rsidR="00B61A36" w:rsidRPr="00FA6E91">
              <w:rPr>
                <w:rStyle w:val="Hyperlink"/>
                <w:rFonts w:eastAsia="Calibri"/>
                <w:color w:val="auto"/>
              </w:rPr>
              <w:t>LITERATURE REVIEW</w:t>
            </w:r>
            <w:r w:rsidR="00B61A36" w:rsidRPr="00F415D0">
              <w:rPr>
                <w:webHidden/>
              </w:rPr>
              <w:tab/>
            </w:r>
            <w:r w:rsidR="00B61A36" w:rsidRPr="00FA6E91">
              <w:rPr>
                <w:webHidden/>
              </w:rPr>
              <w:fldChar w:fldCharType="begin"/>
            </w:r>
            <w:r w:rsidR="00B61A36" w:rsidRPr="00F415D0">
              <w:rPr>
                <w:webHidden/>
              </w:rPr>
              <w:instrText xml:space="preserve"> PAGEREF _Toc175223698 \h </w:instrText>
            </w:r>
            <w:r w:rsidR="00B61A36" w:rsidRPr="00FA6E91">
              <w:rPr>
                <w:webHidden/>
              </w:rPr>
            </w:r>
            <w:r w:rsidR="00B61A36" w:rsidRPr="00FA6E91">
              <w:rPr>
                <w:webHidden/>
              </w:rPr>
              <w:fldChar w:fldCharType="separate"/>
            </w:r>
            <w:r w:rsidR="00B61A36" w:rsidRPr="00F415D0">
              <w:rPr>
                <w:webHidden/>
              </w:rPr>
              <w:t>8</w:t>
            </w:r>
            <w:r w:rsidR="00B61A36" w:rsidRPr="00FA6E91">
              <w:rPr>
                <w:webHidden/>
              </w:rPr>
              <w:fldChar w:fldCharType="end"/>
            </w:r>
          </w:hyperlink>
        </w:p>
        <w:p w14:paraId="6C1A9C55" w14:textId="77777777" w:rsidR="00B61A36" w:rsidRPr="00F415D0" w:rsidRDefault="00000000" w:rsidP="00AA6591">
          <w:pPr>
            <w:pStyle w:val="TOC2"/>
            <w:spacing w:line="360" w:lineRule="auto"/>
            <w:rPr>
              <w:rFonts w:eastAsiaTheme="minorEastAsia"/>
              <w:bCs w:val="0"/>
              <w:lang w:val="en-GB" w:eastAsia="en-GB"/>
            </w:rPr>
          </w:pPr>
          <w:hyperlink w:anchor="_Toc175223699" w:history="1">
            <w:r w:rsidR="00B61A36" w:rsidRPr="00FA6E91">
              <w:rPr>
                <w:rStyle w:val="Hyperlink"/>
                <w:rFonts w:eastAsia="Calibri"/>
                <w:color w:val="auto"/>
                <w:lang w:val="en-GB"/>
              </w:rPr>
              <w:t>2.1 Introduction</w:t>
            </w:r>
            <w:r w:rsidR="00B61A36" w:rsidRPr="00F415D0">
              <w:rPr>
                <w:webHidden/>
              </w:rPr>
              <w:tab/>
            </w:r>
            <w:r w:rsidR="00B61A36" w:rsidRPr="00FA6E91">
              <w:rPr>
                <w:webHidden/>
              </w:rPr>
              <w:fldChar w:fldCharType="begin"/>
            </w:r>
            <w:r w:rsidR="00B61A36" w:rsidRPr="00F415D0">
              <w:rPr>
                <w:webHidden/>
              </w:rPr>
              <w:instrText xml:space="preserve"> PAGEREF _Toc175223699 \h </w:instrText>
            </w:r>
            <w:r w:rsidR="00B61A36" w:rsidRPr="00FA6E91">
              <w:rPr>
                <w:webHidden/>
              </w:rPr>
            </w:r>
            <w:r w:rsidR="00B61A36" w:rsidRPr="00FA6E91">
              <w:rPr>
                <w:webHidden/>
              </w:rPr>
              <w:fldChar w:fldCharType="separate"/>
            </w:r>
            <w:r w:rsidR="00B61A36" w:rsidRPr="00F415D0">
              <w:rPr>
                <w:webHidden/>
              </w:rPr>
              <w:t>8</w:t>
            </w:r>
            <w:r w:rsidR="00B61A36" w:rsidRPr="00FA6E91">
              <w:rPr>
                <w:webHidden/>
              </w:rPr>
              <w:fldChar w:fldCharType="end"/>
            </w:r>
          </w:hyperlink>
        </w:p>
        <w:p w14:paraId="53EC6A81" w14:textId="77777777" w:rsidR="00B61A36" w:rsidRPr="00F415D0" w:rsidRDefault="00000000" w:rsidP="00AA6591">
          <w:pPr>
            <w:pStyle w:val="TOC2"/>
            <w:spacing w:line="360" w:lineRule="auto"/>
            <w:rPr>
              <w:rFonts w:eastAsiaTheme="minorEastAsia"/>
              <w:bCs w:val="0"/>
              <w:lang w:val="en-GB" w:eastAsia="en-GB"/>
            </w:rPr>
          </w:pPr>
          <w:hyperlink w:anchor="_Toc175223700" w:history="1">
            <w:r w:rsidR="00B61A36" w:rsidRPr="00FA6E91">
              <w:rPr>
                <w:rStyle w:val="Hyperlink"/>
                <w:color w:val="auto"/>
              </w:rPr>
              <w:t>2.2. Characteristics of Fruit Enterprises in Kenya</w:t>
            </w:r>
            <w:r w:rsidR="00B61A36" w:rsidRPr="00F415D0">
              <w:rPr>
                <w:webHidden/>
              </w:rPr>
              <w:tab/>
            </w:r>
            <w:r w:rsidR="00B61A36" w:rsidRPr="00FA6E91">
              <w:rPr>
                <w:webHidden/>
              </w:rPr>
              <w:fldChar w:fldCharType="begin"/>
            </w:r>
            <w:r w:rsidR="00B61A36" w:rsidRPr="00F415D0">
              <w:rPr>
                <w:webHidden/>
              </w:rPr>
              <w:instrText xml:space="preserve"> PAGEREF _Toc175223700 \h </w:instrText>
            </w:r>
            <w:r w:rsidR="00B61A36" w:rsidRPr="00FA6E91">
              <w:rPr>
                <w:webHidden/>
              </w:rPr>
            </w:r>
            <w:r w:rsidR="00B61A36" w:rsidRPr="00FA6E91">
              <w:rPr>
                <w:webHidden/>
              </w:rPr>
              <w:fldChar w:fldCharType="separate"/>
            </w:r>
            <w:r w:rsidR="00B61A36" w:rsidRPr="00F415D0">
              <w:rPr>
                <w:webHidden/>
              </w:rPr>
              <w:t>8</w:t>
            </w:r>
            <w:r w:rsidR="00B61A36" w:rsidRPr="00FA6E91">
              <w:rPr>
                <w:webHidden/>
              </w:rPr>
              <w:fldChar w:fldCharType="end"/>
            </w:r>
          </w:hyperlink>
        </w:p>
        <w:p w14:paraId="2FBEB9D8" w14:textId="77777777" w:rsidR="00B61A36" w:rsidRPr="00F415D0" w:rsidRDefault="00000000" w:rsidP="00AA6591">
          <w:pPr>
            <w:pStyle w:val="TOC2"/>
            <w:spacing w:line="360" w:lineRule="auto"/>
            <w:rPr>
              <w:rFonts w:eastAsiaTheme="minorEastAsia"/>
              <w:bCs w:val="0"/>
              <w:lang w:val="en-GB" w:eastAsia="en-GB"/>
            </w:rPr>
          </w:pPr>
          <w:hyperlink w:anchor="_Toc175223701" w:history="1">
            <w:r w:rsidR="00B61A36" w:rsidRPr="00FA6E91">
              <w:rPr>
                <w:rStyle w:val="Hyperlink"/>
                <w:rFonts w:eastAsia="Calibri"/>
                <w:color w:val="auto"/>
                <w:lang w:val="en-GB"/>
              </w:rPr>
              <w:t>2.3 Entrepreneurial Motivation</w:t>
            </w:r>
            <w:r w:rsidR="00B61A36" w:rsidRPr="00F415D0">
              <w:rPr>
                <w:webHidden/>
              </w:rPr>
              <w:tab/>
            </w:r>
            <w:r w:rsidR="00B61A36" w:rsidRPr="00FA6E91">
              <w:rPr>
                <w:webHidden/>
              </w:rPr>
              <w:fldChar w:fldCharType="begin"/>
            </w:r>
            <w:r w:rsidR="00B61A36" w:rsidRPr="00F415D0">
              <w:rPr>
                <w:webHidden/>
              </w:rPr>
              <w:instrText xml:space="preserve"> PAGEREF _Toc175223701 \h </w:instrText>
            </w:r>
            <w:r w:rsidR="00B61A36" w:rsidRPr="00FA6E91">
              <w:rPr>
                <w:webHidden/>
              </w:rPr>
            </w:r>
            <w:r w:rsidR="00B61A36" w:rsidRPr="00FA6E91">
              <w:rPr>
                <w:webHidden/>
              </w:rPr>
              <w:fldChar w:fldCharType="separate"/>
            </w:r>
            <w:r w:rsidR="00B61A36" w:rsidRPr="00F415D0">
              <w:rPr>
                <w:webHidden/>
              </w:rPr>
              <w:t>10</w:t>
            </w:r>
            <w:r w:rsidR="00B61A36" w:rsidRPr="00FA6E91">
              <w:rPr>
                <w:webHidden/>
              </w:rPr>
              <w:fldChar w:fldCharType="end"/>
            </w:r>
          </w:hyperlink>
        </w:p>
        <w:p w14:paraId="42EC6B49" w14:textId="77777777" w:rsidR="00B61A36" w:rsidRPr="00F415D0" w:rsidRDefault="00000000" w:rsidP="00AA6591">
          <w:pPr>
            <w:pStyle w:val="TOC2"/>
            <w:spacing w:line="360" w:lineRule="auto"/>
            <w:rPr>
              <w:rFonts w:eastAsiaTheme="minorEastAsia"/>
              <w:bCs w:val="0"/>
              <w:lang w:val="en-GB" w:eastAsia="en-GB"/>
            </w:rPr>
          </w:pPr>
          <w:hyperlink w:anchor="_Toc175223702" w:history="1">
            <w:r w:rsidR="00B61A36" w:rsidRPr="00FA6E91">
              <w:rPr>
                <w:rStyle w:val="Hyperlink"/>
                <w:rFonts w:eastAsia="Calibri"/>
                <w:color w:val="auto"/>
              </w:rPr>
              <w:t>2.4 Effect of Entrepreneurial Motivation on Psychological Capital and Social Capital</w:t>
            </w:r>
            <w:r w:rsidR="00B61A36" w:rsidRPr="00F415D0">
              <w:rPr>
                <w:webHidden/>
              </w:rPr>
              <w:tab/>
            </w:r>
            <w:r w:rsidR="00B61A36" w:rsidRPr="00FA6E91">
              <w:rPr>
                <w:webHidden/>
              </w:rPr>
              <w:fldChar w:fldCharType="begin"/>
            </w:r>
            <w:r w:rsidR="00B61A36" w:rsidRPr="00F415D0">
              <w:rPr>
                <w:webHidden/>
              </w:rPr>
              <w:instrText xml:space="preserve"> PAGEREF _Toc175223702 \h </w:instrText>
            </w:r>
            <w:r w:rsidR="00B61A36" w:rsidRPr="00FA6E91">
              <w:rPr>
                <w:webHidden/>
              </w:rPr>
            </w:r>
            <w:r w:rsidR="00B61A36" w:rsidRPr="00FA6E91">
              <w:rPr>
                <w:webHidden/>
              </w:rPr>
              <w:fldChar w:fldCharType="separate"/>
            </w:r>
            <w:r w:rsidR="00B61A36" w:rsidRPr="00F415D0">
              <w:rPr>
                <w:webHidden/>
              </w:rPr>
              <w:t>12</w:t>
            </w:r>
            <w:r w:rsidR="00B61A36" w:rsidRPr="00FA6E91">
              <w:rPr>
                <w:webHidden/>
              </w:rPr>
              <w:fldChar w:fldCharType="end"/>
            </w:r>
          </w:hyperlink>
        </w:p>
        <w:p w14:paraId="02DCA4DE" w14:textId="77777777" w:rsidR="00B61A36" w:rsidRPr="00F415D0" w:rsidRDefault="00000000" w:rsidP="00AA6591">
          <w:pPr>
            <w:pStyle w:val="TOC2"/>
            <w:spacing w:line="360" w:lineRule="auto"/>
            <w:rPr>
              <w:rFonts w:eastAsiaTheme="minorEastAsia"/>
              <w:bCs w:val="0"/>
              <w:lang w:val="en-GB" w:eastAsia="en-GB"/>
            </w:rPr>
          </w:pPr>
          <w:hyperlink w:anchor="_Toc175223703" w:history="1">
            <w:r w:rsidR="00B61A36" w:rsidRPr="00FA6E91">
              <w:rPr>
                <w:rStyle w:val="Hyperlink"/>
                <w:rFonts w:eastAsia="Calibri"/>
                <w:color w:val="auto"/>
              </w:rPr>
              <w:t>2.5 Mediating Role of Psychological Capital and Social Capital</w:t>
            </w:r>
            <w:r w:rsidR="00B61A36" w:rsidRPr="00F415D0">
              <w:rPr>
                <w:webHidden/>
              </w:rPr>
              <w:tab/>
            </w:r>
            <w:r w:rsidR="00B61A36" w:rsidRPr="00FA6E91">
              <w:rPr>
                <w:webHidden/>
              </w:rPr>
              <w:fldChar w:fldCharType="begin"/>
            </w:r>
            <w:r w:rsidR="00B61A36" w:rsidRPr="00F415D0">
              <w:rPr>
                <w:webHidden/>
              </w:rPr>
              <w:instrText xml:space="preserve"> PAGEREF _Toc175223703 \h </w:instrText>
            </w:r>
            <w:r w:rsidR="00B61A36" w:rsidRPr="00FA6E91">
              <w:rPr>
                <w:webHidden/>
              </w:rPr>
            </w:r>
            <w:r w:rsidR="00B61A36" w:rsidRPr="00FA6E91">
              <w:rPr>
                <w:webHidden/>
              </w:rPr>
              <w:fldChar w:fldCharType="separate"/>
            </w:r>
            <w:r w:rsidR="00B61A36" w:rsidRPr="00F415D0">
              <w:rPr>
                <w:webHidden/>
              </w:rPr>
              <w:t>14</w:t>
            </w:r>
            <w:r w:rsidR="00B61A36" w:rsidRPr="00FA6E91">
              <w:rPr>
                <w:webHidden/>
              </w:rPr>
              <w:fldChar w:fldCharType="end"/>
            </w:r>
          </w:hyperlink>
        </w:p>
        <w:p w14:paraId="65AD87DA" w14:textId="77777777" w:rsidR="00B61A36" w:rsidRPr="00F415D0" w:rsidRDefault="00000000" w:rsidP="00AA6591">
          <w:pPr>
            <w:pStyle w:val="TOC2"/>
            <w:spacing w:line="360" w:lineRule="auto"/>
            <w:rPr>
              <w:rFonts w:eastAsiaTheme="minorEastAsia"/>
              <w:bCs w:val="0"/>
              <w:lang w:val="en-GB" w:eastAsia="en-GB"/>
            </w:rPr>
          </w:pPr>
          <w:hyperlink w:anchor="_Toc175223704" w:history="1">
            <w:r w:rsidR="00B61A36" w:rsidRPr="00FA6E91">
              <w:rPr>
                <w:rStyle w:val="Hyperlink"/>
                <w:rFonts w:eastAsia="Calibri"/>
                <w:color w:val="auto"/>
                <w:lang w:val="en-GB"/>
              </w:rPr>
              <w:t>2.6 Entrepreneurial Performance</w:t>
            </w:r>
            <w:r w:rsidR="00B61A36" w:rsidRPr="00F415D0">
              <w:rPr>
                <w:webHidden/>
              </w:rPr>
              <w:tab/>
            </w:r>
            <w:r w:rsidR="00B61A36" w:rsidRPr="00FA6E91">
              <w:rPr>
                <w:webHidden/>
              </w:rPr>
              <w:fldChar w:fldCharType="begin"/>
            </w:r>
            <w:r w:rsidR="00B61A36" w:rsidRPr="00F415D0">
              <w:rPr>
                <w:webHidden/>
              </w:rPr>
              <w:instrText xml:space="preserve"> PAGEREF _Toc175223704 \h </w:instrText>
            </w:r>
            <w:r w:rsidR="00B61A36" w:rsidRPr="00FA6E91">
              <w:rPr>
                <w:webHidden/>
              </w:rPr>
            </w:r>
            <w:r w:rsidR="00B61A36" w:rsidRPr="00FA6E91">
              <w:rPr>
                <w:webHidden/>
              </w:rPr>
              <w:fldChar w:fldCharType="separate"/>
            </w:r>
            <w:r w:rsidR="00B61A36" w:rsidRPr="00F415D0">
              <w:rPr>
                <w:webHidden/>
              </w:rPr>
              <w:t>16</w:t>
            </w:r>
            <w:r w:rsidR="00B61A36" w:rsidRPr="00FA6E91">
              <w:rPr>
                <w:webHidden/>
              </w:rPr>
              <w:fldChar w:fldCharType="end"/>
            </w:r>
          </w:hyperlink>
        </w:p>
        <w:p w14:paraId="4D41A0AC" w14:textId="77777777" w:rsidR="00B61A36" w:rsidRPr="00F415D0" w:rsidRDefault="00000000" w:rsidP="00AA6591">
          <w:pPr>
            <w:pStyle w:val="TOC2"/>
            <w:spacing w:line="360" w:lineRule="auto"/>
            <w:rPr>
              <w:rFonts w:eastAsiaTheme="minorEastAsia"/>
              <w:bCs w:val="0"/>
              <w:lang w:val="en-GB" w:eastAsia="en-GB"/>
            </w:rPr>
          </w:pPr>
          <w:hyperlink w:anchor="_Toc175223705" w:history="1">
            <w:r w:rsidR="00B61A36" w:rsidRPr="00FA6E91">
              <w:rPr>
                <w:rStyle w:val="Hyperlink"/>
                <w:rFonts w:eastAsia="Calibri"/>
                <w:color w:val="auto"/>
              </w:rPr>
              <w:t>2.7 Theoretical Framework</w:t>
            </w:r>
            <w:r w:rsidR="00B61A36" w:rsidRPr="00F415D0">
              <w:rPr>
                <w:webHidden/>
              </w:rPr>
              <w:tab/>
            </w:r>
            <w:r w:rsidR="00B61A36" w:rsidRPr="00FA6E91">
              <w:rPr>
                <w:webHidden/>
              </w:rPr>
              <w:fldChar w:fldCharType="begin"/>
            </w:r>
            <w:r w:rsidR="00B61A36" w:rsidRPr="00F415D0">
              <w:rPr>
                <w:webHidden/>
              </w:rPr>
              <w:instrText xml:space="preserve"> PAGEREF _Toc175223705 \h </w:instrText>
            </w:r>
            <w:r w:rsidR="00B61A36" w:rsidRPr="00FA6E91">
              <w:rPr>
                <w:webHidden/>
              </w:rPr>
            </w:r>
            <w:r w:rsidR="00B61A36" w:rsidRPr="00FA6E91">
              <w:rPr>
                <w:webHidden/>
              </w:rPr>
              <w:fldChar w:fldCharType="separate"/>
            </w:r>
            <w:r w:rsidR="00B61A36" w:rsidRPr="00F415D0">
              <w:rPr>
                <w:webHidden/>
              </w:rPr>
              <w:t>18</w:t>
            </w:r>
            <w:r w:rsidR="00B61A36" w:rsidRPr="00FA6E91">
              <w:rPr>
                <w:webHidden/>
              </w:rPr>
              <w:fldChar w:fldCharType="end"/>
            </w:r>
          </w:hyperlink>
        </w:p>
        <w:p w14:paraId="69BDB53B" w14:textId="77777777" w:rsidR="00B61A36" w:rsidRPr="00F415D0" w:rsidRDefault="00000000" w:rsidP="00AA6591">
          <w:pPr>
            <w:pStyle w:val="TOC2"/>
            <w:spacing w:line="360" w:lineRule="auto"/>
            <w:rPr>
              <w:rFonts w:eastAsiaTheme="minorEastAsia"/>
              <w:bCs w:val="0"/>
              <w:lang w:val="en-GB" w:eastAsia="en-GB"/>
            </w:rPr>
          </w:pPr>
          <w:hyperlink w:anchor="_Toc175223706" w:history="1">
            <w:r w:rsidR="00B61A36" w:rsidRPr="00FA6E91">
              <w:rPr>
                <w:rStyle w:val="Hyperlink"/>
                <w:rFonts w:eastAsia="Calibri"/>
                <w:color w:val="auto"/>
              </w:rPr>
              <w:t>2.8 Conceptual Framework</w:t>
            </w:r>
            <w:r w:rsidR="00B61A36" w:rsidRPr="00F415D0">
              <w:rPr>
                <w:webHidden/>
              </w:rPr>
              <w:tab/>
            </w:r>
            <w:r w:rsidR="00B61A36" w:rsidRPr="00FA6E91">
              <w:rPr>
                <w:webHidden/>
              </w:rPr>
              <w:fldChar w:fldCharType="begin"/>
            </w:r>
            <w:r w:rsidR="00B61A36" w:rsidRPr="00F415D0">
              <w:rPr>
                <w:webHidden/>
              </w:rPr>
              <w:instrText xml:space="preserve"> PAGEREF _Toc175223706 \h </w:instrText>
            </w:r>
            <w:r w:rsidR="00B61A36" w:rsidRPr="00FA6E91">
              <w:rPr>
                <w:webHidden/>
              </w:rPr>
            </w:r>
            <w:r w:rsidR="00B61A36" w:rsidRPr="00FA6E91">
              <w:rPr>
                <w:webHidden/>
              </w:rPr>
              <w:fldChar w:fldCharType="separate"/>
            </w:r>
            <w:r w:rsidR="00B61A36" w:rsidRPr="00F415D0">
              <w:rPr>
                <w:webHidden/>
              </w:rPr>
              <w:t>19</w:t>
            </w:r>
            <w:r w:rsidR="00B61A36" w:rsidRPr="00FA6E91">
              <w:rPr>
                <w:webHidden/>
              </w:rPr>
              <w:fldChar w:fldCharType="end"/>
            </w:r>
          </w:hyperlink>
        </w:p>
        <w:p w14:paraId="2DDE94F7" w14:textId="77777777" w:rsidR="00B61A36" w:rsidRPr="00F415D0" w:rsidRDefault="00000000" w:rsidP="00FB4882">
          <w:pPr>
            <w:pStyle w:val="TOC1"/>
            <w:rPr>
              <w:rFonts w:eastAsiaTheme="minorEastAsia"/>
            </w:rPr>
          </w:pPr>
          <w:hyperlink w:anchor="_Toc175223707" w:history="1">
            <w:r w:rsidR="00B61A36" w:rsidRPr="00FA6E91">
              <w:rPr>
                <w:rStyle w:val="Hyperlink"/>
                <w:color w:val="auto"/>
              </w:rPr>
              <w:t>CHAPTER THREE</w:t>
            </w:r>
            <w:r w:rsidR="00B61A36" w:rsidRPr="00F415D0">
              <w:rPr>
                <w:webHidden/>
              </w:rPr>
              <w:tab/>
            </w:r>
            <w:r w:rsidR="00B61A36" w:rsidRPr="00FA6E91">
              <w:rPr>
                <w:webHidden/>
              </w:rPr>
              <w:fldChar w:fldCharType="begin"/>
            </w:r>
            <w:r w:rsidR="00B61A36" w:rsidRPr="00F415D0">
              <w:rPr>
                <w:webHidden/>
              </w:rPr>
              <w:instrText xml:space="preserve"> PAGEREF _Toc175223707 \h </w:instrText>
            </w:r>
            <w:r w:rsidR="00B61A36" w:rsidRPr="00FA6E91">
              <w:rPr>
                <w:webHidden/>
              </w:rPr>
            </w:r>
            <w:r w:rsidR="00B61A36" w:rsidRPr="00FA6E91">
              <w:rPr>
                <w:webHidden/>
              </w:rPr>
              <w:fldChar w:fldCharType="separate"/>
            </w:r>
            <w:r w:rsidR="00B61A36" w:rsidRPr="00F415D0">
              <w:rPr>
                <w:webHidden/>
              </w:rPr>
              <w:t>22</w:t>
            </w:r>
            <w:r w:rsidR="00B61A36" w:rsidRPr="00FA6E91">
              <w:rPr>
                <w:webHidden/>
              </w:rPr>
              <w:fldChar w:fldCharType="end"/>
            </w:r>
          </w:hyperlink>
        </w:p>
        <w:p w14:paraId="4F059D39" w14:textId="77777777" w:rsidR="00B61A36" w:rsidRPr="00F415D0" w:rsidRDefault="00000000" w:rsidP="00FB4882">
          <w:pPr>
            <w:pStyle w:val="TOC1"/>
            <w:rPr>
              <w:rFonts w:eastAsiaTheme="minorEastAsia"/>
            </w:rPr>
          </w:pPr>
          <w:hyperlink w:anchor="_Toc175223708" w:history="1">
            <w:r w:rsidR="00B61A36" w:rsidRPr="00FA6E91">
              <w:rPr>
                <w:rStyle w:val="Hyperlink"/>
                <w:color w:val="auto"/>
              </w:rPr>
              <w:t>METHODOLOGY</w:t>
            </w:r>
            <w:r w:rsidR="00B61A36" w:rsidRPr="00F415D0">
              <w:rPr>
                <w:webHidden/>
              </w:rPr>
              <w:tab/>
            </w:r>
            <w:r w:rsidR="00B61A36" w:rsidRPr="00FA6E91">
              <w:rPr>
                <w:webHidden/>
              </w:rPr>
              <w:fldChar w:fldCharType="begin"/>
            </w:r>
            <w:r w:rsidR="00B61A36" w:rsidRPr="00F415D0">
              <w:rPr>
                <w:webHidden/>
              </w:rPr>
              <w:instrText xml:space="preserve"> PAGEREF _Toc175223708 \h </w:instrText>
            </w:r>
            <w:r w:rsidR="00B61A36" w:rsidRPr="00FA6E91">
              <w:rPr>
                <w:webHidden/>
              </w:rPr>
            </w:r>
            <w:r w:rsidR="00B61A36" w:rsidRPr="00FA6E91">
              <w:rPr>
                <w:webHidden/>
              </w:rPr>
              <w:fldChar w:fldCharType="separate"/>
            </w:r>
            <w:r w:rsidR="00B61A36" w:rsidRPr="00F415D0">
              <w:rPr>
                <w:webHidden/>
              </w:rPr>
              <w:t>22</w:t>
            </w:r>
            <w:r w:rsidR="00B61A36" w:rsidRPr="00FA6E91">
              <w:rPr>
                <w:webHidden/>
              </w:rPr>
              <w:fldChar w:fldCharType="end"/>
            </w:r>
          </w:hyperlink>
        </w:p>
        <w:p w14:paraId="256D7737" w14:textId="77777777" w:rsidR="00B61A36" w:rsidRPr="00F415D0" w:rsidRDefault="00000000" w:rsidP="00AA6591">
          <w:pPr>
            <w:pStyle w:val="TOC2"/>
            <w:spacing w:line="360" w:lineRule="auto"/>
            <w:rPr>
              <w:rFonts w:eastAsiaTheme="minorEastAsia"/>
              <w:bCs w:val="0"/>
              <w:lang w:val="en-GB" w:eastAsia="en-GB"/>
            </w:rPr>
          </w:pPr>
          <w:hyperlink w:anchor="_Toc175223709" w:history="1">
            <w:r w:rsidR="00B61A36" w:rsidRPr="00FA6E91">
              <w:rPr>
                <w:rStyle w:val="Hyperlink"/>
                <w:color w:val="auto"/>
              </w:rPr>
              <w:t>3.1 Introduction</w:t>
            </w:r>
            <w:r w:rsidR="00B61A36" w:rsidRPr="00F415D0">
              <w:rPr>
                <w:webHidden/>
              </w:rPr>
              <w:tab/>
            </w:r>
            <w:r w:rsidR="00B61A36" w:rsidRPr="00FA6E91">
              <w:rPr>
                <w:webHidden/>
              </w:rPr>
              <w:fldChar w:fldCharType="begin"/>
            </w:r>
            <w:r w:rsidR="00B61A36" w:rsidRPr="00F415D0">
              <w:rPr>
                <w:webHidden/>
              </w:rPr>
              <w:instrText xml:space="preserve"> PAGEREF _Toc175223709 \h </w:instrText>
            </w:r>
            <w:r w:rsidR="00B61A36" w:rsidRPr="00FA6E91">
              <w:rPr>
                <w:webHidden/>
              </w:rPr>
            </w:r>
            <w:r w:rsidR="00B61A36" w:rsidRPr="00FA6E91">
              <w:rPr>
                <w:webHidden/>
              </w:rPr>
              <w:fldChar w:fldCharType="separate"/>
            </w:r>
            <w:r w:rsidR="00B61A36" w:rsidRPr="00F415D0">
              <w:rPr>
                <w:webHidden/>
              </w:rPr>
              <w:t>22</w:t>
            </w:r>
            <w:r w:rsidR="00B61A36" w:rsidRPr="00FA6E91">
              <w:rPr>
                <w:webHidden/>
              </w:rPr>
              <w:fldChar w:fldCharType="end"/>
            </w:r>
          </w:hyperlink>
        </w:p>
        <w:p w14:paraId="738334D8" w14:textId="77777777" w:rsidR="00B61A36" w:rsidRPr="00F415D0" w:rsidRDefault="00000000" w:rsidP="00AA6591">
          <w:pPr>
            <w:pStyle w:val="TOC2"/>
            <w:spacing w:line="360" w:lineRule="auto"/>
            <w:rPr>
              <w:rFonts w:eastAsiaTheme="minorEastAsia"/>
              <w:bCs w:val="0"/>
              <w:lang w:val="en-GB" w:eastAsia="en-GB"/>
            </w:rPr>
          </w:pPr>
          <w:hyperlink w:anchor="_Toc175223710" w:history="1">
            <w:r w:rsidR="00B61A36" w:rsidRPr="00FA6E91">
              <w:rPr>
                <w:rStyle w:val="Hyperlink"/>
                <w:color w:val="auto"/>
              </w:rPr>
              <w:t>3.2 Research Design</w:t>
            </w:r>
            <w:r w:rsidR="00B61A36" w:rsidRPr="00F415D0">
              <w:rPr>
                <w:webHidden/>
              </w:rPr>
              <w:tab/>
            </w:r>
            <w:r w:rsidR="00B61A36" w:rsidRPr="00FA6E91">
              <w:rPr>
                <w:webHidden/>
              </w:rPr>
              <w:fldChar w:fldCharType="begin"/>
            </w:r>
            <w:r w:rsidR="00B61A36" w:rsidRPr="00F415D0">
              <w:rPr>
                <w:webHidden/>
              </w:rPr>
              <w:instrText xml:space="preserve"> PAGEREF _Toc175223710 \h </w:instrText>
            </w:r>
            <w:r w:rsidR="00B61A36" w:rsidRPr="00FA6E91">
              <w:rPr>
                <w:webHidden/>
              </w:rPr>
            </w:r>
            <w:r w:rsidR="00B61A36" w:rsidRPr="00FA6E91">
              <w:rPr>
                <w:webHidden/>
              </w:rPr>
              <w:fldChar w:fldCharType="separate"/>
            </w:r>
            <w:r w:rsidR="00B61A36" w:rsidRPr="00F415D0">
              <w:rPr>
                <w:webHidden/>
              </w:rPr>
              <w:t>22</w:t>
            </w:r>
            <w:r w:rsidR="00B61A36" w:rsidRPr="00FA6E91">
              <w:rPr>
                <w:webHidden/>
              </w:rPr>
              <w:fldChar w:fldCharType="end"/>
            </w:r>
          </w:hyperlink>
        </w:p>
        <w:p w14:paraId="0B8F47B2" w14:textId="77777777" w:rsidR="00B61A36" w:rsidRPr="00F415D0" w:rsidRDefault="00000000" w:rsidP="00AA6591">
          <w:pPr>
            <w:pStyle w:val="TOC2"/>
            <w:spacing w:line="360" w:lineRule="auto"/>
            <w:rPr>
              <w:rFonts w:eastAsiaTheme="minorEastAsia"/>
              <w:bCs w:val="0"/>
              <w:lang w:val="en-GB" w:eastAsia="en-GB"/>
            </w:rPr>
          </w:pPr>
          <w:hyperlink w:anchor="_Toc175223711" w:history="1">
            <w:r w:rsidR="00B61A36" w:rsidRPr="00FA6E91">
              <w:rPr>
                <w:rStyle w:val="Hyperlink"/>
                <w:color w:val="auto"/>
              </w:rPr>
              <w:t>3.3 Study Area</w:t>
            </w:r>
            <w:r w:rsidR="00B61A36" w:rsidRPr="00F415D0">
              <w:rPr>
                <w:webHidden/>
              </w:rPr>
              <w:tab/>
            </w:r>
            <w:r w:rsidR="00B61A36" w:rsidRPr="00FA6E91">
              <w:rPr>
                <w:webHidden/>
              </w:rPr>
              <w:fldChar w:fldCharType="begin"/>
            </w:r>
            <w:r w:rsidR="00B61A36" w:rsidRPr="00F415D0">
              <w:rPr>
                <w:webHidden/>
              </w:rPr>
              <w:instrText xml:space="preserve"> PAGEREF _Toc175223711 \h </w:instrText>
            </w:r>
            <w:r w:rsidR="00B61A36" w:rsidRPr="00FA6E91">
              <w:rPr>
                <w:webHidden/>
              </w:rPr>
            </w:r>
            <w:r w:rsidR="00B61A36" w:rsidRPr="00FA6E91">
              <w:rPr>
                <w:webHidden/>
              </w:rPr>
              <w:fldChar w:fldCharType="separate"/>
            </w:r>
            <w:r w:rsidR="00B61A36" w:rsidRPr="00F415D0">
              <w:rPr>
                <w:webHidden/>
              </w:rPr>
              <w:t>22</w:t>
            </w:r>
            <w:r w:rsidR="00B61A36" w:rsidRPr="00FA6E91">
              <w:rPr>
                <w:webHidden/>
              </w:rPr>
              <w:fldChar w:fldCharType="end"/>
            </w:r>
          </w:hyperlink>
        </w:p>
        <w:p w14:paraId="12BE297F" w14:textId="77777777" w:rsidR="00B61A36" w:rsidRPr="00F415D0" w:rsidRDefault="00000000" w:rsidP="00AA6591">
          <w:pPr>
            <w:pStyle w:val="TOC2"/>
            <w:spacing w:line="360" w:lineRule="auto"/>
            <w:rPr>
              <w:rFonts w:eastAsiaTheme="minorEastAsia"/>
              <w:bCs w:val="0"/>
              <w:lang w:val="en-GB" w:eastAsia="en-GB"/>
            </w:rPr>
          </w:pPr>
          <w:hyperlink w:anchor="_Toc175223712" w:history="1">
            <w:r w:rsidR="00B61A36" w:rsidRPr="00FA6E91">
              <w:rPr>
                <w:rStyle w:val="Hyperlink"/>
                <w:color w:val="auto"/>
              </w:rPr>
              <w:t>3.4 Sampling Procedure</w:t>
            </w:r>
            <w:r w:rsidR="00B61A36" w:rsidRPr="00F415D0">
              <w:rPr>
                <w:webHidden/>
              </w:rPr>
              <w:tab/>
            </w:r>
            <w:r w:rsidR="00B61A36" w:rsidRPr="00FA6E91">
              <w:rPr>
                <w:webHidden/>
              </w:rPr>
              <w:fldChar w:fldCharType="begin"/>
            </w:r>
            <w:r w:rsidR="00B61A36" w:rsidRPr="00F415D0">
              <w:rPr>
                <w:webHidden/>
              </w:rPr>
              <w:instrText xml:space="preserve"> PAGEREF _Toc175223712 \h </w:instrText>
            </w:r>
            <w:r w:rsidR="00B61A36" w:rsidRPr="00FA6E91">
              <w:rPr>
                <w:webHidden/>
              </w:rPr>
            </w:r>
            <w:r w:rsidR="00B61A36" w:rsidRPr="00FA6E91">
              <w:rPr>
                <w:webHidden/>
              </w:rPr>
              <w:fldChar w:fldCharType="separate"/>
            </w:r>
            <w:r w:rsidR="00B61A36" w:rsidRPr="00F415D0">
              <w:rPr>
                <w:webHidden/>
              </w:rPr>
              <w:t>23</w:t>
            </w:r>
            <w:r w:rsidR="00B61A36" w:rsidRPr="00FA6E91">
              <w:rPr>
                <w:webHidden/>
              </w:rPr>
              <w:fldChar w:fldCharType="end"/>
            </w:r>
          </w:hyperlink>
        </w:p>
        <w:p w14:paraId="244A9899" w14:textId="77777777" w:rsidR="00B61A36" w:rsidRPr="00F415D0" w:rsidRDefault="00000000" w:rsidP="00AA6591">
          <w:pPr>
            <w:pStyle w:val="TOC2"/>
            <w:spacing w:line="360" w:lineRule="auto"/>
            <w:rPr>
              <w:rFonts w:eastAsiaTheme="minorEastAsia"/>
              <w:bCs w:val="0"/>
              <w:lang w:val="en-GB" w:eastAsia="en-GB"/>
            </w:rPr>
          </w:pPr>
          <w:hyperlink w:anchor="_Toc175223713" w:history="1">
            <w:r w:rsidR="00B61A36" w:rsidRPr="00FA6E91">
              <w:rPr>
                <w:rStyle w:val="Hyperlink"/>
                <w:color w:val="auto"/>
              </w:rPr>
              <w:t>3.5 Sample Size Determination</w:t>
            </w:r>
            <w:r w:rsidR="00B61A36" w:rsidRPr="00F415D0">
              <w:rPr>
                <w:webHidden/>
              </w:rPr>
              <w:tab/>
            </w:r>
            <w:r w:rsidR="00B61A36" w:rsidRPr="00FA6E91">
              <w:rPr>
                <w:webHidden/>
              </w:rPr>
              <w:fldChar w:fldCharType="begin"/>
            </w:r>
            <w:r w:rsidR="00B61A36" w:rsidRPr="00F415D0">
              <w:rPr>
                <w:webHidden/>
              </w:rPr>
              <w:instrText xml:space="preserve"> PAGEREF _Toc175223713 \h </w:instrText>
            </w:r>
            <w:r w:rsidR="00B61A36" w:rsidRPr="00FA6E91">
              <w:rPr>
                <w:webHidden/>
              </w:rPr>
            </w:r>
            <w:r w:rsidR="00B61A36" w:rsidRPr="00FA6E91">
              <w:rPr>
                <w:webHidden/>
              </w:rPr>
              <w:fldChar w:fldCharType="separate"/>
            </w:r>
            <w:r w:rsidR="00B61A36" w:rsidRPr="00F415D0">
              <w:rPr>
                <w:webHidden/>
              </w:rPr>
              <w:t>24</w:t>
            </w:r>
            <w:r w:rsidR="00B61A36" w:rsidRPr="00FA6E91">
              <w:rPr>
                <w:webHidden/>
              </w:rPr>
              <w:fldChar w:fldCharType="end"/>
            </w:r>
          </w:hyperlink>
        </w:p>
        <w:p w14:paraId="5CCCE68B" w14:textId="77777777" w:rsidR="00B61A36" w:rsidRPr="00F415D0" w:rsidRDefault="00000000" w:rsidP="00AA6591">
          <w:pPr>
            <w:pStyle w:val="TOC2"/>
            <w:spacing w:line="360" w:lineRule="auto"/>
            <w:rPr>
              <w:rFonts w:eastAsiaTheme="minorEastAsia"/>
              <w:bCs w:val="0"/>
              <w:lang w:val="en-GB" w:eastAsia="en-GB"/>
            </w:rPr>
          </w:pPr>
          <w:hyperlink w:anchor="_Toc175223714" w:history="1">
            <w:r w:rsidR="00B61A36" w:rsidRPr="00FA6E91">
              <w:rPr>
                <w:rStyle w:val="Hyperlink"/>
                <w:color w:val="auto"/>
              </w:rPr>
              <w:t>3.6 Data Collection and Analysis</w:t>
            </w:r>
            <w:r w:rsidR="00B61A36" w:rsidRPr="00F415D0">
              <w:rPr>
                <w:webHidden/>
              </w:rPr>
              <w:tab/>
            </w:r>
            <w:r w:rsidR="00B61A36" w:rsidRPr="00FA6E91">
              <w:rPr>
                <w:webHidden/>
              </w:rPr>
              <w:fldChar w:fldCharType="begin"/>
            </w:r>
            <w:r w:rsidR="00B61A36" w:rsidRPr="00F415D0">
              <w:rPr>
                <w:webHidden/>
              </w:rPr>
              <w:instrText xml:space="preserve"> PAGEREF _Toc175223714 \h </w:instrText>
            </w:r>
            <w:r w:rsidR="00B61A36" w:rsidRPr="00FA6E91">
              <w:rPr>
                <w:webHidden/>
              </w:rPr>
            </w:r>
            <w:r w:rsidR="00B61A36" w:rsidRPr="00FA6E91">
              <w:rPr>
                <w:webHidden/>
              </w:rPr>
              <w:fldChar w:fldCharType="separate"/>
            </w:r>
            <w:r w:rsidR="00B61A36" w:rsidRPr="00F415D0">
              <w:rPr>
                <w:webHidden/>
              </w:rPr>
              <w:t>24</w:t>
            </w:r>
            <w:r w:rsidR="00B61A36" w:rsidRPr="00FA6E91">
              <w:rPr>
                <w:webHidden/>
              </w:rPr>
              <w:fldChar w:fldCharType="end"/>
            </w:r>
          </w:hyperlink>
        </w:p>
        <w:p w14:paraId="3BB54ED8" w14:textId="77777777" w:rsidR="00B61A36" w:rsidRPr="00F415D0" w:rsidRDefault="00000000" w:rsidP="00AA6591">
          <w:pPr>
            <w:pStyle w:val="TOC2"/>
            <w:spacing w:line="360" w:lineRule="auto"/>
            <w:rPr>
              <w:rFonts w:eastAsiaTheme="minorEastAsia"/>
              <w:bCs w:val="0"/>
              <w:lang w:val="en-GB" w:eastAsia="en-GB"/>
            </w:rPr>
          </w:pPr>
          <w:hyperlink w:anchor="_Toc175223715" w:history="1">
            <w:r w:rsidR="00B61A36" w:rsidRPr="00FA6E91">
              <w:rPr>
                <w:rStyle w:val="Hyperlink"/>
                <w:color w:val="auto"/>
              </w:rPr>
              <w:t>3.7 Analytical Framework</w:t>
            </w:r>
            <w:r w:rsidR="00B61A36" w:rsidRPr="00F415D0">
              <w:rPr>
                <w:webHidden/>
              </w:rPr>
              <w:tab/>
            </w:r>
            <w:r w:rsidR="00B61A36" w:rsidRPr="00FA6E91">
              <w:rPr>
                <w:webHidden/>
              </w:rPr>
              <w:fldChar w:fldCharType="begin"/>
            </w:r>
            <w:r w:rsidR="00B61A36" w:rsidRPr="00F415D0">
              <w:rPr>
                <w:webHidden/>
              </w:rPr>
              <w:instrText xml:space="preserve"> PAGEREF _Toc175223715 \h </w:instrText>
            </w:r>
            <w:r w:rsidR="00B61A36" w:rsidRPr="00FA6E91">
              <w:rPr>
                <w:webHidden/>
              </w:rPr>
            </w:r>
            <w:r w:rsidR="00B61A36" w:rsidRPr="00FA6E91">
              <w:rPr>
                <w:webHidden/>
              </w:rPr>
              <w:fldChar w:fldCharType="separate"/>
            </w:r>
            <w:r w:rsidR="00B61A36" w:rsidRPr="00F415D0">
              <w:rPr>
                <w:webHidden/>
              </w:rPr>
              <w:t>25</w:t>
            </w:r>
            <w:r w:rsidR="00B61A36" w:rsidRPr="00FA6E91">
              <w:rPr>
                <w:webHidden/>
              </w:rPr>
              <w:fldChar w:fldCharType="end"/>
            </w:r>
          </w:hyperlink>
        </w:p>
        <w:p w14:paraId="359E80F9" w14:textId="77777777" w:rsidR="00B61A36" w:rsidRPr="00F415D0" w:rsidRDefault="00000000" w:rsidP="00FB4882">
          <w:pPr>
            <w:pStyle w:val="TOC1"/>
            <w:rPr>
              <w:rFonts w:eastAsiaTheme="minorEastAsia"/>
            </w:rPr>
          </w:pPr>
          <w:hyperlink w:anchor="_Toc175223716" w:history="1">
            <w:r w:rsidR="00B61A36" w:rsidRPr="00FA6E91">
              <w:rPr>
                <w:rStyle w:val="Hyperlink"/>
                <w:rFonts w:eastAsia="Calibri"/>
                <w:color w:val="auto"/>
              </w:rPr>
              <w:t>CHAPTER FOUR</w:t>
            </w:r>
            <w:r w:rsidR="00B61A36" w:rsidRPr="00F415D0">
              <w:rPr>
                <w:webHidden/>
              </w:rPr>
              <w:tab/>
            </w:r>
            <w:r w:rsidR="00B61A36" w:rsidRPr="00FA6E91">
              <w:rPr>
                <w:webHidden/>
              </w:rPr>
              <w:fldChar w:fldCharType="begin"/>
            </w:r>
            <w:r w:rsidR="00B61A36" w:rsidRPr="00F415D0">
              <w:rPr>
                <w:webHidden/>
              </w:rPr>
              <w:instrText xml:space="preserve"> PAGEREF _Toc175223716 \h </w:instrText>
            </w:r>
            <w:r w:rsidR="00B61A36" w:rsidRPr="00FA6E91">
              <w:rPr>
                <w:webHidden/>
              </w:rPr>
            </w:r>
            <w:r w:rsidR="00B61A36" w:rsidRPr="00FA6E91">
              <w:rPr>
                <w:webHidden/>
              </w:rPr>
              <w:fldChar w:fldCharType="separate"/>
            </w:r>
            <w:r w:rsidR="00B61A36" w:rsidRPr="00F415D0">
              <w:rPr>
                <w:webHidden/>
              </w:rPr>
              <w:t>31</w:t>
            </w:r>
            <w:r w:rsidR="00B61A36" w:rsidRPr="00FA6E91">
              <w:rPr>
                <w:webHidden/>
              </w:rPr>
              <w:fldChar w:fldCharType="end"/>
            </w:r>
          </w:hyperlink>
        </w:p>
        <w:p w14:paraId="1CC69565" w14:textId="77777777" w:rsidR="00B61A36" w:rsidRPr="00F415D0" w:rsidRDefault="00000000" w:rsidP="00FB4882">
          <w:pPr>
            <w:pStyle w:val="TOC1"/>
            <w:rPr>
              <w:rFonts w:eastAsiaTheme="minorEastAsia"/>
            </w:rPr>
          </w:pPr>
          <w:hyperlink w:anchor="_Toc175223717" w:history="1">
            <w:r w:rsidR="00B61A36" w:rsidRPr="00FA6E91">
              <w:rPr>
                <w:rStyle w:val="Hyperlink"/>
                <w:rFonts w:eastAsia="Calibri"/>
                <w:color w:val="auto"/>
              </w:rPr>
              <w:t>RESULTS AND DISCUSSION</w:t>
            </w:r>
            <w:r w:rsidR="00B61A36" w:rsidRPr="00F415D0">
              <w:rPr>
                <w:webHidden/>
              </w:rPr>
              <w:tab/>
            </w:r>
            <w:r w:rsidR="00B61A36" w:rsidRPr="00FA6E91">
              <w:rPr>
                <w:webHidden/>
              </w:rPr>
              <w:fldChar w:fldCharType="begin"/>
            </w:r>
            <w:r w:rsidR="00B61A36" w:rsidRPr="00F415D0">
              <w:rPr>
                <w:webHidden/>
              </w:rPr>
              <w:instrText xml:space="preserve"> PAGEREF _Toc175223717 \h </w:instrText>
            </w:r>
            <w:r w:rsidR="00B61A36" w:rsidRPr="00FA6E91">
              <w:rPr>
                <w:webHidden/>
              </w:rPr>
            </w:r>
            <w:r w:rsidR="00B61A36" w:rsidRPr="00FA6E91">
              <w:rPr>
                <w:webHidden/>
              </w:rPr>
              <w:fldChar w:fldCharType="separate"/>
            </w:r>
            <w:r w:rsidR="00B61A36" w:rsidRPr="00F415D0">
              <w:rPr>
                <w:webHidden/>
              </w:rPr>
              <w:t>31</w:t>
            </w:r>
            <w:r w:rsidR="00B61A36" w:rsidRPr="00FA6E91">
              <w:rPr>
                <w:webHidden/>
              </w:rPr>
              <w:fldChar w:fldCharType="end"/>
            </w:r>
          </w:hyperlink>
        </w:p>
        <w:p w14:paraId="095DFB5E" w14:textId="77777777" w:rsidR="00B61A36" w:rsidRPr="00F415D0" w:rsidRDefault="00000000" w:rsidP="00AA6591">
          <w:pPr>
            <w:pStyle w:val="TOC2"/>
            <w:spacing w:line="360" w:lineRule="auto"/>
            <w:rPr>
              <w:rFonts w:eastAsiaTheme="minorEastAsia"/>
              <w:bCs w:val="0"/>
              <w:lang w:val="en-GB" w:eastAsia="en-GB"/>
            </w:rPr>
          </w:pPr>
          <w:hyperlink w:anchor="_Toc175223718" w:history="1">
            <w:r w:rsidR="00B61A36" w:rsidRPr="00FA6E91">
              <w:rPr>
                <w:rStyle w:val="Hyperlink"/>
                <w:rFonts w:eastAsia="Calibri"/>
                <w:color w:val="auto"/>
              </w:rPr>
              <w:t xml:space="preserve">4.1 </w:t>
            </w:r>
            <w:r w:rsidR="00B61A36" w:rsidRPr="00FA6E91">
              <w:rPr>
                <w:rStyle w:val="Hyperlink"/>
                <w:color w:val="auto"/>
              </w:rPr>
              <w:t>Introduction</w:t>
            </w:r>
            <w:r w:rsidR="00B61A36" w:rsidRPr="00F415D0">
              <w:rPr>
                <w:webHidden/>
              </w:rPr>
              <w:tab/>
            </w:r>
            <w:r w:rsidR="00B61A36" w:rsidRPr="00FA6E91">
              <w:rPr>
                <w:webHidden/>
              </w:rPr>
              <w:fldChar w:fldCharType="begin"/>
            </w:r>
            <w:r w:rsidR="00B61A36" w:rsidRPr="00F415D0">
              <w:rPr>
                <w:webHidden/>
              </w:rPr>
              <w:instrText xml:space="preserve"> PAGEREF _Toc175223718 \h </w:instrText>
            </w:r>
            <w:r w:rsidR="00B61A36" w:rsidRPr="00FA6E91">
              <w:rPr>
                <w:webHidden/>
              </w:rPr>
            </w:r>
            <w:r w:rsidR="00B61A36" w:rsidRPr="00FA6E91">
              <w:rPr>
                <w:webHidden/>
              </w:rPr>
              <w:fldChar w:fldCharType="separate"/>
            </w:r>
            <w:r w:rsidR="00B61A36" w:rsidRPr="00F415D0">
              <w:rPr>
                <w:webHidden/>
              </w:rPr>
              <w:t>31</w:t>
            </w:r>
            <w:r w:rsidR="00B61A36" w:rsidRPr="00FA6E91">
              <w:rPr>
                <w:webHidden/>
              </w:rPr>
              <w:fldChar w:fldCharType="end"/>
            </w:r>
          </w:hyperlink>
        </w:p>
        <w:p w14:paraId="7580F70C" w14:textId="77777777" w:rsidR="00B61A36" w:rsidRPr="00F415D0" w:rsidRDefault="00000000" w:rsidP="00AA6591">
          <w:pPr>
            <w:pStyle w:val="TOC2"/>
            <w:spacing w:line="360" w:lineRule="auto"/>
            <w:rPr>
              <w:rFonts w:eastAsiaTheme="minorEastAsia"/>
              <w:bCs w:val="0"/>
              <w:lang w:val="en-GB" w:eastAsia="en-GB"/>
            </w:rPr>
          </w:pPr>
          <w:hyperlink w:anchor="_Toc175223719" w:history="1">
            <w:r w:rsidR="00B61A36" w:rsidRPr="00FA6E91">
              <w:rPr>
                <w:rStyle w:val="Hyperlink"/>
                <w:rFonts w:eastAsia="Calibri"/>
                <w:color w:val="auto"/>
              </w:rPr>
              <w:t>4.2 Demographic characteristics</w:t>
            </w:r>
            <w:r w:rsidR="00B61A36" w:rsidRPr="00F415D0">
              <w:rPr>
                <w:webHidden/>
              </w:rPr>
              <w:tab/>
            </w:r>
            <w:r w:rsidR="00B61A36" w:rsidRPr="00FA6E91">
              <w:rPr>
                <w:webHidden/>
              </w:rPr>
              <w:fldChar w:fldCharType="begin"/>
            </w:r>
            <w:r w:rsidR="00B61A36" w:rsidRPr="00F415D0">
              <w:rPr>
                <w:webHidden/>
              </w:rPr>
              <w:instrText xml:space="preserve"> PAGEREF _Toc175223719 \h </w:instrText>
            </w:r>
            <w:r w:rsidR="00B61A36" w:rsidRPr="00FA6E91">
              <w:rPr>
                <w:webHidden/>
              </w:rPr>
            </w:r>
            <w:r w:rsidR="00B61A36" w:rsidRPr="00FA6E91">
              <w:rPr>
                <w:webHidden/>
              </w:rPr>
              <w:fldChar w:fldCharType="separate"/>
            </w:r>
            <w:r w:rsidR="00B61A36" w:rsidRPr="00F415D0">
              <w:rPr>
                <w:webHidden/>
              </w:rPr>
              <w:t>31</w:t>
            </w:r>
            <w:r w:rsidR="00B61A36" w:rsidRPr="00FA6E91">
              <w:rPr>
                <w:webHidden/>
              </w:rPr>
              <w:fldChar w:fldCharType="end"/>
            </w:r>
          </w:hyperlink>
        </w:p>
        <w:p w14:paraId="6F928683" w14:textId="77777777" w:rsidR="00B61A36" w:rsidRPr="00F415D0" w:rsidRDefault="00000000" w:rsidP="00AA6591">
          <w:pPr>
            <w:pStyle w:val="TOC2"/>
            <w:spacing w:line="360" w:lineRule="auto"/>
            <w:rPr>
              <w:rFonts w:eastAsiaTheme="minorEastAsia"/>
              <w:bCs w:val="0"/>
              <w:lang w:val="en-GB" w:eastAsia="en-GB"/>
            </w:rPr>
          </w:pPr>
          <w:hyperlink w:anchor="_Toc175223720" w:history="1">
            <w:r w:rsidR="00B61A36" w:rsidRPr="00FA6E91">
              <w:rPr>
                <w:rStyle w:val="Hyperlink"/>
                <w:rFonts w:eastAsia="Calibri"/>
                <w:color w:val="auto"/>
              </w:rPr>
              <w:t>4.3 Descriptive statistics of agripreneurial drivers</w:t>
            </w:r>
            <w:r w:rsidR="00B61A36" w:rsidRPr="00F415D0">
              <w:rPr>
                <w:webHidden/>
              </w:rPr>
              <w:tab/>
            </w:r>
            <w:r w:rsidR="00B61A36" w:rsidRPr="00FA6E91">
              <w:rPr>
                <w:webHidden/>
              </w:rPr>
              <w:fldChar w:fldCharType="begin"/>
            </w:r>
            <w:r w:rsidR="00B61A36" w:rsidRPr="00F415D0">
              <w:rPr>
                <w:webHidden/>
              </w:rPr>
              <w:instrText xml:space="preserve"> PAGEREF _Toc175223720 \h </w:instrText>
            </w:r>
            <w:r w:rsidR="00B61A36" w:rsidRPr="00FA6E91">
              <w:rPr>
                <w:webHidden/>
              </w:rPr>
            </w:r>
            <w:r w:rsidR="00B61A36" w:rsidRPr="00FA6E91">
              <w:rPr>
                <w:webHidden/>
              </w:rPr>
              <w:fldChar w:fldCharType="separate"/>
            </w:r>
            <w:r w:rsidR="00B61A36" w:rsidRPr="00F415D0">
              <w:rPr>
                <w:webHidden/>
              </w:rPr>
              <w:t>34</w:t>
            </w:r>
            <w:r w:rsidR="00B61A36" w:rsidRPr="00FA6E91">
              <w:rPr>
                <w:webHidden/>
              </w:rPr>
              <w:fldChar w:fldCharType="end"/>
            </w:r>
          </w:hyperlink>
        </w:p>
        <w:p w14:paraId="633F32DE" w14:textId="77777777" w:rsidR="00B61A36" w:rsidRPr="00F415D0" w:rsidRDefault="00000000" w:rsidP="00AA6591">
          <w:pPr>
            <w:pStyle w:val="TOC2"/>
            <w:spacing w:line="360" w:lineRule="auto"/>
            <w:rPr>
              <w:rFonts w:eastAsiaTheme="minorEastAsia"/>
              <w:bCs w:val="0"/>
              <w:lang w:val="en-GB" w:eastAsia="en-GB"/>
            </w:rPr>
          </w:pPr>
          <w:hyperlink w:anchor="_Toc175223721" w:history="1">
            <w:r w:rsidR="00B61A36" w:rsidRPr="00FA6E91">
              <w:rPr>
                <w:rStyle w:val="Hyperlink"/>
                <w:rFonts w:eastAsia="Calibri"/>
                <w:color w:val="auto"/>
              </w:rPr>
              <w:t>4.4 Performance of fruits agripreneurs</w:t>
            </w:r>
            <w:r w:rsidR="00B61A36" w:rsidRPr="00F415D0">
              <w:rPr>
                <w:webHidden/>
              </w:rPr>
              <w:tab/>
            </w:r>
            <w:r w:rsidR="00B61A36" w:rsidRPr="00FA6E91">
              <w:rPr>
                <w:webHidden/>
              </w:rPr>
              <w:fldChar w:fldCharType="begin"/>
            </w:r>
            <w:r w:rsidR="00B61A36" w:rsidRPr="00F415D0">
              <w:rPr>
                <w:webHidden/>
              </w:rPr>
              <w:instrText xml:space="preserve"> PAGEREF _Toc175223721 \h </w:instrText>
            </w:r>
            <w:r w:rsidR="00B61A36" w:rsidRPr="00FA6E91">
              <w:rPr>
                <w:webHidden/>
              </w:rPr>
            </w:r>
            <w:r w:rsidR="00B61A36" w:rsidRPr="00FA6E91">
              <w:rPr>
                <w:webHidden/>
              </w:rPr>
              <w:fldChar w:fldCharType="separate"/>
            </w:r>
            <w:r w:rsidR="00B61A36" w:rsidRPr="00F415D0">
              <w:rPr>
                <w:webHidden/>
              </w:rPr>
              <w:t>36</w:t>
            </w:r>
            <w:r w:rsidR="00B61A36" w:rsidRPr="00FA6E91">
              <w:rPr>
                <w:webHidden/>
              </w:rPr>
              <w:fldChar w:fldCharType="end"/>
            </w:r>
          </w:hyperlink>
        </w:p>
        <w:p w14:paraId="0A8F626B" w14:textId="77777777" w:rsidR="00B61A36" w:rsidRPr="00F415D0" w:rsidRDefault="00000000" w:rsidP="00AA6591">
          <w:pPr>
            <w:pStyle w:val="TOC2"/>
            <w:spacing w:line="360" w:lineRule="auto"/>
            <w:rPr>
              <w:rFonts w:eastAsiaTheme="minorEastAsia"/>
              <w:bCs w:val="0"/>
              <w:lang w:val="en-GB" w:eastAsia="en-GB"/>
            </w:rPr>
          </w:pPr>
          <w:hyperlink w:anchor="_Toc175223722" w:history="1">
            <w:r w:rsidR="00B61A36" w:rsidRPr="00FA6E91">
              <w:rPr>
                <w:rStyle w:val="Hyperlink"/>
                <w:rFonts w:eastAsia="Calibri"/>
                <w:color w:val="auto"/>
              </w:rPr>
              <w:t>4.5 Agripreneurial motivations of the fruits agripreneurs</w:t>
            </w:r>
            <w:r w:rsidR="00B61A36" w:rsidRPr="00F415D0">
              <w:rPr>
                <w:webHidden/>
              </w:rPr>
              <w:tab/>
            </w:r>
            <w:r w:rsidR="00B61A36" w:rsidRPr="00FA6E91">
              <w:rPr>
                <w:webHidden/>
              </w:rPr>
              <w:fldChar w:fldCharType="begin"/>
            </w:r>
            <w:r w:rsidR="00B61A36" w:rsidRPr="00F415D0">
              <w:rPr>
                <w:webHidden/>
              </w:rPr>
              <w:instrText xml:space="preserve"> PAGEREF _Toc175223722 \h </w:instrText>
            </w:r>
            <w:r w:rsidR="00B61A36" w:rsidRPr="00FA6E91">
              <w:rPr>
                <w:webHidden/>
              </w:rPr>
            </w:r>
            <w:r w:rsidR="00B61A36" w:rsidRPr="00FA6E91">
              <w:rPr>
                <w:webHidden/>
              </w:rPr>
              <w:fldChar w:fldCharType="separate"/>
            </w:r>
            <w:r w:rsidR="00B61A36" w:rsidRPr="00F415D0">
              <w:rPr>
                <w:webHidden/>
              </w:rPr>
              <w:t>36</w:t>
            </w:r>
            <w:r w:rsidR="00B61A36" w:rsidRPr="00FA6E91">
              <w:rPr>
                <w:webHidden/>
              </w:rPr>
              <w:fldChar w:fldCharType="end"/>
            </w:r>
          </w:hyperlink>
        </w:p>
        <w:p w14:paraId="39BF4856" w14:textId="77777777" w:rsidR="00B61A36" w:rsidRPr="00F415D0" w:rsidRDefault="00000000" w:rsidP="00AA6591">
          <w:pPr>
            <w:pStyle w:val="TOC2"/>
            <w:spacing w:line="360" w:lineRule="auto"/>
            <w:rPr>
              <w:rFonts w:eastAsiaTheme="minorEastAsia"/>
              <w:bCs w:val="0"/>
              <w:lang w:val="en-GB" w:eastAsia="en-GB"/>
            </w:rPr>
          </w:pPr>
          <w:hyperlink w:anchor="_Toc175223723" w:history="1">
            <w:r w:rsidR="00B61A36" w:rsidRPr="00FA6E91">
              <w:rPr>
                <w:rStyle w:val="Hyperlink"/>
                <w:rFonts w:eastAsia="Times New Roman"/>
                <w:color w:val="auto"/>
              </w:rPr>
              <w:t>4.6 Effect of Entrepreneurial Motivation on Psychological Capital and Social Capital of Youth-Based Fruit Agrienterprises</w:t>
            </w:r>
            <w:r w:rsidR="00B61A36" w:rsidRPr="00F415D0">
              <w:rPr>
                <w:webHidden/>
              </w:rPr>
              <w:tab/>
            </w:r>
            <w:r w:rsidR="00B61A36" w:rsidRPr="00FA6E91">
              <w:rPr>
                <w:webHidden/>
              </w:rPr>
              <w:fldChar w:fldCharType="begin"/>
            </w:r>
            <w:r w:rsidR="00B61A36" w:rsidRPr="00F415D0">
              <w:rPr>
                <w:webHidden/>
              </w:rPr>
              <w:instrText xml:space="preserve"> PAGEREF _Toc175223723 \h </w:instrText>
            </w:r>
            <w:r w:rsidR="00B61A36" w:rsidRPr="00FA6E91">
              <w:rPr>
                <w:webHidden/>
              </w:rPr>
            </w:r>
            <w:r w:rsidR="00B61A36" w:rsidRPr="00FA6E91">
              <w:rPr>
                <w:webHidden/>
              </w:rPr>
              <w:fldChar w:fldCharType="separate"/>
            </w:r>
            <w:r w:rsidR="00B61A36" w:rsidRPr="00F415D0">
              <w:rPr>
                <w:webHidden/>
              </w:rPr>
              <w:t>40</w:t>
            </w:r>
            <w:r w:rsidR="00B61A36" w:rsidRPr="00FA6E91">
              <w:rPr>
                <w:webHidden/>
              </w:rPr>
              <w:fldChar w:fldCharType="end"/>
            </w:r>
          </w:hyperlink>
        </w:p>
        <w:p w14:paraId="7A46DE2F" w14:textId="77777777" w:rsidR="00B61A36" w:rsidRPr="00F415D0" w:rsidRDefault="00000000" w:rsidP="00AA6591">
          <w:pPr>
            <w:pStyle w:val="TOC2"/>
            <w:spacing w:line="360" w:lineRule="auto"/>
            <w:rPr>
              <w:rFonts w:eastAsiaTheme="minorEastAsia"/>
              <w:bCs w:val="0"/>
              <w:lang w:val="en-GB" w:eastAsia="en-GB"/>
            </w:rPr>
          </w:pPr>
          <w:hyperlink w:anchor="_Toc175223724" w:history="1">
            <w:r w:rsidR="00B61A36" w:rsidRPr="00FA6E91">
              <w:rPr>
                <w:rStyle w:val="Hyperlink"/>
                <w:rFonts w:eastAsia="Times New Roman"/>
                <w:color w:val="auto"/>
              </w:rPr>
              <w:t>4.7 The Mediating Role of Social Capital and Psychological Capital in the Relationship between Agripreneurial Motivation and Performance</w:t>
            </w:r>
            <w:r w:rsidR="00B61A36" w:rsidRPr="00F415D0">
              <w:rPr>
                <w:webHidden/>
              </w:rPr>
              <w:tab/>
            </w:r>
            <w:r w:rsidR="00B61A36" w:rsidRPr="00FA6E91">
              <w:rPr>
                <w:webHidden/>
              </w:rPr>
              <w:fldChar w:fldCharType="begin"/>
            </w:r>
            <w:r w:rsidR="00B61A36" w:rsidRPr="00F415D0">
              <w:rPr>
                <w:webHidden/>
              </w:rPr>
              <w:instrText xml:space="preserve"> PAGEREF _Toc175223724 \h </w:instrText>
            </w:r>
            <w:r w:rsidR="00B61A36" w:rsidRPr="00FA6E91">
              <w:rPr>
                <w:webHidden/>
              </w:rPr>
            </w:r>
            <w:r w:rsidR="00B61A36" w:rsidRPr="00FA6E91">
              <w:rPr>
                <w:webHidden/>
              </w:rPr>
              <w:fldChar w:fldCharType="separate"/>
            </w:r>
            <w:r w:rsidR="00B61A36" w:rsidRPr="00F415D0">
              <w:rPr>
                <w:webHidden/>
              </w:rPr>
              <w:t>46</w:t>
            </w:r>
            <w:r w:rsidR="00B61A36" w:rsidRPr="00FA6E91">
              <w:rPr>
                <w:webHidden/>
              </w:rPr>
              <w:fldChar w:fldCharType="end"/>
            </w:r>
          </w:hyperlink>
        </w:p>
        <w:p w14:paraId="0BC6B434" w14:textId="77777777" w:rsidR="00B61A36" w:rsidRPr="00F415D0" w:rsidRDefault="00000000" w:rsidP="00FB4882">
          <w:pPr>
            <w:pStyle w:val="TOC1"/>
            <w:rPr>
              <w:rFonts w:eastAsiaTheme="minorEastAsia"/>
            </w:rPr>
          </w:pPr>
          <w:hyperlink w:anchor="_Toc175223725" w:history="1">
            <w:r w:rsidR="00B61A36" w:rsidRPr="00FA6E91">
              <w:rPr>
                <w:rStyle w:val="Hyperlink"/>
                <w:rFonts w:eastAsia="Times New Roman"/>
                <w:color w:val="auto"/>
              </w:rPr>
              <w:t>CHAPTER FIVE</w:t>
            </w:r>
            <w:r w:rsidR="00B61A36" w:rsidRPr="00F415D0">
              <w:rPr>
                <w:webHidden/>
              </w:rPr>
              <w:tab/>
            </w:r>
            <w:r w:rsidR="00B61A36" w:rsidRPr="00FA6E91">
              <w:rPr>
                <w:webHidden/>
              </w:rPr>
              <w:fldChar w:fldCharType="begin"/>
            </w:r>
            <w:r w:rsidR="00B61A36" w:rsidRPr="00F415D0">
              <w:rPr>
                <w:webHidden/>
              </w:rPr>
              <w:instrText xml:space="preserve"> PAGEREF _Toc175223725 \h </w:instrText>
            </w:r>
            <w:r w:rsidR="00B61A36" w:rsidRPr="00FA6E91">
              <w:rPr>
                <w:webHidden/>
              </w:rPr>
            </w:r>
            <w:r w:rsidR="00B61A36" w:rsidRPr="00FA6E91">
              <w:rPr>
                <w:webHidden/>
              </w:rPr>
              <w:fldChar w:fldCharType="separate"/>
            </w:r>
            <w:r w:rsidR="00B61A36" w:rsidRPr="00F415D0">
              <w:rPr>
                <w:webHidden/>
              </w:rPr>
              <w:t>51</w:t>
            </w:r>
            <w:r w:rsidR="00B61A36" w:rsidRPr="00FA6E91">
              <w:rPr>
                <w:webHidden/>
              </w:rPr>
              <w:fldChar w:fldCharType="end"/>
            </w:r>
          </w:hyperlink>
        </w:p>
        <w:p w14:paraId="60FBDD6B" w14:textId="77777777" w:rsidR="00B61A36" w:rsidRPr="00F415D0" w:rsidRDefault="00000000" w:rsidP="00FB4882">
          <w:pPr>
            <w:pStyle w:val="TOC1"/>
            <w:rPr>
              <w:rFonts w:eastAsiaTheme="minorEastAsia"/>
            </w:rPr>
          </w:pPr>
          <w:hyperlink w:anchor="_Toc175223726" w:history="1">
            <w:r w:rsidR="00B61A36" w:rsidRPr="00FA6E91">
              <w:rPr>
                <w:rStyle w:val="Hyperlink"/>
                <w:rFonts w:eastAsia="Times New Roman"/>
                <w:color w:val="auto"/>
              </w:rPr>
              <w:t>CONCLUSIONS AND RECOMMENDATIONS</w:t>
            </w:r>
            <w:r w:rsidR="00B61A36" w:rsidRPr="00F415D0">
              <w:rPr>
                <w:webHidden/>
              </w:rPr>
              <w:tab/>
            </w:r>
            <w:r w:rsidR="00B61A36" w:rsidRPr="00FA6E91">
              <w:rPr>
                <w:webHidden/>
              </w:rPr>
              <w:fldChar w:fldCharType="begin"/>
            </w:r>
            <w:r w:rsidR="00B61A36" w:rsidRPr="00F415D0">
              <w:rPr>
                <w:webHidden/>
              </w:rPr>
              <w:instrText xml:space="preserve"> PAGEREF _Toc175223726 \h </w:instrText>
            </w:r>
            <w:r w:rsidR="00B61A36" w:rsidRPr="00FA6E91">
              <w:rPr>
                <w:webHidden/>
              </w:rPr>
            </w:r>
            <w:r w:rsidR="00B61A36" w:rsidRPr="00FA6E91">
              <w:rPr>
                <w:webHidden/>
              </w:rPr>
              <w:fldChar w:fldCharType="separate"/>
            </w:r>
            <w:r w:rsidR="00B61A36" w:rsidRPr="00F415D0">
              <w:rPr>
                <w:webHidden/>
              </w:rPr>
              <w:t>51</w:t>
            </w:r>
            <w:r w:rsidR="00B61A36" w:rsidRPr="00FA6E91">
              <w:rPr>
                <w:webHidden/>
              </w:rPr>
              <w:fldChar w:fldCharType="end"/>
            </w:r>
          </w:hyperlink>
        </w:p>
        <w:p w14:paraId="396A4A5B" w14:textId="77777777" w:rsidR="00B61A36" w:rsidRPr="00F415D0" w:rsidRDefault="00000000" w:rsidP="00AA6591">
          <w:pPr>
            <w:pStyle w:val="TOC2"/>
            <w:spacing w:line="360" w:lineRule="auto"/>
            <w:rPr>
              <w:rFonts w:eastAsiaTheme="minorEastAsia"/>
              <w:bCs w:val="0"/>
              <w:lang w:val="en-GB" w:eastAsia="en-GB"/>
            </w:rPr>
          </w:pPr>
          <w:hyperlink w:anchor="_Toc175223727" w:history="1">
            <w:r w:rsidR="00B61A36" w:rsidRPr="00FA6E91">
              <w:rPr>
                <w:rStyle w:val="Hyperlink"/>
                <w:rFonts w:eastAsia="Times New Roman"/>
                <w:color w:val="auto"/>
              </w:rPr>
              <w:t>5.1 Conclusions</w:t>
            </w:r>
            <w:r w:rsidR="00B61A36" w:rsidRPr="00F415D0">
              <w:rPr>
                <w:webHidden/>
              </w:rPr>
              <w:tab/>
            </w:r>
            <w:r w:rsidR="00B61A36" w:rsidRPr="00FA6E91">
              <w:rPr>
                <w:webHidden/>
              </w:rPr>
              <w:fldChar w:fldCharType="begin"/>
            </w:r>
            <w:r w:rsidR="00B61A36" w:rsidRPr="00F415D0">
              <w:rPr>
                <w:webHidden/>
              </w:rPr>
              <w:instrText xml:space="preserve"> PAGEREF _Toc175223727 \h </w:instrText>
            </w:r>
            <w:r w:rsidR="00B61A36" w:rsidRPr="00FA6E91">
              <w:rPr>
                <w:webHidden/>
              </w:rPr>
            </w:r>
            <w:r w:rsidR="00B61A36" w:rsidRPr="00FA6E91">
              <w:rPr>
                <w:webHidden/>
              </w:rPr>
              <w:fldChar w:fldCharType="separate"/>
            </w:r>
            <w:r w:rsidR="00B61A36" w:rsidRPr="00F415D0">
              <w:rPr>
                <w:webHidden/>
              </w:rPr>
              <w:t>51</w:t>
            </w:r>
            <w:r w:rsidR="00B61A36" w:rsidRPr="00FA6E91">
              <w:rPr>
                <w:webHidden/>
              </w:rPr>
              <w:fldChar w:fldCharType="end"/>
            </w:r>
          </w:hyperlink>
        </w:p>
        <w:p w14:paraId="3DB361E5" w14:textId="77777777" w:rsidR="00B61A36" w:rsidRPr="00F415D0" w:rsidRDefault="00000000" w:rsidP="00AA6591">
          <w:pPr>
            <w:pStyle w:val="TOC2"/>
            <w:spacing w:line="360" w:lineRule="auto"/>
            <w:rPr>
              <w:rFonts w:eastAsiaTheme="minorEastAsia"/>
              <w:bCs w:val="0"/>
              <w:lang w:val="en-GB" w:eastAsia="en-GB"/>
            </w:rPr>
          </w:pPr>
          <w:hyperlink w:anchor="_Toc175223728" w:history="1">
            <w:r w:rsidR="00B61A36" w:rsidRPr="00FA6E91">
              <w:rPr>
                <w:rStyle w:val="Hyperlink"/>
                <w:rFonts w:eastAsia="Times New Roman"/>
                <w:color w:val="auto"/>
              </w:rPr>
              <w:t>5.2 Recommendations</w:t>
            </w:r>
            <w:r w:rsidR="00B61A36" w:rsidRPr="00F415D0">
              <w:rPr>
                <w:webHidden/>
              </w:rPr>
              <w:tab/>
            </w:r>
            <w:r w:rsidR="00B61A36" w:rsidRPr="00FA6E91">
              <w:rPr>
                <w:webHidden/>
              </w:rPr>
              <w:fldChar w:fldCharType="begin"/>
            </w:r>
            <w:r w:rsidR="00B61A36" w:rsidRPr="00F415D0">
              <w:rPr>
                <w:webHidden/>
              </w:rPr>
              <w:instrText xml:space="preserve"> PAGEREF _Toc175223728 \h </w:instrText>
            </w:r>
            <w:r w:rsidR="00B61A36" w:rsidRPr="00FA6E91">
              <w:rPr>
                <w:webHidden/>
              </w:rPr>
            </w:r>
            <w:r w:rsidR="00B61A36" w:rsidRPr="00FA6E91">
              <w:rPr>
                <w:webHidden/>
              </w:rPr>
              <w:fldChar w:fldCharType="separate"/>
            </w:r>
            <w:r w:rsidR="00B61A36" w:rsidRPr="00F415D0">
              <w:rPr>
                <w:webHidden/>
              </w:rPr>
              <w:t>51</w:t>
            </w:r>
            <w:r w:rsidR="00B61A36" w:rsidRPr="00FA6E91">
              <w:rPr>
                <w:webHidden/>
              </w:rPr>
              <w:fldChar w:fldCharType="end"/>
            </w:r>
          </w:hyperlink>
        </w:p>
        <w:p w14:paraId="25BF6A0E" w14:textId="77777777" w:rsidR="00B61A36" w:rsidRPr="00F415D0" w:rsidRDefault="00000000" w:rsidP="00AA6591">
          <w:pPr>
            <w:pStyle w:val="TOC2"/>
            <w:spacing w:line="360" w:lineRule="auto"/>
            <w:rPr>
              <w:rFonts w:eastAsiaTheme="minorEastAsia"/>
              <w:bCs w:val="0"/>
              <w:lang w:val="en-GB" w:eastAsia="en-GB"/>
            </w:rPr>
          </w:pPr>
          <w:hyperlink w:anchor="_Toc175223729" w:history="1">
            <w:r w:rsidR="00B61A36" w:rsidRPr="00FA6E91">
              <w:rPr>
                <w:rStyle w:val="Hyperlink"/>
                <w:rFonts w:eastAsia="Times New Roman"/>
                <w:color w:val="auto"/>
              </w:rPr>
              <w:t>5.3 Further research</w:t>
            </w:r>
            <w:r w:rsidR="00B61A36" w:rsidRPr="00F415D0">
              <w:rPr>
                <w:webHidden/>
              </w:rPr>
              <w:tab/>
            </w:r>
            <w:r w:rsidR="00B61A36" w:rsidRPr="00FA6E91">
              <w:rPr>
                <w:webHidden/>
              </w:rPr>
              <w:fldChar w:fldCharType="begin"/>
            </w:r>
            <w:r w:rsidR="00B61A36" w:rsidRPr="00F415D0">
              <w:rPr>
                <w:webHidden/>
              </w:rPr>
              <w:instrText xml:space="preserve"> PAGEREF _Toc175223729 \h </w:instrText>
            </w:r>
            <w:r w:rsidR="00B61A36" w:rsidRPr="00FA6E91">
              <w:rPr>
                <w:webHidden/>
              </w:rPr>
            </w:r>
            <w:r w:rsidR="00B61A36" w:rsidRPr="00FA6E91">
              <w:rPr>
                <w:webHidden/>
              </w:rPr>
              <w:fldChar w:fldCharType="separate"/>
            </w:r>
            <w:r w:rsidR="00B61A36" w:rsidRPr="00F415D0">
              <w:rPr>
                <w:webHidden/>
              </w:rPr>
              <w:t>52</w:t>
            </w:r>
            <w:r w:rsidR="00B61A36" w:rsidRPr="00FA6E91">
              <w:rPr>
                <w:webHidden/>
              </w:rPr>
              <w:fldChar w:fldCharType="end"/>
            </w:r>
          </w:hyperlink>
        </w:p>
        <w:p w14:paraId="3B546916" w14:textId="77777777" w:rsidR="00B61A36" w:rsidRPr="00F415D0" w:rsidRDefault="00000000" w:rsidP="00FB4882">
          <w:pPr>
            <w:pStyle w:val="TOC1"/>
            <w:rPr>
              <w:rFonts w:eastAsiaTheme="minorEastAsia"/>
            </w:rPr>
          </w:pPr>
          <w:hyperlink w:anchor="_Toc175223730" w:history="1">
            <w:r w:rsidR="00B61A36" w:rsidRPr="00FA6E91">
              <w:rPr>
                <w:rStyle w:val="Hyperlink"/>
                <w:color w:val="auto"/>
              </w:rPr>
              <w:t>REFERENCES</w:t>
            </w:r>
            <w:r w:rsidR="00B61A36" w:rsidRPr="00F415D0">
              <w:rPr>
                <w:webHidden/>
              </w:rPr>
              <w:tab/>
            </w:r>
            <w:r w:rsidR="00B61A36" w:rsidRPr="00FA6E91">
              <w:rPr>
                <w:webHidden/>
              </w:rPr>
              <w:fldChar w:fldCharType="begin"/>
            </w:r>
            <w:r w:rsidR="00B61A36" w:rsidRPr="00F415D0">
              <w:rPr>
                <w:webHidden/>
              </w:rPr>
              <w:instrText xml:space="preserve"> PAGEREF _Toc175223730 \h </w:instrText>
            </w:r>
            <w:r w:rsidR="00B61A36" w:rsidRPr="00FA6E91">
              <w:rPr>
                <w:webHidden/>
              </w:rPr>
            </w:r>
            <w:r w:rsidR="00B61A36" w:rsidRPr="00FA6E91">
              <w:rPr>
                <w:webHidden/>
              </w:rPr>
              <w:fldChar w:fldCharType="separate"/>
            </w:r>
            <w:r w:rsidR="00B61A36" w:rsidRPr="00F415D0">
              <w:rPr>
                <w:webHidden/>
              </w:rPr>
              <w:t>53</w:t>
            </w:r>
            <w:r w:rsidR="00B61A36" w:rsidRPr="00FA6E91">
              <w:rPr>
                <w:webHidden/>
              </w:rPr>
              <w:fldChar w:fldCharType="end"/>
            </w:r>
          </w:hyperlink>
        </w:p>
        <w:p w14:paraId="30504E34" w14:textId="77777777" w:rsidR="00B61A36" w:rsidRPr="00F415D0" w:rsidRDefault="00000000" w:rsidP="00FB4882">
          <w:pPr>
            <w:pStyle w:val="TOC1"/>
            <w:rPr>
              <w:rFonts w:eastAsiaTheme="minorEastAsia"/>
            </w:rPr>
          </w:pPr>
          <w:hyperlink w:anchor="_Toc175223731" w:history="1">
            <w:r w:rsidR="00B61A36" w:rsidRPr="00FA6E91">
              <w:rPr>
                <w:rStyle w:val="Hyperlink"/>
                <w:color w:val="auto"/>
              </w:rPr>
              <w:t>APPENDICES</w:t>
            </w:r>
            <w:r w:rsidR="00B61A36" w:rsidRPr="00F415D0">
              <w:rPr>
                <w:webHidden/>
              </w:rPr>
              <w:tab/>
            </w:r>
            <w:r w:rsidR="00B61A36" w:rsidRPr="00FA6E91">
              <w:rPr>
                <w:webHidden/>
              </w:rPr>
              <w:fldChar w:fldCharType="begin"/>
            </w:r>
            <w:r w:rsidR="00B61A36" w:rsidRPr="00F415D0">
              <w:rPr>
                <w:webHidden/>
              </w:rPr>
              <w:instrText xml:space="preserve"> PAGEREF _Toc175223731 \h </w:instrText>
            </w:r>
            <w:r w:rsidR="00B61A36" w:rsidRPr="00FA6E91">
              <w:rPr>
                <w:webHidden/>
              </w:rPr>
            </w:r>
            <w:r w:rsidR="00B61A36" w:rsidRPr="00FA6E91">
              <w:rPr>
                <w:webHidden/>
              </w:rPr>
              <w:fldChar w:fldCharType="separate"/>
            </w:r>
            <w:r w:rsidR="00B61A36" w:rsidRPr="00F415D0">
              <w:rPr>
                <w:webHidden/>
              </w:rPr>
              <w:t>66</w:t>
            </w:r>
            <w:r w:rsidR="00B61A36" w:rsidRPr="00FA6E91">
              <w:rPr>
                <w:webHidden/>
              </w:rPr>
              <w:fldChar w:fldCharType="end"/>
            </w:r>
          </w:hyperlink>
        </w:p>
        <w:p w14:paraId="13D4F93C" w14:textId="22812E8C" w:rsidR="00B61A36" w:rsidRPr="00F415D0" w:rsidRDefault="00000000" w:rsidP="00AA6591">
          <w:pPr>
            <w:pStyle w:val="TOC2"/>
            <w:spacing w:line="360" w:lineRule="auto"/>
            <w:rPr>
              <w:rFonts w:eastAsiaTheme="minorEastAsia"/>
              <w:bCs w:val="0"/>
              <w:lang w:val="en-GB" w:eastAsia="en-GB"/>
            </w:rPr>
          </w:pPr>
          <w:hyperlink w:anchor="_Toc175223732" w:history="1">
            <w:r w:rsidR="00B61A36" w:rsidRPr="00FA6E91">
              <w:rPr>
                <w:rStyle w:val="Hyperlink"/>
                <w:color w:val="auto"/>
              </w:rPr>
              <w:t xml:space="preserve">Appendix </w:t>
            </w:r>
            <w:r w:rsidR="00947737" w:rsidRPr="00FA6E91">
              <w:rPr>
                <w:rStyle w:val="Hyperlink"/>
                <w:color w:val="auto"/>
              </w:rPr>
              <w:t>A</w:t>
            </w:r>
            <w:r w:rsidR="00B61A36" w:rsidRPr="00FA6E91">
              <w:rPr>
                <w:rStyle w:val="Hyperlink"/>
                <w:color w:val="auto"/>
              </w:rPr>
              <w:t>: Questionnaire</w:t>
            </w:r>
            <w:r w:rsidR="00B61A36" w:rsidRPr="00F415D0">
              <w:rPr>
                <w:webHidden/>
              </w:rPr>
              <w:tab/>
            </w:r>
            <w:r w:rsidR="00B61A36" w:rsidRPr="00FA6E91">
              <w:rPr>
                <w:webHidden/>
              </w:rPr>
              <w:fldChar w:fldCharType="begin"/>
            </w:r>
            <w:r w:rsidR="00B61A36" w:rsidRPr="00F415D0">
              <w:rPr>
                <w:webHidden/>
              </w:rPr>
              <w:instrText xml:space="preserve"> PAGEREF _Toc175223732 \h </w:instrText>
            </w:r>
            <w:r w:rsidR="00B61A36" w:rsidRPr="00FA6E91">
              <w:rPr>
                <w:webHidden/>
              </w:rPr>
            </w:r>
            <w:r w:rsidR="00B61A36" w:rsidRPr="00FA6E91">
              <w:rPr>
                <w:webHidden/>
              </w:rPr>
              <w:fldChar w:fldCharType="separate"/>
            </w:r>
            <w:r w:rsidR="00B61A36" w:rsidRPr="00F415D0">
              <w:rPr>
                <w:webHidden/>
              </w:rPr>
              <w:t>66</w:t>
            </w:r>
            <w:r w:rsidR="00B61A36" w:rsidRPr="00FA6E91">
              <w:rPr>
                <w:webHidden/>
              </w:rPr>
              <w:fldChar w:fldCharType="end"/>
            </w:r>
          </w:hyperlink>
        </w:p>
        <w:p w14:paraId="6C6A2C31" w14:textId="42728A6D" w:rsidR="00B61A36" w:rsidRPr="00F415D0" w:rsidRDefault="00000000" w:rsidP="00AA6591">
          <w:pPr>
            <w:pStyle w:val="TOC2"/>
            <w:spacing w:line="360" w:lineRule="auto"/>
            <w:rPr>
              <w:rFonts w:eastAsiaTheme="minorEastAsia"/>
              <w:bCs w:val="0"/>
              <w:lang w:val="en-GB" w:eastAsia="en-GB"/>
            </w:rPr>
          </w:pPr>
          <w:hyperlink w:anchor="_Toc175223733" w:history="1">
            <w:r w:rsidR="00B61A36" w:rsidRPr="00FA6E91">
              <w:rPr>
                <w:rStyle w:val="Hyperlink"/>
                <w:color w:val="auto"/>
              </w:rPr>
              <w:t xml:space="preserve">Appendix </w:t>
            </w:r>
            <w:r w:rsidR="00947737" w:rsidRPr="00FA6E91">
              <w:rPr>
                <w:rStyle w:val="Hyperlink"/>
                <w:color w:val="auto"/>
              </w:rPr>
              <w:t>B</w:t>
            </w:r>
            <w:r w:rsidR="00B61A36" w:rsidRPr="00FA6E91">
              <w:rPr>
                <w:rStyle w:val="Hyperlink"/>
                <w:color w:val="auto"/>
              </w:rPr>
              <w:t>: NACOSTI Research License</w:t>
            </w:r>
            <w:r w:rsidR="00B61A36" w:rsidRPr="00F415D0">
              <w:rPr>
                <w:webHidden/>
              </w:rPr>
              <w:tab/>
            </w:r>
            <w:r w:rsidR="00B61A36" w:rsidRPr="00FA6E91">
              <w:rPr>
                <w:webHidden/>
              </w:rPr>
              <w:fldChar w:fldCharType="begin"/>
            </w:r>
            <w:r w:rsidR="00B61A36" w:rsidRPr="00F415D0">
              <w:rPr>
                <w:webHidden/>
              </w:rPr>
              <w:instrText xml:space="preserve"> PAGEREF _Toc175223733 \h </w:instrText>
            </w:r>
            <w:r w:rsidR="00B61A36" w:rsidRPr="00FA6E91">
              <w:rPr>
                <w:webHidden/>
              </w:rPr>
            </w:r>
            <w:r w:rsidR="00B61A36" w:rsidRPr="00FA6E91">
              <w:rPr>
                <w:webHidden/>
              </w:rPr>
              <w:fldChar w:fldCharType="separate"/>
            </w:r>
            <w:r w:rsidR="00B61A36" w:rsidRPr="00F415D0">
              <w:rPr>
                <w:webHidden/>
              </w:rPr>
              <w:t>72</w:t>
            </w:r>
            <w:r w:rsidR="00B61A36" w:rsidRPr="00FA6E91">
              <w:rPr>
                <w:webHidden/>
              </w:rPr>
              <w:fldChar w:fldCharType="end"/>
            </w:r>
          </w:hyperlink>
        </w:p>
        <w:p w14:paraId="402E32E3" w14:textId="4DE13BFF" w:rsidR="00B61A36" w:rsidRPr="00F415D0" w:rsidRDefault="00000000" w:rsidP="00AA6591">
          <w:pPr>
            <w:pStyle w:val="TOC2"/>
            <w:spacing w:line="360" w:lineRule="auto"/>
            <w:rPr>
              <w:rFonts w:eastAsiaTheme="minorEastAsia"/>
              <w:bCs w:val="0"/>
              <w:lang w:val="en-GB" w:eastAsia="en-GB"/>
            </w:rPr>
          </w:pPr>
          <w:hyperlink w:anchor="_Toc175223734" w:history="1">
            <w:r w:rsidR="00B61A36" w:rsidRPr="00FA6E91">
              <w:rPr>
                <w:rStyle w:val="Hyperlink"/>
                <w:color w:val="auto"/>
              </w:rPr>
              <w:t>Appendix</w:t>
            </w:r>
            <w:r w:rsidR="00947737" w:rsidRPr="00FA6E91">
              <w:rPr>
                <w:rStyle w:val="Hyperlink"/>
                <w:color w:val="auto"/>
              </w:rPr>
              <w:t xml:space="preserve"> C</w:t>
            </w:r>
            <w:r w:rsidR="00B61A36" w:rsidRPr="00FA6E91">
              <w:rPr>
                <w:rStyle w:val="Hyperlink"/>
                <w:color w:val="auto"/>
              </w:rPr>
              <w:t xml:space="preserve"> : Research Publication </w:t>
            </w:r>
            <w:r w:rsidR="00947737" w:rsidRPr="00FA6E91">
              <w:rPr>
                <w:rStyle w:val="Hyperlink"/>
                <w:color w:val="auto"/>
              </w:rPr>
              <w:t>J</w:t>
            </w:r>
            <w:r w:rsidR="00B61A36" w:rsidRPr="00FA6E91">
              <w:rPr>
                <w:rStyle w:val="Hyperlink"/>
                <w:color w:val="auto"/>
              </w:rPr>
              <w:t xml:space="preserve">ournal  </w:t>
            </w:r>
            <w:r w:rsidR="00947737" w:rsidRPr="00FA6E91">
              <w:rPr>
                <w:rStyle w:val="Hyperlink"/>
                <w:color w:val="auto"/>
              </w:rPr>
              <w:t>A</w:t>
            </w:r>
            <w:r w:rsidR="00B61A36" w:rsidRPr="00FA6E91">
              <w:rPr>
                <w:rStyle w:val="Hyperlink"/>
                <w:color w:val="auto"/>
              </w:rPr>
              <w:t>bstract</w:t>
            </w:r>
            <w:r w:rsidR="00B61A36" w:rsidRPr="00F415D0">
              <w:rPr>
                <w:webHidden/>
              </w:rPr>
              <w:tab/>
            </w:r>
            <w:r w:rsidR="00B61A36" w:rsidRPr="00FA6E91">
              <w:rPr>
                <w:webHidden/>
              </w:rPr>
              <w:fldChar w:fldCharType="begin"/>
            </w:r>
            <w:r w:rsidR="00B61A36" w:rsidRPr="00F415D0">
              <w:rPr>
                <w:webHidden/>
              </w:rPr>
              <w:instrText xml:space="preserve"> PAGEREF _Toc175223734 \h </w:instrText>
            </w:r>
            <w:r w:rsidR="00B61A36" w:rsidRPr="00FA6E91">
              <w:rPr>
                <w:webHidden/>
              </w:rPr>
            </w:r>
            <w:r w:rsidR="00B61A36" w:rsidRPr="00FA6E91">
              <w:rPr>
                <w:webHidden/>
              </w:rPr>
              <w:fldChar w:fldCharType="separate"/>
            </w:r>
            <w:r w:rsidR="00B61A36" w:rsidRPr="00F415D0">
              <w:rPr>
                <w:webHidden/>
              </w:rPr>
              <w:t>73</w:t>
            </w:r>
            <w:r w:rsidR="00B61A36" w:rsidRPr="00FA6E91">
              <w:rPr>
                <w:webHidden/>
              </w:rPr>
              <w:fldChar w:fldCharType="end"/>
            </w:r>
          </w:hyperlink>
        </w:p>
        <w:p w14:paraId="75428501" w14:textId="77777777" w:rsidR="008D0ECD" w:rsidRPr="00F415D0" w:rsidRDefault="008D0ECD" w:rsidP="00AA6591">
          <w:pPr>
            <w:spacing w:line="360" w:lineRule="auto"/>
            <w:rPr>
              <w:rFonts w:cs="Times New Roman"/>
              <w:szCs w:val="24"/>
            </w:rPr>
          </w:pPr>
          <w:r w:rsidRPr="00FA6E91">
            <w:rPr>
              <w:rFonts w:cs="Times New Roman"/>
              <w:b/>
              <w:bCs/>
              <w:noProof/>
              <w:szCs w:val="24"/>
            </w:rPr>
            <w:fldChar w:fldCharType="end"/>
          </w:r>
        </w:p>
      </w:sdtContent>
    </w:sdt>
    <w:p w14:paraId="13F56416" w14:textId="77777777" w:rsidR="009B4E73" w:rsidRPr="00FA6E91" w:rsidRDefault="009B4E73" w:rsidP="00AA6591">
      <w:pPr>
        <w:spacing w:after="0" w:line="360" w:lineRule="auto"/>
        <w:contextualSpacing/>
        <w:rPr>
          <w:rFonts w:eastAsia="Times New Roman" w:cs="Times New Roman"/>
          <w:szCs w:val="24"/>
        </w:rPr>
      </w:pPr>
    </w:p>
    <w:p w14:paraId="480D690C" w14:textId="77777777" w:rsidR="009B4E73" w:rsidRPr="00FA6E91" w:rsidRDefault="009B4E73" w:rsidP="00AA6591">
      <w:pPr>
        <w:spacing w:after="0" w:line="360" w:lineRule="auto"/>
        <w:rPr>
          <w:rFonts w:eastAsia="Times New Roman" w:cs="Times New Roman"/>
          <w:szCs w:val="24"/>
        </w:rPr>
      </w:pPr>
      <w:r w:rsidRPr="00FA6E91">
        <w:rPr>
          <w:rFonts w:eastAsia="Times New Roman" w:cs="Times New Roman"/>
          <w:szCs w:val="24"/>
        </w:rPr>
        <w:br w:type="page"/>
      </w:r>
    </w:p>
    <w:p w14:paraId="4583CF05" w14:textId="77777777" w:rsidR="00692EC1" w:rsidRPr="00F415D0" w:rsidRDefault="00692EC1" w:rsidP="00AA6591">
      <w:pPr>
        <w:pStyle w:val="Heading1"/>
        <w:spacing w:line="360" w:lineRule="auto"/>
        <w:rPr>
          <w:rFonts w:cs="Times New Roman"/>
          <w:szCs w:val="24"/>
        </w:rPr>
      </w:pPr>
      <w:bookmarkStart w:id="17" w:name="_Toc175223686"/>
      <w:bookmarkStart w:id="18" w:name="_Toc64042517"/>
      <w:bookmarkStart w:id="19" w:name="_Toc133883915"/>
      <w:r w:rsidRPr="00F415D0">
        <w:rPr>
          <w:rFonts w:cs="Times New Roman"/>
          <w:szCs w:val="24"/>
        </w:rPr>
        <w:lastRenderedPageBreak/>
        <w:t>LIST OF FIGURES</w:t>
      </w:r>
      <w:bookmarkEnd w:id="17"/>
    </w:p>
    <w:p w14:paraId="1B61696F" w14:textId="132717B3" w:rsidR="003859FE" w:rsidRDefault="003859FE">
      <w:pPr>
        <w:pStyle w:val="TableofFigures"/>
        <w:tabs>
          <w:tab w:val="right" w:leader="dot" w:pos="9017"/>
        </w:tabs>
        <w:rPr>
          <w:rFonts w:asciiTheme="minorHAnsi" w:eastAsiaTheme="minorEastAsia" w:hAnsiTheme="minorHAnsi" w:cstheme="minorBidi"/>
          <w:noProof/>
          <w:color w:val="auto"/>
          <w:sz w:val="22"/>
        </w:rPr>
      </w:pPr>
      <w:r>
        <w:rPr>
          <w:szCs w:val="24"/>
        </w:rPr>
        <w:fldChar w:fldCharType="begin"/>
      </w:r>
      <w:r>
        <w:rPr>
          <w:szCs w:val="24"/>
        </w:rPr>
        <w:instrText xml:space="preserve"> TOC \h \z \t "list of figures" \c </w:instrText>
      </w:r>
      <w:r>
        <w:rPr>
          <w:szCs w:val="24"/>
        </w:rPr>
        <w:fldChar w:fldCharType="separate"/>
      </w:r>
      <w:hyperlink w:anchor="_Toc176994498" w:history="1">
        <w:r w:rsidRPr="00195DE9">
          <w:rPr>
            <w:rStyle w:val="Hyperlink"/>
            <w:rFonts w:eastAsiaTheme="majorEastAsia"/>
            <w:iCs/>
            <w:noProof/>
          </w:rPr>
          <w:t>Figure 2.1 C</w:t>
        </w:r>
        <w:r w:rsidRPr="00195DE9">
          <w:rPr>
            <w:rStyle w:val="Hyperlink"/>
            <w:rFonts w:eastAsiaTheme="majorEastAsia"/>
            <w:noProof/>
          </w:rPr>
          <w:t>onceptual framework</w:t>
        </w:r>
        <w:r>
          <w:rPr>
            <w:noProof/>
            <w:webHidden/>
          </w:rPr>
          <w:tab/>
        </w:r>
        <w:r>
          <w:rPr>
            <w:noProof/>
            <w:webHidden/>
          </w:rPr>
          <w:fldChar w:fldCharType="begin"/>
        </w:r>
        <w:r>
          <w:rPr>
            <w:noProof/>
            <w:webHidden/>
          </w:rPr>
          <w:instrText xml:space="preserve"> PAGEREF _Toc176994498 \h </w:instrText>
        </w:r>
        <w:r>
          <w:rPr>
            <w:noProof/>
            <w:webHidden/>
          </w:rPr>
        </w:r>
        <w:r>
          <w:rPr>
            <w:noProof/>
            <w:webHidden/>
          </w:rPr>
          <w:fldChar w:fldCharType="separate"/>
        </w:r>
        <w:r w:rsidR="00CD0517">
          <w:rPr>
            <w:noProof/>
            <w:webHidden/>
          </w:rPr>
          <w:t>20</w:t>
        </w:r>
        <w:r>
          <w:rPr>
            <w:noProof/>
            <w:webHidden/>
          </w:rPr>
          <w:fldChar w:fldCharType="end"/>
        </w:r>
      </w:hyperlink>
    </w:p>
    <w:p w14:paraId="13B93662" w14:textId="55E881D4" w:rsidR="003859FE" w:rsidRDefault="00000000">
      <w:pPr>
        <w:pStyle w:val="TableofFigures"/>
        <w:tabs>
          <w:tab w:val="right" w:leader="dot" w:pos="9017"/>
        </w:tabs>
        <w:rPr>
          <w:rFonts w:asciiTheme="minorHAnsi" w:eastAsiaTheme="minorEastAsia" w:hAnsiTheme="minorHAnsi" w:cstheme="minorBidi"/>
          <w:noProof/>
          <w:color w:val="auto"/>
          <w:sz w:val="22"/>
        </w:rPr>
      </w:pPr>
      <w:hyperlink w:anchor="_Toc176994500" w:history="1">
        <w:r w:rsidR="003859FE" w:rsidRPr="00195DE9">
          <w:rPr>
            <w:rStyle w:val="Hyperlink"/>
            <w:rFonts w:eastAsiaTheme="majorEastAsia"/>
            <w:noProof/>
          </w:rPr>
          <w:t>Figure 3.2 Structural Equation Model for Direct Effects</w:t>
        </w:r>
        <w:r w:rsidR="003859FE" w:rsidRPr="00195DE9">
          <w:rPr>
            <w:rStyle w:val="Hyperlink"/>
            <w:rFonts w:eastAsiaTheme="majorEastAsia"/>
            <w:iCs/>
            <w:noProof/>
          </w:rPr>
          <w:t xml:space="preserve"> </w:t>
        </w:r>
        <w:r w:rsidR="003859FE" w:rsidRPr="00195DE9">
          <w:rPr>
            <w:rStyle w:val="Hyperlink"/>
            <w:rFonts w:eastAsiaTheme="majorEastAsia"/>
            <w:noProof/>
          </w:rPr>
          <w:t>of motivation on social capital and psychological capital.</w:t>
        </w:r>
        <w:r w:rsidR="003859FE">
          <w:rPr>
            <w:noProof/>
            <w:webHidden/>
          </w:rPr>
          <w:tab/>
        </w:r>
        <w:r w:rsidR="003859FE">
          <w:rPr>
            <w:noProof/>
            <w:webHidden/>
          </w:rPr>
          <w:fldChar w:fldCharType="begin"/>
        </w:r>
        <w:r w:rsidR="003859FE">
          <w:rPr>
            <w:noProof/>
            <w:webHidden/>
          </w:rPr>
          <w:instrText xml:space="preserve"> PAGEREF _Toc176994500 \h </w:instrText>
        </w:r>
        <w:r w:rsidR="003859FE">
          <w:rPr>
            <w:noProof/>
            <w:webHidden/>
          </w:rPr>
        </w:r>
        <w:r w:rsidR="003859FE">
          <w:rPr>
            <w:noProof/>
            <w:webHidden/>
          </w:rPr>
          <w:fldChar w:fldCharType="separate"/>
        </w:r>
        <w:r w:rsidR="00CD0517">
          <w:rPr>
            <w:noProof/>
            <w:webHidden/>
          </w:rPr>
          <w:t>26</w:t>
        </w:r>
        <w:r w:rsidR="003859FE">
          <w:rPr>
            <w:noProof/>
            <w:webHidden/>
          </w:rPr>
          <w:fldChar w:fldCharType="end"/>
        </w:r>
      </w:hyperlink>
    </w:p>
    <w:p w14:paraId="436818E8" w14:textId="75A6BAF3" w:rsidR="003859FE" w:rsidRDefault="00000000">
      <w:pPr>
        <w:pStyle w:val="TableofFigures"/>
        <w:tabs>
          <w:tab w:val="right" w:leader="dot" w:pos="9017"/>
        </w:tabs>
        <w:rPr>
          <w:rFonts w:asciiTheme="minorHAnsi" w:eastAsiaTheme="minorEastAsia" w:hAnsiTheme="minorHAnsi" w:cstheme="minorBidi"/>
          <w:noProof/>
          <w:color w:val="auto"/>
          <w:sz w:val="22"/>
        </w:rPr>
      </w:pPr>
      <w:hyperlink w:anchor="_Toc176994501" w:history="1">
        <w:r w:rsidR="003859FE" w:rsidRPr="00195DE9">
          <w:rPr>
            <w:rStyle w:val="Hyperlink"/>
            <w:rFonts w:eastAsiaTheme="majorEastAsia"/>
            <w:noProof/>
          </w:rPr>
          <w:t>Figure 3.3 Pathway of Mediation Effects of Motivation on Business Performance</w:t>
        </w:r>
        <w:r w:rsidR="003859FE">
          <w:rPr>
            <w:noProof/>
            <w:webHidden/>
          </w:rPr>
          <w:tab/>
        </w:r>
        <w:r w:rsidR="003859FE">
          <w:rPr>
            <w:noProof/>
            <w:webHidden/>
          </w:rPr>
          <w:fldChar w:fldCharType="begin"/>
        </w:r>
        <w:r w:rsidR="003859FE">
          <w:rPr>
            <w:noProof/>
            <w:webHidden/>
          </w:rPr>
          <w:instrText xml:space="preserve"> PAGEREF _Toc176994501 \h </w:instrText>
        </w:r>
        <w:r w:rsidR="003859FE">
          <w:rPr>
            <w:noProof/>
            <w:webHidden/>
          </w:rPr>
        </w:r>
        <w:r w:rsidR="003859FE">
          <w:rPr>
            <w:noProof/>
            <w:webHidden/>
          </w:rPr>
          <w:fldChar w:fldCharType="separate"/>
        </w:r>
        <w:r w:rsidR="00CD0517">
          <w:rPr>
            <w:noProof/>
            <w:webHidden/>
          </w:rPr>
          <w:t>28</w:t>
        </w:r>
        <w:r w:rsidR="003859FE">
          <w:rPr>
            <w:noProof/>
            <w:webHidden/>
          </w:rPr>
          <w:fldChar w:fldCharType="end"/>
        </w:r>
      </w:hyperlink>
    </w:p>
    <w:p w14:paraId="6F924019" w14:textId="7E614659" w:rsidR="00F85D5D" w:rsidRPr="00F415D0" w:rsidRDefault="003859FE" w:rsidP="00AA6591">
      <w:pPr>
        <w:spacing w:line="360" w:lineRule="auto"/>
        <w:jc w:val="left"/>
        <w:rPr>
          <w:rFonts w:eastAsiaTheme="majorEastAsia" w:cs="Times New Roman"/>
          <w:b/>
          <w:szCs w:val="24"/>
        </w:rPr>
      </w:pPr>
      <w:r>
        <w:rPr>
          <w:rFonts w:cs="Times New Roman"/>
          <w:szCs w:val="24"/>
        </w:rPr>
        <w:fldChar w:fldCharType="end"/>
      </w:r>
      <w:r w:rsidR="00F85D5D" w:rsidRPr="00F415D0">
        <w:rPr>
          <w:rFonts w:cs="Times New Roman"/>
          <w:szCs w:val="24"/>
        </w:rPr>
        <w:br w:type="page"/>
      </w:r>
    </w:p>
    <w:p w14:paraId="7DA1DB72" w14:textId="7F54B435" w:rsidR="00692EC1" w:rsidRPr="00F415D0" w:rsidRDefault="005E2BC7" w:rsidP="00AA6591">
      <w:pPr>
        <w:pStyle w:val="Heading1"/>
        <w:spacing w:line="360" w:lineRule="auto"/>
        <w:rPr>
          <w:rFonts w:cs="Times New Roman"/>
          <w:szCs w:val="24"/>
        </w:rPr>
      </w:pPr>
      <w:bookmarkStart w:id="20" w:name="_Toc175223687"/>
      <w:r w:rsidRPr="00F415D0">
        <w:rPr>
          <w:rFonts w:cs="Times New Roman"/>
          <w:szCs w:val="24"/>
        </w:rPr>
        <w:lastRenderedPageBreak/>
        <w:t>LIST OF TABLES</w:t>
      </w:r>
      <w:bookmarkEnd w:id="20"/>
    </w:p>
    <w:p w14:paraId="08AA7362" w14:textId="36BA726F" w:rsidR="001B1078" w:rsidRDefault="003859FE">
      <w:pPr>
        <w:pStyle w:val="TableofFigures"/>
        <w:tabs>
          <w:tab w:val="right" w:leader="dot" w:pos="9017"/>
        </w:tabs>
        <w:rPr>
          <w:rFonts w:asciiTheme="minorHAnsi" w:eastAsiaTheme="minorEastAsia" w:hAnsiTheme="minorHAnsi" w:cstheme="minorBidi"/>
          <w:noProof/>
          <w:color w:val="auto"/>
          <w:sz w:val="22"/>
        </w:rPr>
      </w:pPr>
      <w:r>
        <w:rPr>
          <w:szCs w:val="24"/>
        </w:rPr>
        <w:fldChar w:fldCharType="begin"/>
      </w:r>
      <w:r>
        <w:rPr>
          <w:szCs w:val="24"/>
        </w:rPr>
        <w:instrText xml:space="preserve"> TOC \h \z \t "list of tables" \c </w:instrText>
      </w:r>
      <w:r>
        <w:rPr>
          <w:szCs w:val="24"/>
        </w:rPr>
        <w:fldChar w:fldCharType="separate"/>
      </w:r>
      <w:hyperlink w:anchor="_Toc176994712" w:history="1">
        <w:r w:rsidR="001B1078" w:rsidRPr="00AD7172">
          <w:rPr>
            <w:rStyle w:val="Hyperlink"/>
            <w:rFonts w:eastAsiaTheme="majorEastAsia"/>
            <w:b/>
            <w:noProof/>
          </w:rPr>
          <w:t xml:space="preserve">Table 3.1 </w:t>
        </w:r>
        <w:r w:rsidR="001B1078" w:rsidRPr="00AD7172">
          <w:rPr>
            <w:rStyle w:val="Hyperlink"/>
            <w:rFonts w:eastAsiaTheme="majorEastAsia"/>
            <w:noProof/>
          </w:rPr>
          <w:t>Distribution of sample size among the three wards</w:t>
        </w:r>
        <w:r w:rsidR="001B1078">
          <w:rPr>
            <w:noProof/>
            <w:webHidden/>
          </w:rPr>
          <w:tab/>
        </w:r>
        <w:r w:rsidR="001B1078">
          <w:rPr>
            <w:noProof/>
            <w:webHidden/>
          </w:rPr>
          <w:fldChar w:fldCharType="begin"/>
        </w:r>
        <w:r w:rsidR="001B1078">
          <w:rPr>
            <w:noProof/>
            <w:webHidden/>
          </w:rPr>
          <w:instrText xml:space="preserve"> PAGEREF _Toc176994712 \h </w:instrText>
        </w:r>
        <w:r w:rsidR="001B1078">
          <w:rPr>
            <w:noProof/>
            <w:webHidden/>
          </w:rPr>
        </w:r>
        <w:r w:rsidR="001B1078">
          <w:rPr>
            <w:noProof/>
            <w:webHidden/>
          </w:rPr>
          <w:fldChar w:fldCharType="separate"/>
        </w:r>
        <w:r w:rsidR="001B1078">
          <w:rPr>
            <w:noProof/>
            <w:webHidden/>
          </w:rPr>
          <w:t>23</w:t>
        </w:r>
        <w:r w:rsidR="001B1078">
          <w:rPr>
            <w:noProof/>
            <w:webHidden/>
          </w:rPr>
          <w:fldChar w:fldCharType="end"/>
        </w:r>
      </w:hyperlink>
    </w:p>
    <w:p w14:paraId="0E192C2E" w14:textId="1AE95FCD"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3" w:history="1">
        <w:r w:rsidR="001B1078" w:rsidRPr="00AD7172">
          <w:rPr>
            <w:rStyle w:val="Hyperlink"/>
            <w:rFonts w:eastAsiaTheme="majorEastAsia"/>
            <w:b/>
            <w:bCs/>
            <w:noProof/>
          </w:rPr>
          <w:t xml:space="preserve">Table 3.2 </w:t>
        </w:r>
        <w:r w:rsidR="001B1078" w:rsidRPr="00AD7172">
          <w:rPr>
            <w:rStyle w:val="Hyperlink"/>
            <w:rFonts w:eastAsiaTheme="majorEastAsia"/>
            <w:noProof/>
          </w:rPr>
          <w:t>Description of Variables used in the Model</w:t>
        </w:r>
        <w:r w:rsidR="001B1078">
          <w:rPr>
            <w:noProof/>
            <w:webHidden/>
          </w:rPr>
          <w:tab/>
        </w:r>
        <w:r w:rsidR="001B1078">
          <w:rPr>
            <w:noProof/>
            <w:webHidden/>
          </w:rPr>
          <w:fldChar w:fldCharType="begin"/>
        </w:r>
        <w:r w:rsidR="001B1078">
          <w:rPr>
            <w:noProof/>
            <w:webHidden/>
          </w:rPr>
          <w:instrText xml:space="preserve"> PAGEREF _Toc176994713 \h </w:instrText>
        </w:r>
        <w:r w:rsidR="001B1078">
          <w:rPr>
            <w:noProof/>
            <w:webHidden/>
          </w:rPr>
        </w:r>
        <w:r w:rsidR="001B1078">
          <w:rPr>
            <w:noProof/>
            <w:webHidden/>
          </w:rPr>
          <w:fldChar w:fldCharType="separate"/>
        </w:r>
        <w:r w:rsidR="001B1078">
          <w:rPr>
            <w:noProof/>
            <w:webHidden/>
          </w:rPr>
          <w:t>26</w:t>
        </w:r>
        <w:r w:rsidR="001B1078">
          <w:rPr>
            <w:noProof/>
            <w:webHidden/>
          </w:rPr>
          <w:fldChar w:fldCharType="end"/>
        </w:r>
      </w:hyperlink>
    </w:p>
    <w:p w14:paraId="76C08F50" w14:textId="7B6E7299"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4" w:history="1">
        <w:r w:rsidR="001B1078" w:rsidRPr="00AD7172">
          <w:rPr>
            <w:rStyle w:val="Hyperlink"/>
            <w:rFonts w:eastAsiaTheme="majorEastAsia"/>
            <w:b/>
            <w:iCs/>
            <w:noProof/>
          </w:rPr>
          <w:t xml:space="preserve">Table 3.3 </w:t>
        </w:r>
        <w:r w:rsidR="001B1078" w:rsidRPr="00AD7172">
          <w:rPr>
            <w:rStyle w:val="Hyperlink"/>
            <w:rFonts w:eastAsiaTheme="majorEastAsia"/>
            <w:iCs/>
            <w:noProof/>
          </w:rPr>
          <w:t>Description of Variables used in the Model</w:t>
        </w:r>
        <w:r w:rsidR="001B1078">
          <w:rPr>
            <w:noProof/>
            <w:webHidden/>
          </w:rPr>
          <w:tab/>
        </w:r>
        <w:r w:rsidR="001B1078">
          <w:rPr>
            <w:noProof/>
            <w:webHidden/>
          </w:rPr>
          <w:fldChar w:fldCharType="begin"/>
        </w:r>
        <w:r w:rsidR="001B1078">
          <w:rPr>
            <w:noProof/>
            <w:webHidden/>
          </w:rPr>
          <w:instrText xml:space="preserve"> PAGEREF _Toc176994714 \h </w:instrText>
        </w:r>
        <w:r w:rsidR="001B1078">
          <w:rPr>
            <w:noProof/>
            <w:webHidden/>
          </w:rPr>
        </w:r>
        <w:r w:rsidR="001B1078">
          <w:rPr>
            <w:noProof/>
            <w:webHidden/>
          </w:rPr>
          <w:fldChar w:fldCharType="separate"/>
        </w:r>
        <w:r w:rsidR="001B1078">
          <w:rPr>
            <w:noProof/>
            <w:webHidden/>
          </w:rPr>
          <w:t>29</w:t>
        </w:r>
        <w:r w:rsidR="001B1078">
          <w:rPr>
            <w:noProof/>
            <w:webHidden/>
          </w:rPr>
          <w:fldChar w:fldCharType="end"/>
        </w:r>
      </w:hyperlink>
    </w:p>
    <w:p w14:paraId="5446EF84" w14:textId="20EBA324"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5" w:history="1">
        <w:r w:rsidR="001B1078" w:rsidRPr="00AD7172">
          <w:rPr>
            <w:rStyle w:val="Hyperlink"/>
            <w:rFonts w:eastAsiaTheme="majorEastAsia"/>
            <w:b/>
            <w:noProof/>
          </w:rPr>
          <w:t>Table 4.1</w:t>
        </w:r>
        <w:r w:rsidR="001B1078" w:rsidRPr="00AD7172">
          <w:rPr>
            <w:rStyle w:val="Hyperlink"/>
            <w:rFonts w:eastAsiaTheme="majorEastAsia"/>
            <w:noProof/>
          </w:rPr>
          <w:t xml:space="preserve"> Distribution of respondents based on age of owner and enterprise age</w:t>
        </w:r>
        <w:r w:rsidR="001B1078">
          <w:rPr>
            <w:noProof/>
            <w:webHidden/>
          </w:rPr>
          <w:tab/>
        </w:r>
        <w:r w:rsidR="001B1078">
          <w:rPr>
            <w:noProof/>
            <w:webHidden/>
          </w:rPr>
          <w:fldChar w:fldCharType="begin"/>
        </w:r>
        <w:r w:rsidR="001B1078">
          <w:rPr>
            <w:noProof/>
            <w:webHidden/>
          </w:rPr>
          <w:instrText xml:space="preserve"> PAGEREF _Toc176994715 \h </w:instrText>
        </w:r>
        <w:r w:rsidR="001B1078">
          <w:rPr>
            <w:noProof/>
            <w:webHidden/>
          </w:rPr>
        </w:r>
        <w:r w:rsidR="001B1078">
          <w:rPr>
            <w:noProof/>
            <w:webHidden/>
          </w:rPr>
          <w:fldChar w:fldCharType="separate"/>
        </w:r>
        <w:r w:rsidR="001B1078">
          <w:rPr>
            <w:noProof/>
            <w:webHidden/>
          </w:rPr>
          <w:t>30</w:t>
        </w:r>
        <w:r w:rsidR="001B1078">
          <w:rPr>
            <w:noProof/>
            <w:webHidden/>
          </w:rPr>
          <w:fldChar w:fldCharType="end"/>
        </w:r>
      </w:hyperlink>
    </w:p>
    <w:p w14:paraId="405F73BE" w14:textId="09372ED8"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6" w:history="1">
        <w:r w:rsidR="001B1078" w:rsidRPr="00AD7172">
          <w:rPr>
            <w:rStyle w:val="Hyperlink"/>
            <w:rFonts w:eastAsiaTheme="majorEastAsia"/>
            <w:b/>
            <w:noProof/>
          </w:rPr>
          <w:t>Table 4.2</w:t>
        </w:r>
        <w:r w:rsidR="001B1078" w:rsidRPr="00AD7172">
          <w:rPr>
            <w:rStyle w:val="Hyperlink"/>
            <w:rFonts w:eastAsiaTheme="majorEastAsia"/>
            <w:noProof/>
          </w:rPr>
          <w:t xml:space="preserve"> Distribution of respondents based on sex, education levels and occupation</w:t>
        </w:r>
        <w:r w:rsidR="001B1078">
          <w:rPr>
            <w:noProof/>
            <w:webHidden/>
          </w:rPr>
          <w:tab/>
        </w:r>
        <w:r w:rsidR="001B1078">
          <w:rPr>
            <w:noProof/>
            <w:webHidden/>
          </w:rPr>
          <w:fldChar w:fldCharType="begin"/>
        </w:r>
        <w:r w:rsidR="001B1078">
          <w:rPr>
            <w:noProof/>
            <w:webHidden/>
          </w:rPr>
          <w:instrText xml:space="preserve"> PAGEREF _Toc176994716 \h </w:instrText>
        </w:r>
        <w:r w:rsidR="001B1078">
          <w:rPr>
            <w:noProof/>
            <w:webHidden/>
          </w:rPr>
        </w:r>
        <w:r w:rsidR="001B1078">
          <w:rPr>
            <w:noProof/>
            <w:webHidden/>
          </w:rPr>
          <w:fldChar w:fldCharType="separate"/>
        </w:r>
        <w:r w:rsidR="001B1078">
          <w:rPr>
            <w:noProof/>
            <w:webHidden/>
          </w:rPr>
          <w:t>31</w:t>
        </w:r>
        <w:r w:rsidR="001B1078">
          <w:rPr>
            <w:noProof/>
            <w:webHidden/>
          </w:rPr>
          <w:fldChar w:fldCharType="end"/>
        </w:r>
      </w:hyperlink>
    </w:p>
    <w:p w14:paraId="28E8233B" w14:textId="429CA04B"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7" w:history="1">
        <w:r w:rsidR="001B1078" w:rsidRPr="00AD7172">
          <w:rPr>
            <w:rStyle w:val="Hyperlink"/>
            <w:rFonts w:eastAsiaTheme="majorEastAsia"/>
            <w:b/>
            <w:noProof/>
          </w:rPr>
          <w:t>Table 4.3</w:t>
        </w:r>
        <w:r w:rsidR="001B1078" w:rsidRPr="00AD7172">
          <w:rPr>
            <w:rStyle w:val="Hyperlink"/>
            <w:rFonts w:eastAsiaTheme="majorEastAsia"/>
            <w:noProof/>
          </w:rPr>
          <w:t xml:space="preserve"> Information on the youth fruit agrienterprises</w:t>
        </w:r>
        <w:r w:rsidR="001B1078">
          <w:rPr>
            <w:noProof/>
            <w:webHidden/>
          </w:rPr>
          <w:tab/>
        </w:r>
        <w:r w:rsidR="001B1078">
          <w:rPr>
            <w:noProof/>
            <w:webHidden/>
          </w:rPr>
          <w:fldChar w:fldCharType="begin"/>
        </w:r>
        <w:r w:rsidR="001B1078">
          <w:rPr>
            <w:noProof/>
            <w:webHidden/>
          </w:rPr>
          <w:instrText xml:space="preserve"> PAGEREF _Toc176994717 \h </w:instrText>
        </w:r>
        <w:r w:rsidR="001B1078">
          <w:rPr>
            <w:noProof/>
            <w:webHidden/>
          </w:rPr>
        </w:r>
        <w:r w:rsidR="001B1078">
          <w:rPr>
            <w:noProof/>
            <w:webHidden/>
          </w:rPr>
          <w:fldChar w:fldCharType="separate"/>
        </w:r>
        <w:r w:rsidR="001B1078">
          <w:rPr>
            <w:noProof/>
            <w:webHidden/>
          </w:rPr>
          <w:t>32</w:t>
        </w:r>
        <w:r w:rsidR="001B1078">
          <w:rPr>
            <w:noProof/>
            <w:webHidden/>
          </w:rPr>
          <w:fldChar w:fldCharType="end"/>
        </w:r>
      </w:hyperlink>
    </w:p>
    <w:p w14:paraId="6C9C54CA" w14:textId="1A7D8A5D"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8" w:history="1">
        <w:r w:rsidR="001B1078" w:rsidRPr="00AD7172">
          <w:rPr>
            <w:rStyle w:val="Hyperlink"/>
            <w:rFonts w:eastAsiaTheme="majorEastAsia"/>
            <w:b/>
            <w:noProof/>
          </w:rPr>
          <w:t xml:space="preserve">Table 4.4 </w:t>
        </w:r>
        <w:r w:rsidR="001B1078" w:rsidRPr="00AD7172">
          <w:rPr>
            <w:rStyle w:val="Hyperlink"/>
            <w:rFonts w:eastAsiaTheme="majorEastAsia"/>
            <w:noProof/>
          </w:rPr>
          <w:t>Engagement of respondents in entrepreneurship capacity building</w:t>
        </w:r>
        <w:r w:rsidR="001B1078">
          <w:rPr>
            <w:noProof/>
            <w:webHidden/>
          </w:rPr>
          <w:tab/>
        </w:r>
        <w:r w:rsidR="001B1078">
          <w:rPr>
            <w:noProof/>
            <w:webHidden/>
          </w:rPr>
          <w:fldChar w:fldCharType="begin"/>
        </w:r>
        <w:r w:rsidR="001B1078">
          <w:rPr>
            <w:noProof/>
            <w:webHidden/>
          </w:rPr>
          <w:instrText xml:space="preserve"> PAGEREF _Toc176994718 \h </w:instrText>
        </w:r>
        <w:r w:rsidR="001B1078">
          <w:rPr>
            <w:noProof/>
            <w:webHidden/>
          </w:rPr>
        </w:r>
        <w:r w:rsidR="001B1078">
          <w:rPr>
            <w:noProof/>
            <w:webHidden/>
          </w:rPr>
          <w:fldChar w:fldCharType="separate"/>
        </w:r>
        <w:r w:rsidR="001B1078">
          <w:rPr>
            <w:noProof/>
            <w:webHidden/>
          </w:rPr>
          <w:t>33</w:t>
        </w:r>
        <w:r w:rsidR="001B1078">
          <w:rPr>
            <w:noProof/>
            <w:webHidden/>
          </w:rPr>
          <w:fldChar w:fldCharType="end"/>
        </w:r>
      </w:hyperlink>
    </w:p>
    <w:p w14:paraId="446DB8BA" w14:textId="035EFF5F"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19" w:history="1">
        <w:r w:rsidR="001B1078" w:rsidRPr="00AD7172">
          <w:rPr>
            <w:rStyle w:val="Hyperlink"/>
            <w:rFonts w:eastAsiaTheme="majorEastAsia"/>
            <w:b/>
            <w:noProof/>
          </w:rPr>
          <w:t xml:space="preserve">Table 4.5. </w:t>
        </w:r>
        <w:r w:rsidR="001B1078" w:rsidRPr="00AD7172">
          <w:rPr>
            <w:rStyle w:val="Hyperlink"/>
            <w:rFonts w:eastAsiaTheme="majorEastAsia"/>
            <w:noProof/>
          </w:rPr>
          <w:t xml:space="preserve"> Ratings for social capital of the fruits agripreneurs</w:t>
        </w:r>
        <w:r w:rsidR="001B1078">
          <w:rPr>
            <w:noProof/>
            <w:webHidden/>
          </w:rPr>
          <w:tab/>
        </w:r>
        <w:r w:rsidR="001B1078">
          <w:rPr>
            <w:noProof/>
            <w:webHidden/>
          </w:rPr>
          <w:fldChar w:fldCharType="begin"/>
        </w:r>
        <w:r w:rsidR="001B1078">
          <w:rPr>
            <w:noProof/>
            <w:webHidden/>
          </w:rPr>
          <w:instrText xml:space="preserve"> PAGEREF _Toc176994719 \h </w:instrText>
        </w:r>
        <w:r w:rsidR="001B1078">
          <w:rPr>
            <w:noProof/>
            <w:webHidden/>
          </w:rPr>
        </w:r>
        <w:r w:rsidR="001B1078">
          <w:rPr>
            <w:noProof/>
            <w:webHidden/>
          </w:rPr>
          <w:fldChar w:fldCharType="separate"/>
        </w:r>
        <w:r w:rsidR="001B1078">
          <w:rPr>
            <w:noProof/>
            <w:webHidden/>
          </w:rPr>
          <w:t>34</w:t>
        </w:r>
        <w:r w:rsidR="001B1078">
          <w:rPr>
            <w:noProof/>
            <w:webHidden/>
          </w:rPr>
          <w:fldChar w:fldCharType="end"/>
        </w:r>
      </w:hyperlink>
    </w:p>
    <w:p w14:paraId="40548E6A" w14:textId="576854BF"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0" w:history="1">
        <w:r w:rsidR="001B1078" w:rsidRPr="00AD7172">
          <w:rPr>
            <w:rStyle w:val="Hyperlink"/>
            <w:rFonts w:eastAsiaTheme="majorEastAsia"/>
            <w:b/>
            <w:noProof/>
          </w:rPr>
          <w:t xml:space="preserve">Table 4.6. </w:t>
        </w:r>
        <w:r w:rsidR="001B1078" w:rsidRPr="00AD7172">
          <w:rPr>
            <w:rStyle w:val="Hyperlink"/>
            <w:rFonts w:eastAsiaTheme="majorEastAsia"/>
            <w:iCs/>
            <w:noProof/>
          </w:rPr>
          <w:t xml:space="preserve">Ratings for </w:t>
        </w:r>
        <w:r w:rsidR="001B1078" w:rsidRPr="00AD7172">
          <w:rPr>
            <w:rStyle w:val="Hyperlink"/>
            <w:rFonts w:eastAsiaTheme="majorEastAsia"/>
            <w:noProof/>
          </w:rPr>
          <w:t>Psychological capital of the fruits agripreneurs</w:t>
        </w:r>
        <w:r w:rsidR="001B1078">
          <w:rPr>
            <w:noProof/>
            <w:webHidden/>
          </w:rPr>
          <w:tab/>
        </w:r>
        <w:r w:rsidR="001B1078">
          <w:rPr>
            <w:noProof/>
            <w:webHidden/>
          </w:rPr>
          <w:fldChar w:fldCharType="begin"/>
        </w:r>
        <w:r w:rsidR="001B1078">
          <w:rPr>
            <w:noProof/>
            <w:webHidden/>
          </w:rPr>
          <w:instrText xml:space="preserve"> PAGEREF _Toc176994720 \h </w:instrText>
        </w:r>
        <w:r w:rsidR="001B1078">
          <w:rPr>
            <w:noProof/>
            <w:webHidden/>
          </w:rPr>
        </w:r>
        <w:r w:rsidR="001B1078">
          <w:rPr>
            <w:noProof/>
            <w:webHidden/>
          </w:rPr>
          <w:fldChar w:fldCharType="separate"/>
        </w:r>
        <w:r w:rsidR="001B1078">
          <w:rPr>
            <w:noProof/>
            <w:webHidden/>
          </w:rPr>
          <w:t>34</w:t>
        </w:r>
        <w:r w:rsidR="001B1078">
          <w:rPr>
            <w:noProof/>
            <w:webHidden/>
          </w:rPr>
          <w:fldChar w:fldCharType="end"/>
        </w:r>
      </w:hyperlink>
    </w:p>
    <w:p w14:paraId="06E83FFE" w14:textId="7776A75C"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1" w:history="1">
        <w:r w:rsidR="001B1078" w:rsidRPr="00AD7172">
          <w:rPr>
            <w:rStyle w:val="Hyperlink"/>
            <w:rFonts w:eastAsiaTheme="majorEastAsia"/>
            <w:b/>
            <w:noProof/>
          </w:rPr>
          <w:t xml:space="preserve">Table 4.7. </w:t>
        </w:r>
        <w:r w:rsidR="001B1078" w:rsidRPr="00AD7172">
          <w:rPr>
            <w:rStyle w:val="Hyperlink"/>
            <w:rFonts w:eastAsiaTheme="majorEastAsia"/>
            <w:noProof/>
          </w:rPr>
          <w:t>Ratings for performance of the fruit agripreneurs</w:t>
        </w:r>
        <w:r w:rsidR="001B1078">
          <w:rPr>
            <w:noProof/>
            <w:webHidden/>
          </w:rPr>
          <w:tab/>
        </w:r>
        <w:r w:rsidR="001B1078">
          <w:rPr>
            <w:noProof/>
            <w:webHidden/>
          </w:rPr>
          <w:fldChar w:fldCharType="begin"/>
        </w:r>
        <w:r w:rsidR="001B1078">
          <w:rPr>
            <w:noProof/>
            <w:webHidden/>
          </w:rPr>
          <w:instrText xml:space="preserve"> PAGEREF _Toc176994721 \h </w:instrText>
        </w:r>
        <w:r w:rsidR="001B1078">
          <w:rPr>
            <w:noProof/>
            <w:webHidden/>
          </w:rPr>
        </w:r>
        <w:r w:rsidR="001B1078">
          <w:rPr>
            <w:noProof/>
            <w:webHidden/>
          </w:rPr>
          <w:fldChar w:fldCharType="separate"/>
        </w:r>
        <w:r w:rsidR="001B1078">
          <w:rPr>
            <w:noProof/>
            <w:webHidden/>
          </w:rPr>
          <w:t>35</w:t>
        </w:r>
        <w:r w:rsidR="001B1078">
          <w:rPr>
            <w:noProof/>
            <w:webHidden/>
          </w:rPr>
          <w:fldChar w:fldCharType="end"/>
        </w:r>
      </w:hyperlink>
    </w:p>
    <w:p w14:paraId="16EBB1B1" w14:textId="656A9A11"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2" w:history="1">
        <w:r w:rsidR="001B1078" w:rsidRPr="00AD7172">
          <w:rPr>
            <w:rStyle w:val="Hyperlink"/>
            <w:rFonts w:eastAsiaTheme="majorEastAsia"/>
            <w:b/>
            <w:noProof/>
          </w:rPr>
          <w:t xml:space="preserve">Table 4.8. </w:t>
        </w:r>
        <w:r w:rsidR="001B1078" w:rsidRPr="00AD7172">
          <w:rPr>
            <w:rStyle w:val="Hyperlink"/>
            <w:rFonts w:eastAsiaTheme="majorEastAsia"/>
            <w:iCs/>
            <w:noProof/>
          </w:rPr>
          <w:t xml:space="preserve">Ratings for </w:t>
        </w:r>
        <w:r w:rsidR="001B1078" w:rsidRPr="00AD7172">
          <w:rPr>
            <w:rStyle w:val="Hyperlink"/>
            <w:rFonts w:eastAsiaTheme="majorEastAsia"/>
            <w:noProof/>
          </w:rPr>
          <w:t>agripreneurial motivation of the fruits agripreneurs</w:t>
        </w:r>
        <w:r w:rsidR="001B1078">
          <w:rPr>
            <w:noProof/>
            <w:webHidden/>
          </w:rPr>
          <w:tab/>
        </w:r>
        <w:r w:rsidR="001B1078">
          <w:rPr>
            <w:noProof/>
            <w:webHidden/>
          </w:rPr>
          <w:fldChar w:fldCharType="begin"/>
        </w:r>
        <w:r w:rsidR="001B1078">
          <w:rPr>
            <w:noProof/>
            <w:webHidden/>
          </w:rPr>
          <w:instrText xml:space="preserve"> PAGEREF _Toc176994722 \h </w:instrText>
        </w:r>
        <w:r w:rsidR="001B1078">
          <w:rPr>
            <w:noProof/>
            <w:webHidden/>
          </w:rPr>
        </w:r>
        <w:r w:rsidR="001B1078">
          <w:rPr>
            <w:noProof/>
            <w:webHidden/>
          </w:rPr>
          <w:fldChar w:fldCharType="separate"/>
        </w:r>
        <w:r w:rsidR="001B1078">
          <w:rPr>
            <w:noProof/>
            <w:webHidden/>
          </w:rPr>
          <w:t>36</w:t>
        </w:r>
        <w:r w:rsidR="001B1078">
          <w:rPr>
            <w:noProof/>
            <w:webHidden/>
          </w:rPr>
          <w:fldChar w:fldCharType="end"/>
        </w:r>
      </w:hyperlink>
    </w:p>
    <w:p w14:paraId="6B0C928A" w14:textId="6D2DFF89"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3" w:history="1">
        <w:r w:rsidR="001B1078" w:rsidRPr="00AD7172">
          <w:rPr>
            <w:rStyle w:val="Hyperlink"/>
            <w:rFonts w:eastAsiaTheme="majorEastAsia"/>
            <w:b/>
            <w:noProof/>
          </w:rPr>
          <w:t>Table 4.9</w:t>
        </w:r>
        <w:r w:rsidR="001B1078" w:rsidRPr="00AD7172">
          <w:rPr>
            <w:rStyle w:val="Hyperlink"/>
            <w:rFonts w:eastAsiaTheme="majorEastAsia"/>
            <w:noProof/>
          </w:rPr>
          <w:t xml:space="preserve"> cross tabulation of socio-economic characters by necessity Motivation</w:t>
        </w:r>
        <w:r w:rsidR="001B1078">
          <w:rPr>
            <w:noProof/>
            <w:webHidden/>
          </w:rPr>
          <w:tab/>
        </w:r>
        <w:r w:rsidR="001B1078">
          <w:rPr>
            <w:noProof/>
            <w:webHidden/>
          </w:rPr>
          <w:fldChar w:fldCharType="begin"/>
        </w:r>
        <w:r w:rsidR="001B1078">
          <w:rPr>
            <w:noProof/>
            <w:webHidden/>
          </w:rPr>
          <w:instrText xml:space="preserve"> PAGEREF _Toc176994723 \h </w:instrText>
        </w:r>
        <w:r w:rsidR="001B1078">
          <w:rPr>
            <w:noProof/>
            <w:webHidden/>
          </w:rPr>
        </w:r>
        <w:r w:rsidR="001B1078">
          <w:rPr>
            <w:noProof/>
            <w:webHidden/>
          </w:rPr>
          <w:fldChar w:fldCharType="separate"/>
        </w:r>
        <w:r w:rsidR="001B1078">
          <w:rPr>
            <w:noProof/>
            <w:webHidden/>
          </w:rPr>
          <w:t>36</w:t>
        </w:r>
        <w:r w:rsidR="001B1078">
          <w:rPr>
            <w:noProof/>
            <w:webHidden/>
          </w:rPr>
          <w:fldChar w:fldCharType="end"/>
        </w:r>
      </w:hyperlink>
    </w:p>
    <w:p w14:paraId="5C5E9DA9" w14:textId="11D5C608"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4" w:history="1">
        <w:r w:rsidR="001B1078" w:rsidRPr="00AD7172">
          <w:rPr>
            <w:rStyle w:val="Hyperlink"/>
            <w:rFonts w:eastAsiaTheme="majorEastAsia"/>
            <w:b/>
            <w:bCs/>
            <w:noProof/>
          </w:rPr>
          <w:t xml:space="preserve">Table 4.10 </w:t>
        </w:r>
        <w:r w:rsidR="001B1078" w:rsidRPr="00AD7172">
          <w:rPr>
            <w:rStyle w:val="Hyperlink"/>
            <w:rFonts w:eastAsiaTheme="majorEastAsia"/>
            <w:bCs/>
            <w:noProof/>
          </w:rPr>
          <w:t>cross tabulation of socio-economic characters by necessity Motivation</w:t>
        </w:r>
        <w:r w:rsidR="001B1078">
          <w:rPr>
            <w:noProof/>
            <w:webHidden/>
          </w:rPr>
          <w:tab/>
        </w:r>
        <w:r w:rsidR="001B1078">
          <w:rPr>
            <w:noProof/>
            <w:webHidden/>
          </w:rPr>
          <w:fldChar w:fldCharType="begin"/>
        </w:r>
        <w:r w:rsidR="001B1078">
          <w:rPr>
            <w:noProof/>
            <w:webHidden/>
          </w:rPr>
          <w:instrText xml:space="preserve"> PAGEREF _Toc176994724 \h </w:instrText>
        </w:r>
        <w:r w:rsidR="001B1078">
          <w:rPr>
            <w:noProof/>
            <w:webHidden/>
          </w:rPr>
        </w:r>
        <w:r w:rsidR="001B1078">
          <w:rPr>
            <w:noProof/>
            <w:webHidden/>
          </w:rPr>
          <w:fldChar w:fldCharType="separate"/>
        </w:r>
        <w:r w:rsidR="001B1078">
          <w:rPr>
            <w:noProof/>
            <w:webHidden/>
          </w:rPr>
          <w:t>38</w:t>
        </w:r>
        <w:r w:rsidR="001B1078">
          <w:rPr>
            <w:noProof/>
            <w:webHidden/>
          </w:rPr>
          <w:fldChar w:fldCharType="end"/>
        </w:r>
      </w:hyperlink>
    </w:p>
    <w:p w14:paraId="34D33B08" w14:textId="0CB0AF89"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5" w:history="1">
        <w:r w:rsidR="001B1078" w:rsidRPr="00AD7172">
          <w:rPr>
            <w:rStyle w:val="Hyperlink"/>
            <w:rFonts w:eastAsia="Calibri"/>
            <w:b/>
            <w:noProof/>
          </w:rPr>
          <w:t>Table 4.11</w:t>
        </w:r>
        <w:r w:rsidR="001B1078" w:rsidRPr="00AD7172">
          <w:rPr>
            <w:rStyle w:val="Hyperlink"/>
            <w:rFonts w:eastAsiaTheme="majorEastAsia"/>
            <w:b/>
            <w:noProof/>
          </w:rPr>
          <w:t xml:space="preserve">: </w:t>
        </w:r>
        <w:r w:rsidR="001B1078" w:rsidRPr="00AD7172">
          <w:rPr>
            <w:rStyle w:val="Hyperlink"/>
            <w:rFonts w:eastAsiaTheme="majorEastAsia"/>
            <w:noProof/>
          </w:rPr>
          <w:t>Reliability and Validity Tests of the Constructs</w:t>
        </w:r>
        <w:r w:rsidR="001B1078">
          <w:rPr>
            <w:noProof/>
            <w:webHidden/>
          </w:rPr>
          <w:tab/>
        </w:r>
        <w:r w:rsidR="001B1078">
          <w:rPr>
            <w:noProof/>
            <w:webHidden/>
          </w:rPr>
          <w:fldChar w:fldCharType="begin"/>
        </w:r>
        <w:r w:rsidR="001B1078">
          <w:rPr>
            <w:noProof/>
            <w:webHidden/>
          </w:rPr>
          <w:instrText xml:space="preserve"> PAGEREF _Toc176994725 \h </w:instrText>
        </w:r>
        <w:r w:rsidR="001B1078">
          <w:rPr>
            <w:noProof/>
            <w:webHidden/>
          </w:rPr>
        </w:r>
        <w:r w:rsidR="001B1078">
          <w:rPr>
            <w:noProof/>
            <w:webHidden/>
          </w:rPr>
          <w:fldChar w:fldCharType="separate"/>
        </w:r>
        <w:r w:rsidR="001B1078">
          <w:rPr>
            <w:noProof/>
            <w:webHidden/>
          </w:rPr>
          <w:t>40</w:t>
        </w:r>
        <w:r w:rsidR="001B1078">
          <w:rPr>
            <w:noProof/>
            <w:webHidden/>
          </w:rPr>
          <w:fldChar w:fldCharType="end"/>
        </w:r>
      </w:hyperlink>
    </w:p>
    <w:p w14:paraId="268C6532" w14:textId="5B8E4A09"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6" w:history="1">
        <w:r w:rsidR="001B1078" w:rsidRPr="00AD7172">
          <w:rPr>
            <w:rStyle w:val="Hyperlink"/>
            <w:rFonts w:eastAsia="Calibri"/>
            <w:b/>
            <w:noProof/>
          </w:rPr>
          <w:t>Table 4.12</w:t>
        </w:r>
        <w:r w:rsidR="001B1078" w:rsidRPr="00AD7172">
          <w:rPr>
            <w:rStyle w:val="Hyperlink"/>
            <w:rFonts w:eastAsiaTheme="majorEastAsia"/>
            <w:noProof/>
          </w:rPr>
          <w:t>: Heterotrait–monotrait ratio of correlations (HTMT) Ratios of the Constructs</w:t>
        </w:r>
        <w:r w:rsidR="001B1078">
          <w:rPr>
            <w:noProof/>
            <w:webHidden/>
          </w:rPr>
          <w:tab/>
        </w:r>
        <w:r w:rsidR="001B1078">
          <w:rPr>
            <w:noProof/>
            <w:webHidden/>
          </w:rPr>
          <w:fldChar w:fldCharType="begin"/>
        </w:r>
        <w:r w:rsidR="001B1078">
          <w:rPr>
            <w:noProof/>
            <w:webHidden/>
          </w:rPr>
          <w:instrText xml:space="preserve"> PAGEREF _Toc176994726 \h </w:instrText>
        </w:r>
        <w:r w:rsidR="001B1078">
          <w:rPr>
            <w:noProof/>
            <w:webHidden/>
          </w:rPr>
        </w:r>
        <w:r w:rsidR="001B1078">
          <w:rPr>
            <w:noProof/>
            <w:webHidden/>
          </w:rPr>
          <w:fldChar w:fldCharType="separate"/>
        </w:r>
        <w:r w:rsidR="001B1078">
          <w:rPr>
            <w:noProof/>
            <w:webHidden/>
          </w:rPr>
          <w:t>41</w:t>
        </w:r>
        <w:r w:rsidR="001B1078">
          <w:rPr>
            <w:noProof/>
            <w:webHidden/>
          </w:rPr>
          <w:fldChar w:fldCharType="end"/>
        </w:r>
      </w:hyperlink>
    </w:p>
    <w:p w14:paraId="7312E6FC" w14:textId="332F24FF"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7" w:history="1">
        <w:r w:rsidR="001B1078" w:rsidRPr="00AD7172">
          <w:rPr>
            <w:rStyle w:val="Hyperlink"/>
            <w:rFonts w:eastAsia="Calibri"/>
            <w:b/>
            <w:noProof/>
          </w:rPr>
          <w:t>Table 4.13</w:t>
        </w:r>
        <w:r w:rsidR="001B1078" w:rsidRPr="00AD7172">
          <w:rPr>
            <w:rStyle w:val="Hyperlink"/>
            <w:rFonts w:eastAsiaTheme="majorEastAsia"/>
            <w:b/>
            <w:noProof/>
          </w:rPr>
          <w:t xml:space="preserve"> </w:t>
        </w:r>
        <w:r w:rsidR="001B1078" w:rsidRPr="00AD7172">
          <w:rPr>
            <w:rStyle w:val="Hyperlink"/>
            <w:rFonts w:eastAsiaTheme="majorEastAsia"/>
            <w:noProof/>
          </w:rPr>
          <w:t>Direct effects of entrepreneurial motivation on psychological capital and social capital of youth-based fruit agripreneurs</w:t>
        </w:r>
        <w:r w:rsidR="001B1078">
          <w:rPr>
            <w:noProof/>
            <w:webHidden/>
          </w:rPr>
          <w:tab/>
        </w:r>
        <w:r w:rsidR="001B1078">
          <w:rPr>
            <w:noProof/>
            <w:webHidden/>
          </w:rPr>
          <w:fldChar w:fldCharType="begin"/>
        </w:r>
        <w:r w:rsidR="001B1078">
          <w:rPr>
            <w:noProof/>
            <w:webHidden/>
          </w:rPr>
          <w:instrText xml:space="preserve"> PAGEREF _Toc176994727 \h </w:instrText>
        </w:r>
        <w:r w:rsidR="001B1078">
          <w:rPr>
            <w:noProof/>
            <w:webHidden/>
          </w:rPr>
        </w:r>
        <w:r w:rsidR="001B1078">
          <w:rPr>
            <w:noProof/>
            <w:webHidden/>
          </w:rPr>
          <w:fldChar w:fldCharType="separate"/>
        </w:r>
        <w:r w:rsidR="001B1078">
          <w:rPr>
            <w:noProof/>
            <w:webHidden/>
          </w:rPr>
          <w:t>43</w:t>
        </w:r>
        <w:r w:rsidR="001B1078">
          <w:rPr>
            <w:noProof/>
            <w:webHidden/>
          </w:rPr>
          <w:fldChar w:fldCharType="end"/>
        </w:r>
      </w:hyperlink>
    </w:p>
    <w:p w14:paraId="373437C0" w14:textId="69A44CB4"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8" w:history="1">
        <w:r w:rsidR="001B1078" w:rsidRPr="00AD7172">
          <w:rPr>
            <w:rStyle w:val="Hyperlink"/>
            <w:rFonts w:eastAsia="Calibri"/>
            <w:b/>
            <w:noProof/>
          </w:rPr>
          <w:t>Table 4.14</w:t>
        </w:r>
        <w:r w:rsidR="001B1078" w:rsidRPr="00AD7172">
          <w:rPr>
            <w:rStyle w:val="Hyperlink"/>
            <w:rFonts w:eastAsiaTheme="majorEastAsia"/>
            <w:b/>
            <w:noProof/>
          </w:rPr>
          <w:t xml:space="preserve"> </w:t>
        </w:r>
        <w:r w:rsidR="001B1078" w:rsidRPr="00AD7172">
          <w:rPr>
            <w:rStyle w:val="Hyperlink"/>
            <w:rFonts w:eastAsiaTheme="majorEastAsia"/>
            <w:noProof/>
          </w:rPr>
          <w:t>Reliability and Validity of constructs in the mediation analysis</w:t>
        </w:r>
        <w:r w:rsidR="001B1078">
          <w:rPr>
            <w:noProof/>
            <w:webHidden/>
          </w:rPr>
          <w:tab/>
        </w:r>
        <w:r w:rsidR="001B1078">
          <w:rPr>
            <w:noProof/>
            <w:webHidden/>
          </w:rPr>
          <w:fldChar w:fldCharType="begin"/>
        </w:r>
        <w:r w:rsidR="001B1078">
          <w:rPr>
            <w:noProof/>
            <w:webHidden/>
          </w:rPr>
          <w:instrText xml:space="preserve"> PAGEREF _Toc176994728 \h </w:instrText>
        </w:r>
        <w:r w:rsidR="001B1078">
          <w:rPr>
            <w:noProof/>
            <w:webHidden/>
          </w:rPr>
        </w:r>
        <w:r w:rsidR="001B1078">
          <w:rPr>
            <w:noProof/>
            <w:webHidden/>
          </w:rPr>
          <w:fldChar w:fldCharType="separate"/>
        </w:r>
        <w:r w:rsidR="001B1078">
          <w:rPr>
            <w:noProof/>
            <w:webHidden/>
          </w:rPr>
          <w:t>47</w:t>
        </w:r>
        <w:r w:rsidR="001B1078">
          <w:rPr>
            <w:noProof/>
            <w:webHidden/>
          </w:rPr>
          <w:fldChar w:fldCharType="end"/>
        </w:r>
      </w:hyperlink>
    </w:p>
    <w:p w14:paraId="694B914C" w14:textId="0263A742"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29" w:history="1">
        <w:r w:rsidR="001B1078" w:rsidRPr="00AD7172">
          <w:rPr>
            <w:rStyle w:val="Hyperlink"/>
            <w:rFonts w:eastAsia="Calibri"/>
            <w:b/>
            <w:noProof/>
          </w:rPr>
          <w:t xml:space="preserve">Table 4.15 </w:t>
        </w:r>
        <w:r w:rsidR="001B1078" w:rsidRPr="00AD7172">
          <w:rPr>
            <w:rStyle w:val="Hyperlink"/>
            <w:rFonts w:eastAsiaTheme="majorEastAsia"/>
            <w:noProof/>
          </w:rPr>
          <w:t>Heterotrait-Monotrait (HTMT) Ratio Test for the mediation analysis</w:t>
        </w:r>
        <w:r w:rsidR="001B1078">
          <w:rPr>
            <w:noProof/>
            <w:webHidden/>
          </w:rPr>
          <w:tab/>
        </w:r>
        <w:r w:rsidR="001B1078">
          <w:rPr>
            <w:noProof/>
            <w:webHidden/>
          </w:rPr>
          <w:fldChar w:fldCharType="begin"/>
        </w:r>
        <w:r w:rsidR="001B1078">
          <w:rPr>
            <w:noProof/>
            <w:webHidden/>
          </w:rPr>
          <w:instrText xml:space="preserve"> PAGEREF _Toc176994729 \h </w:instrText>
        </w:r>
        <w:r w:rsidR="001B1078">
          <w:rPr>
            <w:noProof/>
            <w:webHidden/>
          </w:rPr>
        </w:r>
        <w:r w:rsidR="001B1078">
          <w:rPr>
            <w:noProof/>
            <w:webHidden/>
          </w:rPr>
          <w:fldChar w:fldCharType="separate"/>
        </w:r>
        <w:r w:rsidR="001B1078">
          <w:rPr>
            <w:noProof/>
            <w:webHidden/>
          </w:rPr>
          <w:t>48</w:t>
        </w:r>
        <w:r w:rsidR="001B1078">
          <w:rPr>
            <w:noProof/>
            <w:webHidden/>
          </w:rPr>
          <w:fldChar w:fldCharType="end"/>
        </w:r>
      </w:hyperlink>
    </w:p>
    <w:p w14:paraId="1311F491" w14:textId="4BE6444B" w:rsidR="001B1078" w:rsidRDefault="00000000">
      <w:pPr>
        <w:pStyle w:val="TableofFigures"/>
        <w:tabs>
          <w:tab w:val="right" w:leader="dot" w:pos="9017"/>
        </w:tabs>
        <w:rPr>
          <w:rFonts w:asciiTheme="minorHAnsi" w:eastAsiaTheme="minorEastAsia" w:hAnsiTheme="minorHAnsi" w:cstheme="minorBidi"/>
          <w:noProof/>
          <w:color w:val="auto"/>
          <w:sz w:val="22"/>
        </w:rPr>
      </w:pPr>
      <w:hyperlink w:anchor="_Toc176994730" w:history="1">
        <w:r w:rsidR="001B1078" w:rsidRPr="00AD7172">
          <w:rPr>
            <w:rStyle w:val="Hyperlink"/>
            <w:rFonts w:eastAsia="Calibri"/>
            <w:b/>
            <w:noProof/>
          </w:rPr>
          <w:t xml:space="preserve">Table 4.16 </w:t>
        </w:r>
        <w:r w:rsidR="001B1078" w:rsidRPr="00AD7172">
          <w:rPr>
            <w:rStyle w:val="Hyperlink"/>
            <w:rFonts w:eastAsiaTheme="majorEastAsia"/>
            <w:noProof/>
          </w:rPr>
          <w:t>Effect of Agripreneurial Motivation on Performance with the Mediating Role of Social Capital and Psychological Capital.</w:t>
        </w:r>
        <w:r w:rsidR="001B1078">
          <w:rPr>
            <w:noProof/>
            <w:webHidden/>
          </w:rPr>
          <w:tab/>
        </w:r>
        <w:r w:rsidR="001B1078">
          <w:rPr>
            <w:noProof/>
            <w:webHidden/>
          </w:rPr>
          <w:fldChar w:fldCharType="begin"/>
        </w:r>
        <w:r w:rsidR="001B1078">
          <w:rPr>
            <w:noProof/>
            <w:webHidden/>
          </w:rPr>
          <w:instrText xml:space="preserve"> PAGEREF _Toc176994730 \h </w:instrText>
        </w:r>
        <w:r w:rsidR="001B1078">
          <w:rPr>
            <w:noProof/>
            <w:webHidden/>
          </w:rPr>
        </w:r>
        <w:r w:rsidR="001B1078">
          <w:rPr>
            <w:noProof/>
            <w:webHidden/>
          </w:rPr>
          <w:fldChar w:fldCharType="separate"/>
        </w:r>
        <w:r w:rsidR="001B1078">
          <w:rPr>
            <w:noProof/>
            <w:webHidden/>
          </w:rPr>
          <w:t>48</w:t>
        </w:r>
        <w:r w:rsidR="001B1078">
          <w:rPr>
            <w:noProof/>
            <w:webHidden/>
          </w:rPr>
          <w:fldChar w:fldCharType="end"/>
        </w:r>
      </w:hyperlink>
    </w:p>
    <w:p w14:paraId="32958D0B" w14:textId="358E044A" w:rsidR="00692EC1" w:rsidRPr="00F415D0" w:rsidRDefault="003859FE" w:rsidP="00AA6591">
      <w:pPr>
        <w:spacing w:line="360" w:lineRule="auto"/>
        <w:jc w:val="left"/>
        <w:rPr>
          <w:rFonts w:eastAsiaTheme="majorEastAsia" w:cs="Times New Roman"/>
          <w:b/>
          <w:szCs w:val="24"/>
        </w:rPr>
      </w:pPr>
      <w:r>
        <w:rPr>
          <w:rFonts w:cs="Times New Roman"/>
          <w:szCs w:val="24"/>
        </w:rPr>
        <w:fldChar w:fldCharType="end"/>
      </w:r>
      <w:r w:rsidR="00692EC1" w:rsidRPr="00F415D0">
        <w:rPr>
          <w:rFonts w:cs="Times New Roman"/>
          <w:szCs w:val="24"/>
        </w:rPr>
        <w:br w:type="page"/>
      </w:r>
    </w:p>
    <w:p w14:paraId="2E50B970" w14:textId="77777777" w:rsidR="009B4E73" w:rsidRPr="00F415D0" w:rsidRDefault="009B4E73" w:rsidP="00AA6591">
      <w:pPr>
        <w:pStyle w:val="Heading1"/>
        <w:spacing w:line="360" w:lineRule="auto"/>
        <w:rPr>
          <w:rFonts w:cs="Times New Roman"/>
          <w:szCs w:val="24"/>
        </w:rPr>
      </w:pPr>
      <w:bookmarkStart w:id="21" w:name="_Toc175223688"/>
      <w:r w:rsidRPr="00F415D0">
        <w:rPr>
          <w:rFonts w:cs="Times New Roman"/>
          <w:szCs w:val="24"/>
        </w:rPr>
        <w:lastRenderedPageBreak/>
        <w:t>LIST OF ABBREVIATIONS AND ACRONYMS</w:t>
      </w:r>
      <w:bookmarkEnd w:id="18"/>
      <w:bookmarkEnd w:id="19"/>
      <w:bookmarkEnd w:id="21"/>
    </w:p>
    <w:p w14:paraId="69E6BA61" w14:textId="77777777" w:rsidR="009B4E73" w:rsidRPr="00F415D0" w:rsidRDefault="009B4E73" w:rsidP="00AA6591">
      <w:pPr>
        <w:spacing w:after="0" w:line="360" w:lineRule="auto"/>
        <w:ind w:firstLine="720"/>
        <w:contextualSpacing/>
        <w:rPr>
          <w:rFonts w:eastAsia="Calibri" w:cs="Times New Roman"/>
          <w:b/>
          <w:szCs w:val="24"/>
        </w:rPr>
      </w:pPr>
    </w:p>
    <w:tbl>
      <w:tblPr>
        <w:tblStyle w:val="TableGrid"/>
        <w:tblpPr w:leftFromText="180" w:rightFromText="180" w:vertAnchor="text" w:tblpY="1"/>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6225"/>
      </w:tblGrid>
      <w:tr w:rsidR="009B4E73" w:rsidRPr="00F415D0" w14:paraId="35600A5D" w14:textId="77777777" w:rsidTr="00B10F34">
        <w:tc>
          <w:tcPr>
            <w:tcW w:w="1552" w:type="pct"/>
            <w:shd w:val="clear" w:color="auto" w:fill="auto"/>
          </w:tcPr>
          <w:p w14:paraId="5388FA06"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 xml:space="preserve">AFDB                                                                                      </w:t>
            </w:r>
          </w:p>
        </w:tc>
        <w:tc>
          <w:tcPr>
            <w:tcW w:w="3448" w:type="pct"/>
            <w:shd w:val="clear" w:color="auto" w:fill="auto"/>
          </w:tcPr>
          <w:p w14:paraId="48EC8967" w14:textId="77777777" w:rsidR="009B4E73" w:rsidRPr="00F415D0" w:rsidRDefault="009B4E73" w:rsidP="00AA6591">
            <w:pPr>
              <w:spacing w:line="360" w:lineRule="auto"/>
              <w:contextualSpacing/>
              <w:rPr>
                <w:rFonts w:eastAsia="Calibri" w:cs="Times New Roman"/>
                <w:szCs w:val="24"/>
              </w:rPr>
            </w:pPr>
            <w:r w:rsidRPr="00F415D0">
              <w:rPr>
                <w:rFonts w:eastAsia="Calibri" w:cs="Times New Roman"/>
                <w:szCs w:val="24"/>
              </w:rPr>
              <w:t>African Development Bank</w:t>
            </w:r>
          </w:p>
        </w:tc>
      </w:tr>
      <w:tr w:rsidR="009B4E73" w:rsidRPr="00F415D0" w14:paraId="1916C859" w14:textId="77777777" w:rsidTr="00B10F34">
        <w:tc>
          <w:tcPr>
            <w:tcW w:w="1552" w:type="pct"/>
            <w:shd w:val="clear" w:color="auto" w:fill="auto"/>
          </w:tcPr>
          <w:p w14:paraId="407A5260"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AU</w:t>
            </w:r>
          </w:p>
        </w:tc>
        <w:tc>
          <w:tcPr>
            <w:tcW w:w="3448" w:type="pct"/>
            <w:shd w:val="clear" w:color="auto" w:fill="auto"/>
          </w:tcPr>
          <w:p w14:paraId="2FB6F662" w14:textId="77777777" w:rsidR="009B4E73" w:rsidRPr="00F415D0" w:rsidRDefault="009B4E73" w:rsidP="00AA6591">
            <w:pPr>
              <w:spacing w:line="360" w:lineRule="auto"/>
              <w:contextualSpacing/>
              <w:rPr>
                <w:rFonts w:eastAsia="Calibri" w:cs="Times New Roman"/>
                <w:szCs w:val="24"/>
              </w:rPr>
            </w:pPr>
            <w:r w:rsidRPr="00F415D0">
              <w:rPr>
                <w:rFonts w:eastAsia="Calibri" w:cs="Times New Roman"/>
                <w:szCs w:val="24"/>
              </w:rPr>
              <w:t>African Union</w:t>
            </w:r>
          </w:p>
        </w:tc>
      </w:tr>
      <w:tr w:rsidR="009B4E73" w:rsidRPr="00F415D0" w14:paraId="1D53B597" w14:textId="77777777" w:rsidTr="00B10F34">
        <w:tc>
          <w:tcPr>
            <w:tcW w:w="1552" w:type="pct"/>
            <w:shd w:val="clear" w:color="auto" w:fill="auto"/>
          </w:tcPr>
          <w:p w14:paraId="1A10C165"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 xml:space="preserve">CFA     </w:t>
            </w:r>
          </w:p>
          <w:p w14:paraId="0FD808F9"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FAP </w:t>
            </w:r>
          </w:p>
          <w:p w14:paraId="6DDD04A8" w14:textId="77777777" w:rsidR="009B4E73" w:rsidRPr="00F415D0" w:rsidRDefault="009B4E73" w:rsidP="00AA6591">
            <w:pPr>
              <w:spacing w:line="360" w:lineRule="auto"/>
              <w:contextualSpacing/>
              <w:rPr>
                <w:rFonts w:eastAsia="Calibri" w:cs="Times New Roman"/>
                <w:b/>
                <w:bCs/>
                <w:szCs w:val="24"/>
              </w:rPr>
            </w:pPr>
            <w:r w:rsidRPr="00F415D0">
              <w:rPr>
                <w:rFonts w:cs="Times New Roman"/>
                <w:b/>
                <w:bCs/>
                <w:szCs w:val="24"/>
              </w:rPr>
              <w:t>FES</w:t>
            </w:r>
          </w:p>
        </w:tc>
        <w:tc>
          <w:tcPr>
            <w:tcW w:w="3448" w:type="pct"/>
            <w:shd w:val="clear" w:color="auto" w:fill="auto"/>
          </w:tcPr>
          <w:p w14:paraId="530896D1" w14:textId="77777777" w:rsidR="009B4E73" w:rsidRPr="00F415D0" w:rsidRDefault="009B4E73" w:rsidP="00AA6591">
            <w:pPr>
              <w:spacing w:line="360" w:lineRule="auto"/>
              <w:contextualSpacing/>
              <w:rPr>
                <w:rFonts w:eastAsia="Calibri" w:cs="Times New Roman"/>
                <w:szCs w:val="24"/>
              </w:rPr>
            </w:pPr>
            <w:r w:rsidRPr="00F415D0">
              <w:rPr>
                <w:rFonts w:eastAsia="Calibri" w:cs="Times New Roman"/>
                <w:szCs w:val="24"/>
              </w:rPr>
              <w:t>Confirmatory Factor Analysis</w:t>
            </w:r>
          </w:p>
          <w:p w14:paraId="0B8EBE73" w14:textId="77777777" w:rsidR="009B4E73" w:rsidRPr="00F415D0" w:rsidRDefault="009B4E73" w:rsidP="00AA6591">
            <w:pPr>
              <w:spacing w:line="360" w:lineRule="auto"/>
              <w:contextualSpacing/>
              <w:rPr>
                <w:rFonts w:eastAsia="Calibri" w:cs="Times New Roman"/>
                <w:szCs w:val="24"/>
              </w:rPr>
            </w:pPr>
            <w:r w:rsidRPr="00F415D0">
              <w:rPr>
                <w:rFonts w:cs="Times New Roman"/>
                <w:szCs w:val="24"/>
              </w:rPr>
              <w:t xml:space="preserve">Fight against poverty </w:t>
            </w:r>
          </w:p>
          <w:p w14:paraId="7E2CF22D" w14:textId="77777777" w:rsidR="009B4E73" w:rsidRPr="00F415D0" w:rsidRDefault="009B4E73" w:rsidP="00AA6591">
            <w:pPr>
              <w:spacing w:line="360" w:lineRule="auto"/>
              <w:rPr>
                <w:rFonts w:cs="Times New Roman"/>
                <w:szCs w:val="24"/>
              </w:rPr>
            </w:pPr>
            <w:r w:rsidRPr="00F415D0">
              <w:rPr>
                <w:rFonts w:cs="Times New Roman"/>
                <w:szCs w:val="24"/>
              </w:rPr>
              <w:t>Frustration in employment and studies</w:t>
            </w:r>
          </w:p>
        </w:tc>
      </w:tr>
      <w:tr w:rsidR="009B4E73" w:rsidRPr="00F415D0" w14:paraId="78D99B86" w14:textId="77777777" w:rsidTr="00B10F34">
        <w:tc>
          <w:tcPr>
            <w:tcW w:w="1552" w:type="pct"/>
            <w:shd w:val="clear" w:color="auto" w:fill="auto"/>
          </w:tcPr>
          <w:p w14:paraId="2F6A2478"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 xml:space="preserve">GOK  </w:t>
            </w:r>
          </w:p>
        </w:tc>
        <w:tc>
          <w:tcPr>
            <w:tcW w:w="3448" w:type="pct"/>
            <w:shd w:val="clear" w:color="auto" w:fill="auto"/>
          </w:tcPr>
          <w:p w14:paraId="1605D56E" w14:textId="77777777" w:rsidR="009B4E73" w:rsidRPr="00F415D0" w:rsidRDefault="009B4E73" w:rsidP="00AA6591">
            <w:pPr>
              <w:spacing w:line="360" w:lineRule="auto"/>
              <w:contextualSpacing/>
              <w:rPr>
                <w:rFonts w:eastAsia="Calibri" w:cs="Times New Roman"/>
                <w:b/>
                <w:szCs w:val="24"/>
              </w:rPr>
            </w:pPr>
            <w:r w:rsidRPr="00F415D0">
              <w:rPr>
                <w:rFonts w:eastAsia="Calibri" w:cs="Times New Roman"/>
                <w:szCs w:val="24"/>
              </w:rPr>
              <w:t>Government of Kenya</w:t>
            </w:r>
          </w:p>
        </w:tc>
      </w:tr>
      <w:tr w:rsidR="009B4E73" w:rsidRPr="00F415D0" w14:paraId="5FB8AB89" w14:textId="77777777" w:rsidTr="00B10F34">
        <w:tc>
          <w:tcPr>
            <w:tcW w:w="1552" w:type="pct"/>
            <w:shd w:val="clear" w:color="auto" w:fill="auto"/>
          </w:tcPr>
          <w:p w14:paraId="4F305738"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ILO</w:t>
            </w:r>
          </w:p>
        </w:tc>
        <w:tc>
          <w:tcPr>
            <w:tcW w:w="3448" w:type="pct"/>
            <w:shd w:val="clear" w:color="auto" w:fill="auto"/>
          </w:tcPr>
          <w:p w14:paraId="0C8EDCC8" w14:textId="77777777" w:rsidR="009B4E73" w:rsidRPr="00F415D0" w:rsidRDefault="009B4E73" w:rsidP="00AA6591">
            <w:pPr>
              <w:spacing w:line="360" w:lineRule="auto"/>
              <w:contextualSpacing/>
              <w:rPr>
                <w:rFonts w:eastAsia="Calibri" w:cs="Times New Roman"/>
                <w:szCs w:val="24"/>
              </w:rPr>
            </w:pPr>
            <w:r w:rsidRPr="00F415D0">
              <w:rPr>
                <w:rFonts w:eastAsia="Calibri" w:cs="Times New Roman"/>
                <w:szCs w:val="24"/>
              </w:rPr>
              <w:t xml:space="preserve">International </w:t>
            </w:r>
            <w:proofErr w:type="spellStart"/>
            <w:r w:rsidRPr="00F415D0">
              <w:rPr>
                <w:rFonts w:eastAsia="Calibri" w:cs="Times New Roman"/>
                <w:szCs w:val="24"/>
              </w:rPr>
              <w:t>Labour</w:t>
            </w:r>
            <w:proofErr w:type="spellEnd"/>
            <w:r w:rsidRPr="00F415D0">
              <w:rPr>
                <w:rFonts w:eastAsia="Calibri" w:cs="Times New Roman"/>
                <w:szCs w:val="24"/>
              </w:rPr>
              <w:t xml:space="preserve"> Organization</w:t>
            </w:r>
          </w:p>
        </w:tc>
      </w:tr>
      <w:tr w:rsidR="009B4E73" w:rsidRPr="00F415D0" w14:paraId="538B8C40" w14:textId="77777777" w:rsidTr="00B10F34">
        <w:tc>
          <w:tcPr>
            <w:tcW w:w="1552" w:type="pct"/>
            <w:shd w:val="clear" w:color="auto" w:fill="auto"/>
          </w:tcPr>
          <w:p w14:paraId="4A99A087"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KNBS</w:t>
            </w:r>
          </w:p>
          <w:p w14:paraId="02B03B41"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NSC</w:t>
            </w:r>
          </w:p>
        </w:tc>
        <w:tc>
          <w:tcPr>
            <w:tcW w:w="3448" w:type="pct"/>
            <w:shd w:val="clear" w:color="auto" w:fill="auto"/>
          </w:tcPr>
          <w:p w14:paraId="3DDDE8C8" w14:textId="77777777" w:rsidR="009B4E73" w:rsidRPr="00F415D0" w:rsidRDefault="009B4E73" w:rsidP="00AA6591">
            <w:pPr>
              <w:spacing w:line="360" w:lineRule="auto"/>
              <w:contextualSpacing/>
              <w:rPr>
                <w:rFonts w:cs="Times New Roman"/>
                <w:szCs w:val="24"/>
              </w:rPr>
            </w:pPr>
            <w:r w:rsidRPr="00F415D0">
              <w:rPr>
                <w:rFonts w:eastAsia="Calibri" w:cs="Times New Roman"/>
                <w:szCs w:val="24"/>
              </w:rPr>
              <w:t>Kenya National Bureau of Statistics</w:t>
            </w:r>
            <w:r w:rsidRPr="00F415D0">
              <w:rPr>
                <w:rFonts w:cs="Times New Roman"/>
                <w:szCs w:val="24"/>
              </w:rPr>
              <w:t xml:space="preserve"> </w:t>
            </w:r>
          </w:p>
          <w:p w14:paraId="05381508" w14:textId="77777777" w:rsidR="009B4E73" w:rsidRPr="00F415D0" w:rsidRDefault="009B4E73" w:rsidP="00AA6591">
            <w:pPr>
              <w:spacing w:line="360" w:lineRule="auto"/>
              <w:contextualSpacing/>
              <w:rPr>
                <w:rFonts w:eastAsia="Calibri" w:cs="Times New Roman"/>
                <w:szCs w:val="24"/>
              </w:rPr>
            </w:pPr>
            <w:r w:rsidRPr="00F415D0">
              <w:rPr>
                <w:rFonts w:cs="Times New Roman"/>
                <w:szCs w:val="24"/>
              </w:rPr>
              <w:t>Need for social contribution</w:t>
            </w:r>
          </w:p>
        </w:tc>
      </w:tr>
      <w:tr w:rsidR="009B4E73" w:rsidRPr="00F415D0" w14:paraId="7DD1CDB1" w14:textId="77777777" w:rsidTr="00B10F34">
        <w:tc>
          <w:tcPr>
            <w:tcW w:w="1552" w:type="pct"/>
            <w:shd w:val="clear" w:color="auto" w:fill="auto"/>
          </w:tcPr>
          <w:p w14:paraId="2B9063DE"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SEM</w:t>
            </w:r>
          </w:p>
        </w:tc>
        <w:tc>
          <w:tcPr>
            <w:tcW w:w="3448" w:type="pct"/>
            <w:shd w:val="clear" w:color="auto" w:fill="auto"/>
          </w:tcPr>
          <w:p w14:paraId="5D5415B6" w14:textId="77777777" w:rsidR="009B4E73" w:rsidRPr="00F415D0" w:rsidRDefault="009B4E73" w:rsidP="00AA6591">
            <w:pPr>
              <w:spacing w:line="360" w:lineRule="auto"/>
              <w:contextualSpacing/>
              <w:rPr>
                <w:rFonts w:eastAsia="Calibri" w:cs="Times New Roman"/>
                <w:szCs w:val="24"/>
              </w:rPr>
            </w:pPr>
            <w:r w:rsidRPr="00F415D0">
              <w:rPr>
                <w:rFonts w:eastAsia="Calibri" w:cs="Times New Roman"/>
                <w:szCs w:val="24"/>
              </w:rPr>
              <w:t>Structural Equation model</w:t>
            </w:r>
          </w:p>
        </w:tc>
      </w:tr>
      <w:tr w:rsidR="009B4E73" w:rsidRPr="00F415D0" w14:paraId="60A1AAEE" w14:textId="77777777" w:rsidTr="00B10F34">
        <w:tc>
          <w:tcPr>
            <w:tcW w:w="1552" w:type="pct"/>
            <w:shd w:val="clear" w:color="auto" w:fill="auto"/>
          </w:tcPr>
          <w:p w14:paraId="74CCF2B0"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SMEs</w:t>
            </w:r>
          </w:p>
        </w:tc>
        <w:tc>
          <w:tcPr>
            <w:tcW w:w="3448" w:type="pct"/>
            <w:shd w:val="clear" w:color="auto" w:fill="auto"/>
          </w:tcPr>
          <w:p w14:paraId="75873FA6" w14:textId="77777777" w:rsidR="009B4E73" w:rsidRPr="00F415D0" w:rsidRDefault="009B4E73" w:rsidP="00AA6591">
            <w:pPr>
              <w:spacing w:line="360" w:lineRule="auto"/>
              <w:contextualSpacing/>
              <w:rPr>
                <w:rFonts w:eastAsia="Calibri" w:cs="Times New Roman"/>
                <w:b/>
                <w:szCs w:val="24"/>
              </w:rPr>
            </w:pPr>
            <w:r w:rsidRPr="00F415D0">
              <w:rPr>
                <w:rFonts w:eastAsia="Calibri" w:cs="Times New Roman"/>
                <w:szCs w:val="24"/>
              </w:rPr>
              <w:t>Small and Medium Enterprises</w:t>
            </w:r>
          </w:p>
        </w:tc>
      </w:tr>
      <w:tr w:rsidR="009B4E73" w:rsidRPr="00F415D0" w14:paraId="0AB94487" w14:textId="77777777" w:rsidTr="00B10F34">
        <w:tc>
          <w:tcPr>
            <w:tcW w:w="1552" w:type="pct"/>
            <w:shd w:val="clear" w:color="auto" w:fill="auto"/>
          </w:tcPr>
          <w:p w14:paraId="35274E65"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 xml:space="preserve">SSA   </w:t>
            </w:r>
          </w:p>
        </w:tc>
        <w:tc>
          <w:tcPr>
            <w:tcW w:w="3448" w:type="pct"/>
            <w:shd w:val="clear" w:color="auto" w:fill="auto"/>
          </w:tcPr>
          <w:p w14:paraId="3FF73BAD" w14:textId="77777777" w:rsidR="009B4E73" w:rsidRPr="00F415D0" w:rsidRDefault="009B4E73" w:rsidP="00AA6591">
            <w:pPr>
              <w:spacing w:line="360" w:lineRule="auto"/>
              <w:contextualSpacing/>
              <w:rPr>
                <w:rFonts w:eastAsia="Calibri" w:cs="Times New Roman"/>
                <w:b/>
                <w:szCs w:val="24"/>
              </w:rPr>
            </w:pPr>
            <w:r w:rsidRPr="00F415D0">
              <w:rPr>
                <w:rFonts w:eastAsia="Calibri" w:cs="Times New Roman"/>
                <w:szCs w:val="24"/>
              </w:rPr>
              <w:t>Sub Saharan Africa</w:t>
            </w:r>
          </w:p>
        </w:tc>
      </w:tr>
      <w:tr w:rsidR="009B4E73" w:rsidRPr="00F415D0" w14:paraId="4AD2D030" w14:textId="77777777" w:rsidTr="00B10F34">
        <w:tc>
          <w:tcPr>
            <w:tcW w:w="1552" w:type="pct"/>
            <w:shd w:val="clear" w:color="auto" w:fill="auto"/>
          </w:tcPr>
          <w:p w14:paraId="00869902"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UN</w:t>
            </w:r>
          </w:p>
        </w:tc>
        <w:tc>
          <w:tcPr>
            <w:tcW w:w="3448" w:type="pct"/>
            <w:shd w:val="clear" w:color="auto" w:fill="auto"/>
          </w:tcPr>
          <w:p w14:paraId="46A88A6A" w14:textId="77777777" w:rsidR="009B4E73" w:rsidRPr="00F415D0" w:rsidRDefault="009B4E73" w:rsidP="00AA6591">
            <w:pPr>
              <w:spacing w:line="360" w:lineRule="auto"/>
              <w:contextualSpacing/>
              <w:rPr>
                <w:rFonts w:eastAsia="Calibri" w:cs="Times New Roman"/>
                <w:b/>
                <w:szCs w:val="24"/>
              </w:rPr>
            </w:pPr>
            <w:r w:rsidRPr="00F415D0">
              <w:rPr>
                <w:rFonts w:eastAsia="Calibri" w:cs="Times New Roman"/>
                <w:szCs w:val="24"/>
              </w:rPr>
              <w:t>United Nations</w:t>
            </w:r>
          </w:p>
        </w:tc>
      </w:tr>
      <w:tr w:rsidR="009B4E73" w:rsidRPr="00F415D0" w14:paraId="261F0E61" w14:textId="77777777" w:rsidTr="00B10F34">
        <w:tc>
          <w:tcPr>
            <w:tcW w:w="1552" w:type="pct"/>
            <w:shd w:val="clear" w:color="auto" w:fill="auto"/>
          </w:tcPr>
          <w:p w14:paraId="148991EA"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 xml:space="preserve">URT </w:t>
            </w:r>
          </w:p>
          <w:p w14:paraId="7CAF74A1" w14:textId="77777777" w:rsidR="009B4E73" w:rsidRPr="00F415D0" w:rsidRDefault="009B4E73" w:rsidP="00AA6591">
            <w:pPr>
              <w:spacing w:line="360" w:lineRule="auto"/>
              <w:contextualSpacing/>
              <w:rPr>
                <w:rFonts w:cs="Times New Roman"/>
                <w:b/>
                <w:bCs/>
                <w:szCs w:val="24"/>
              </w:rPr>
            </w:pPr>
            <w:r w:rsidRPr="00F415D0">
              <w:rPr>
                <w:rFonts w:cs="Times New Roman"/>
                <w:szCs w:val="24"/>
              </w:rPr>
              <w:t xml:space="preserve"> </w:t>
            </w:r>
          </w:p>
          <w:p w14:paraId="721A2E49" w14:textId="77777777" w:rsidR="009B4E73" w:rsidRPr="00F415D0" w:rsidRDefault="009B4E73" w:rsidP="00AA6591">
            <w:pPr>
              <w:spacing w:line="360" w:lineRule="auto"/>
              <w:contextualSpacing/>
              <w:rPr>
                <w:rFonts w:eastAsia="Calibri" w:cs="Times New Roman"/>
                <w:b/>
                <w:bCs/>
                <w:szCs w:val="24"/>
              </w:rPr>
            </w:pPr>
            <w:r w:rsidRPr="00F415D0">
              <w:rPr>
                <w:rFonts w:eastAsia="Calibri" w:cs="Times New Roman"/>
                <w:b/>
                <w:bCs/>
                <w:szCs w:val="24"/>
              </w:rPr>
              <w:t xml:space="preserve">   </w:t>
            </w:r>
          </w:p>
        </w:tc>
        <w:tc>
          <w:tcPr>
            <w:tcW w:w="3448" w:type="pct"/>
            <w:shd w:val="clear" w:color="auto" w:fill="auto"/>
          </w:tcPr>
          <w:p w14:paraId="716E92A3" w14:textId="77777777" w:rsidR="009B4E73" w:rsidRPr="00F415D0" w:rsidRDefault="009B4E73" w:rsidP="00AA6591">
            <w:pPr>
              <w:spacing w:line="360" w:lineRule="auto"/>
              <w:contextualSpacing/>
              <w:rPr>
                <w:rFonts w:eastAsia="Calibri" w:cs="Times New Roman"/>
                <w:szCs w:val="24"/>
              </w:rPr>
            </w:pPr>
            <w:r w:rsidRPr="00F415D0">
              <w:rPr>
                <w:rFonts w:eastAsia="Calibri" w:cs="Times New Roman"/>
                <w:szCs w:val="24"/>
              </w:rPr>
              <w:t>United Republic of Tanzania</w:t>
            </w:r>
          </w:p>
          <w:p w14:paraId="39FC7B9D" w14:textId="77777777" w:rsidR="009B4E73" w:rsidRPr="00F415D0" w:rsidRDefault="009B4E73" w:rsidP="00AA6591">
            <w:pPr>
              <w:spacing w:line="360" w:lineRule="auto"/>
              <w:contextualSpacing/>
              <w:rPr>
                <w:rFonts w:eastAsia="Calibri" w:cs="Times New Roman"/>
                <w:b/>
                <w:szCs w:val="24"/>
              </w:rPr>
            </w:pPr>
          </w:p>
        </w:tc>
      </w:tr>
    </w:tbl>
    <w:p w14:paraId="107758A3" w14:textId="77777777" w:rsidR="00043149" w:rsidRPr="00F415D0" w:rsidRDefault="009B4E73" w:rsidP="00AA6591">
      <w:pPr>
        <w:spacing w:after="0" w:line="360" w:lineRule="auto"/>
        <w:ind w:firstLine="720"/>
        <w:contextualSpacing/>
        <w:rPr>
          <w:rFonts w:eastAsia="Calibri" w:cs="Times New Roman"/>
          <w:b/>
          <w:szCs w:val="24"/>
        </w:rPr>
        <w:sectPr w:rsidR="00043149" w:rsidRPr="00F415D0" w:rsidSect="00FA6E91">
          <w:footerReference w:type="default" r:id="rId11"/>
          <w:pgSz w:w="11907" w:h="16839" w:code="9"/>
          <w:pgMar w:top="1440" w:right="1440" w:bottom="1440" w:left="1440" w:header="720" w:footer="720" w:gutter="0"/>
          <w:pgNumType w:fmt="lowerRoman" w:start="1"/>
          <w:cols w:space="720"/>
          <w:titlePg/>
          <w:docGrid w:linePitch="360"/>
        </w:sectPr>
      </w:pPr>
      <w:r w:rsidRPr="00F415D0">
        <w:rPr>
          <w:rFonts w:eastAsia="Calibri" w:cs="Times New Roman"/>
          <w:b/>
          <w:szCs w:val="24"/>
        </w:rPr>
        <w:br w:type="textWrapping" w:clear="all"/>
      </w:r>
    </w:p>
    <w:p w14:paraId="4D901DEF" w14:textId="77777777" w:rsidR="009B4E73" w:rsidRPr="00F415D0" w:rsidRDefault="009B4E73" w:rsidP="00AA6591">
      <w:pPr>
        <w:pStyle w:val="Heading1"/>
        <w:spacing w:line="360" w:lineRule="auto"/>
        <w:rPr>
          <w:rFonts w:eastAsia="Calibri" w:cs="Times New Roman"/>
          <w:szCs w:val="24"/>
        </w:rPr>
      </w:pPr>
      <w:bookmarkStart w:id="22" w:name="_Toc133883916"/>
      <w:bookmarkStart w:id="23" w:name="_Toc175223689"/>
      <w:r w:rsidRPr="00F415D0">
        <w:rPr>
          <w:rFonts w:eastAsia="Calibri" w:cs="Times New Roman"/>
          <w:szCs w:val="24"/>
        </w:rPr>
        <w:lastRenderedPageBreak/>
        <w:t>CHAPTER ONE</w:t>
      </w:r>
      <w:bookmarkEnd w:id="22"/>
      <w:bookmarkEnd w:id="23"/>
    </w:p>
    <w:p w14:paraId="2CD946EC" w14:textId="77777777" w:rsidR="009B4E73" w:rsidRPr="00F415D0" w:rsidRDefault="009B4E73" w:rsidP="00AA6591">
      <w:pPr>
        <w:pStyle w:val="Heading1"/>
        <w:spacing w:line="360" w:lineRule="auto"/>
        <w:rPr>
          <w:rFonts w:eastAsia="Calibri" w:cs="Times New Roman"/>
          <w:szCs w:val="24"/>
        </w:rPr>
      </w:pPr>
      <w:bookmarkStart w:id="24" w:name="_Toc133883917"/>
      <w:bookmarkStart w:id="25" w:name="_Toc175223690"/>
      <w:r w:rsidRPr="00F415D0">
        <w:rPr>
          <w:rFonts w:eastAsia="Calibri" w:cs="Times New Roman"/>
          <w:szCs w:val="24"/>
        </w:rPr>
        <w:t>INTRODUCTION</w:t>
      </w:r>
      <w:bookmarkEnd w:id="24"/>
      <w:bookmarkEnd w:id="25"/>
    </w:p>
    <w:p w14:paraId="26829132" w14:textId="77777777" w:rsidR="009B4E73" w:rsidRPr="00F415D0" w:rsidRDefault="009B4E73" w:rsidP="00AA6591">
      <w:pPr>
        <w:pStyle w:val="Heading2"/>
        <w:spacing w:line="360" w:lineRule="auto"/>
        <w:rPr>
          <w:rFonts w:eastAsia="Calibri" w:cs="Times New Roman"/>
          <w:szCs w:val="24"/>
        </w:rPr>
      </w:pPr>
      <w:bookmarkStart w:id="26" w:name="_Toc133883918"/>
      <w:bookmarkStart w:id="27" w:name="_Toc175223691"/>
      <w:r w:rsidRPr="00F415D0">
        <w:rPr>
          <w:rFonts w:eastAsia="Calibri" w:cs="Times New Roman"/>
          <w:szCs w:val="24"/>
        </w:rPr>
        <w:t xml:space="preserve">1.1 Background of the </w:t>
      </w:r>
      <w:r w:rsidRPr="00F415D0">
        <w:rPr>
          <w:rFonts w:cs="Times New Roman"/>
          <w:szCs w:val="24"/>
        </w:rPr>
        <w:t>Study</w:t>
      </w:r>
      <w:bookmarkEnd w:id="26"/>
      <w:bookmarkEnd w:id="27"/>
    </w:p>
    <w:p w14:paraId="7A08ED3F"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Globally, youth aged between 15 to 24 years make up almost 16% of the world population</w:t>
      </w:r>
      <w:sdt>
        <w:sdtPr>
          <w:rPr>
            <w:rFonts w:eastAsia="Calibri" w:cs="Times New Roman"/>
            <w:szCs w:val="24"/>
          </w:rPr>
          <w:id w:val="-1211489650"/>
          <w:citation/>
        </w:sdtPr>
        <w:sdtContent>
          <w:r w:rsidRPr="00FA6E91">
            <w:rPr>
              <w:rFonts w:eastAsia="Calibri" w:cs="Times New Roman"/>
              <w:szCs w:val="24"/>
            </w:rPr>
            <w:fldChar w:fldCharType="begin"/>
          </w:r>
          <w:r w:rsidRPr="00F415D0">
            <w:rPr>
              <w:rFonts w:eastAsia="Calibri" w:cs="Times New Roman"/>
              <w:szCs w:val="24"/>
            </w:rPr>
            <w:instrText xml:space="preserve"> CITATION Uni191 \l 1033 </w:instrText>
          </w:r>
          <w:r w:rsidRPr="00FA6E91">
            <w:rPr>
              <w:rFonts w:eastAsia="Calibri" w:cs="Times New Roman"/>
              <w:szCs w:val="24"/>
            </w:rPr>
            <w:fldChar w:fldCharType="separate"/>
          </w:r>
          <w:r w:rsidRPr="00F415D0">
            <w:rPr>
              <w:rFonts w:eastAsia="Calibri" w:cs="Times New Roman"/>
              <w:szCs w:val="24"/>
            </w:rPr>
            <w:t xml:space="preserve"> (UN, 2019)</w:t>
          </w:r>
          <w:r w:rsidRPr="00FA6E91">
            <w:rPr>
              <w:rFonts w:eastAsia="Calibri" w:cs="Times New Roman"/>
              <w:szCs w:val="24"/>
            </w:rPr>
            <w:fldChar w:fldCharType="end"/>
          </w:r>
        </w:sdtContent>
      </w:sdt>
      <w:r w:rsidRPr="00F415D0">
        <w:rPr>
          <w:rFonts w:eastAsia="Calibri" w:cs="Times New Roman"/>
          <w:szCs w:val="24"/>
        </w:rPr>
        <w:t>. The world’s youth population is projected to grow by 7% by 2030 and 13% by 2065</w:t>
      </w:r>
      <w:sdt>
        <w:sdtPr>
          <w:rPr>
            <w:rFonts w:eastAsia="Calibri" w:cs="Times New Roman"/>
            <w:szCs w:val="24"/>
          </w:rPr>
          <w:id w:val="-1936969459"/>
          <w:citation/>
        </w:sdtPr>
        <w:sdtContent>
          <w:r w:rsidRPr="00FA6E91">
            <w:rPr>
              <w:rFonts w:eastAsia="Calibri" w:cs="Times New Roman"/>
              <w:szCs w:val="24"/>
            </w:rPr>
            <w:fldChar w:fldCharType="begin"/>
          </w:r>
          <w:r w:rsidRPr="00F415D0">
            <w:rPr>
              <w:rFonts w:eastAsia="Calibri" w:cs="Times New Roman"/>
              <w:szCs w:val="24"/>
            </w:rPr>
            <w:instrText xml:space="preserve"> CITATION Uni191 \l 1033 </w:instrText>
          </w:r>
          <w:r w:rsidRPr="00FA6E91">
            <w:rPr>
              <w:rFonts w:eastAsia="Calibri" w:cs="Times New Roman"/>
              <w:szCs w:val="24"/>
            </w:rPr>
            <w:fldChar w:fldCharType="separate"/>
          </w:r>
          <w:r w:rsidRPr="00F415D0">
            <w:rPr>
              <w:rFonts w:eastAsia="Calibri" w:cs="Times New Roman"/>
              <w:szCs w:val="24"/>
            </w:rPr>
            <w:t xml:space="preserve"> (UN, 2019)</w:t>
          </w:r>
          <w:r w:rsidRPr="00FA6E91">
            <w:rPr>
              <w:rFonts w:eastAsia="Calibri" w:cs="Times New Roman"/>
              <w:szCs w:val="24"/>
            </w:rPr>
            <w:fldChar w:fldCharType="end"/>
          </w:r>
        </w:sdtContent>
      </w:sdt>
      <w:r w:rsidRPr="00F415D0">
        <w:rPr>
          <w:rFonts w:eastAsia="Calibri" w:cs="Times New Roman"/>
          <w:szCs w:val="24"/>
        </w:rPr>
        <w:t xml:space="preserve">. An increase in the global youth population has contributed to increased unemployment, economic stagnation, resource depletion, and hunger among others. It is estimated that one-third of the world's projected youth population will live in sub-Saharan Africa (SSA) by 2050 (AfDB, 2015). The population of youth in low-income countries, especially in Sub-Saharan Africa is high. In Africa, a fifth of the population comprises the youth (UN, 2012). This generation is important in driving economic advancement in the world. The term youth is defined differently in various societies globally depending on the social, political, cultural and economic environment. According to the United Nations, youth are individuals aged 15-24 years. The African Union (AU) defines youth as individuals aged 15 to 34 years (United Nations, 2018). In Tanzania, youth are persons aged 15 to 35 years (URT, 2007), while in Uganda, the National Youth Policy defines youth as persons aged 12 to 30 years (Hartley, 2014). </w:t>
      </w:r>
      <w:r w:rsidRPr="00F415D0">
        <w:rPr>
          <w:rFonts w:eastAsia="Calibri" w:cs="Times New Roman"/>
          <w:bCs/>
          <w:szCs w:val="24"/>
        </w:rPr>
        <w:t>In the</w:t>
      </w:r>
      <w:r w:rsidRPr="00F415D0">
        <w:rPr>
          <w:rFonts w:eastAsia="Calibri" w:cs="Times New Roman"/>
          <w:szCs w:val="24"/>
        </w:rPr>
        <w:t xml:space="preserve"> Republic of Kenya, the new constitution defines youth as all individuals in the aged between 18-35 years. (</w:t>
      </w:r>
      <w:proofErr w:type="spellStart"/>
      <w:r w:rsidRPr="00F415D0">
        <w:rPr>
          <w:rFonts w:eastAsia="Calibri" w:cs="Times New Roman"/>
          <w:szCs w:val="24"/>
        </w:rPr>
        <w:t>GoK</w:t>
      </w:r>
      <w:proofErr w:type="spellEnd"/>
      <w:r w:rsidRPr="00F415D0">
        <w:rPr>
          <w:rFonts w:eastAsia="Calibri" w:cs="Times New Roman"/>
          <w:szCs w:val="24"/>
        </w:rPr>
        <w:t>, 2013). Youth have various opportunities to venture into such as farming/agriculture, art and design, online writing, online marketing, entrepreneurship among others.</w:t>
      </w:r>
    </w:p>
    <w:p w14:paraId="43829208" w14:textId="52268905"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From a policy perspective, the United Nations recognizes the significance of entrepreneurship in addressing the challenges of youth unemployment. How entrepreneurship has created jobs for the youth has been restated many times over the years (United Nations Conference on Trade and Development, (UNCTAD, 2014). The United Nations declared youth entrepreneurship as one of the social-economic strategies to increase employment and opportunities (ILO</w:t>
      </w:r>
      <w:r w:rsidR="00CA7B84" w:rsidRPr="00F415D0">
        <w:rPr>
          <w:rFonts w:eastAsia="Calibri" w:cs="Times New Roman"/>
          <w:szCs w:val="24"/>
        </w:rPr>
        <w:t>,</w:t>
      </w:r>
      <w:r w:rsidRPr="00F415D0">
        <w:rPr>
          <w:rFonts w:eastAsia="Calibri" w:cs="Times New Roman"/>
          <w:szCs w:val="24"/>
        </w:rPr>
        <w:t xml:space="preserve"> 2012). This has further promoted the establishment of policies and agendas that support youth employment. One of the commitments </w:t>
      </w:r>
      <w:proofErr w:type="gramStart"/>
      <w:r w:rsidRPr="00F415D0">
        <w:rPr>
          <w:rFonts w:eastAsia="Calibri" w:cs="Times New Roman"/>
          <w:szCs w:val="24"/>
        </w:rPr>
        <w:t>includes;</w:t>
      </w:r>
      <w:proofErr w:type="gramEnd"/>
      <w:r w:rsidRPr="00F415D0">
        <w:rPr>
          <w:rFonts w:eastAsia="Calibri" w:cs="Times New Roman"/>
          <w:szCs w:val="24"/>
        </w:rPr>
        <w:t xml:space="preserve"> Sustainable Development Goals (SDGs), specifically, SDG 8.5 which advocates for decent work for women, those with disabilities, and the youth. SDG 8.6 also aims to reduce the proportion of youth not in employment while SDG 8.b aims to the development of a global strategy for youth employment. Others include the Global Initiative on decent jobs for </w:t>
      </w:r>
      <w:proofErr w:type="gramStart"/>
      <w:r w:rsidRPr="00F415D0">
        <w:rPr>
          <w:rFonts w:eastAsia="Calibri" w:cs="Times New Roman"/>
          <w:szCs w:val="24"/>
        </w:rPr>
        <w:t>the Youth</w:t>
      </w:r>
      <w:proofErr w:type="gramEnd"/>
      <w:r w:rsidRPr="00F415D0">
        <w:rPr>
          <w:rFonts w:eastAsia="Calibri" w:cs="Times New Roman"/>
          <w:szCs w:val="24"/>
        </w:rPr>
        <w:t xml:space="preserve">, UNIDO Flagship Initiative, World </w:t>
      </w:r>
      <w:proofErr w:type="spellStart"/>
      <w:r w:rsidRPr="00F415D0">
        <w:rPr>
          <w:rFonts w:eastAsia="Calibri" w:cs="Times New Roman"/>
          <w:szCs w:val="24"/>
        </w:rPr>
        <w:t>Programme</w:t>
      </w:r>
      <w:proofErr w:type="spellEnd"/>
      <w:r w:rsidRPr="00F415D0">
        <w:rPr>
          <w:rFonts w:eastAsia="Calibri" w:cs="Times New Roman"/>
          <w:szCs w:val="24"/>
        </w:rPr>
        <w:t xml:space="preserve"> of Action for Youth,</w:t>
      </w:r>
      <w:r w:rsidRPr="00F415D0">
        <w:rPr>
          <w:rFonts w:eastAsia="Calibri" w:cs="Times New Roman"/>
          <w:bCs/>
          <w:szCs w:val="24"/>
        </w:rPr>
        <w:t xml:space="preserve"> Global Partnership Initiative for </w:t>
      </w:r>
      <w:r w:rsidRPr="00F415D0">
        <w:rPr>
          <w:rFonts w:eastAsia="Calibri" w:cs="Times New Roman"/>
          <w:bCs/>
          <w:szCs w:val="24"/>
        </w:rPr>
        <w:lastRenderedPageBreak/>
        <w:t>Youth,</w:t>
      </w:r>
      <w:r w:rsidRPr="00F415D0">
        <w:rPr>
          <w:rFonts w:eastAsia="Calibri" w:cs="Times New Roman"/>
          <w:szCs w:val="24"/>
        </w:rPr>
        <w:t xml:space="preserve"> and Agenda 2063. The Kenyan government has equally paid attention to youth unemployment. Some of the policies and agenda aimed at promoting employment among the youths </w:t>
      </w:r>
      <w:proofErr w:type="gramStart"/>
      <w:r w:rsidRPr="00F415D0">
        <w:rPr>
          <w:rFonts w:eastAsia="Calibri" w:cs="Times New Roman"/>
          <w:szCs w:val="24"/>
        </w:rPr>
        <w:t>include;</w:t>
      </w:r>
      <w:proofErr w:type="gramEnd"/>
      <w:r w:rsidRPr="00F415D0">
        <w:rPr>
          <w:rFonts w:eastAsia="Calibri" w:cs="Times New Roman"/>
          <w:szCs w:val="24"/>
        </w:rPr>
        <w:t xml:space="preserve"> Kazi Kwa Vijana, </w:t>
      </w:r>
      <w:proofErr w:type="spellStart"/>
      <w:r w:rsidRPr="00F415D0">
        <w:rPr>
          <w:rFonts w:eastAsia="Calibri" w:cs="Times New Roman"/>
          <w:szCs w:val="24"/>
        </w:rPr>
        <w:t>Uwezo</w:t>
      </w:r>
      <w:proofErr w:type="spellEnd"/>
      <w:r w:rsidRPr="00F415D0">
        <w:rPr>
          <w:rFonts w:eastAsia="Calibri" w:cs="Times New Roman"/>
          <w:szCs w:val="24"/>
        </w:rPr>
        <w:t xml:space="preserve"> fund, Youth Enterprise Development Funds, Youth Empowerment Centers, private-sector internships, and training among others (Vision 2030, 2007). Small and Medium Enterprises (SMEs) offer great opportunities for the youth to achieve the </w:t>
      </w:r>
      <w:proofErr w:type="gramStart"/>
      <w:r w:rsidRPr="00F415D0">
        <w:rPr>
          <w:rFonts w:eastAsia="Calibri" w:cs="Times New Roman"/>
          <w:szCs w:val="24"/>
        </w:rPr>
        <w:t>aforementioned commitments</w:t>
      </w:r>
      <w:proofErr w:type="gramEnd"/>
      <w:r w:rsidRPr="00F415D0">
        <w:rPr>
          <w:rFonts w:eastAsia="Calibri" w:cs="Times New Roman"/>
          <w:szCs w:val="24"/>
        </w:rPr>
        <w:t>.</w:t>
      </w:r>
    </w:p>
    <w:p w14:paraId="03291866"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The world statistics show that SMEs are key drivers of economic development in emerging economies. These enterprises help in reducing the unemployment rate, poverty, and economic stability of nations (Mahmoud </w:t>
      </w:r>
      <w:r w:rsidRPr="00F415D0">
        <w:rPr>
          <w:rFonts w:eastAsia="Calibri" w:cs="Times New Roman"/>
          <w:i/>
          <w:szCs w:val="24"/>
        </w:rPr>
        <w:t>et al</w:t>
      </w:r>
      <w:r w:rsidRPr="00F415D0">
        <w:rPr>
          <w:rFonts w:eastAsia="Calibri" w:cs="Times New Roman"/>
          <w:szCs w:val="24"/>
        </w:rPr>
        <w:t xml:space="preserve">., 2015). Examples of youth SMEs in Kenya include Jua Kali, Boda </w:t>
      </w:r>
      <w:proofErr w:type="spellStart"/>
      <w:r w:rsidRPr="00F415D0">
        <w:rPr>
          <w:rFonts w:eastAsia="Calibri" w:cs="Times New Roman"/>
          <w:szCs w:val="24"/>
        </w:rPr>
        <w:t>Boda</w:t>
      </w:r>
      <w:proofErr w:type="spellEnd"/>
      <w:r w:rsidRPr="00F415D0">
        <w:rPr>
          <w:rFonts w:eastAsia="Calibri" w:cs="Times New Roman"/>
          <w:szCs w:val="24"/>
        </w:rPr>
        <w:t>, fruit and vegetable businesses among others.</w:t>
      </w:r>
      <w:r w:rsidRPr="00F415D0">
        <w:rPr>
          <w:rFonts w:cs="Times New Roman"/>
          <w:szCs w:val="24"/>
        </w:rPr>
        <w:t xml:space="preserve"> Nakuru County is one of the major counties whose main economic activity is agriculture. There is an increasing number of youths involved in informal employment in the County. There is an increased number of youths involved in fruit selling </w:t>
      </w:r>
      <w:proofErr w:type="spellStart"/>
      <w:r w:rsidRPr="00F415D0">
        <w:rPr>
          <w:rFonts w:cs="Times New Roman"/>
          <w:szCs w:val="24"/>
        </w:rPr>
        <w:t>agrienterprise</w:t>
      </w:r>
      <w:proofErr w:type="spellEnd"/>
      <w:r w:rsidRPr="00F415D0">
        <w:rPr>
          <w:rFonts w:cs="Times New Roman"/>
          <w:szCs w:val="24"/>
        </w:rPr>
        <w:t xml:space="preserve"> compared to other informal employment opportunities, especially after the emergence of coronavirus, which has compelled most households to consume more fruits to boost their immunity.</w:t>
      </w:r>
      <w:r w:rsidRPr="00F415D0">
        <w:rPr>
          <w:rFonts w:eastAsia="Calibri" w:cs="Times New Roman"/>
          <w:szCs w:val="24"/>
        </w:rPr>
        <w:t xml:space="preserve"> Despite the significance of youth SMEs to curb the unemployment challenges, most of the youth SMEs do not exist beyond five years. A small percentage die between the sixth and ten years of existence and only about 5 to 10 % of youth startups survive and grow to maturity despite many efforts directed towards support of youth entrepreneurship (UNCTAD, 2013). </w:t>
      </w:r>
    </w:p>
    <w:p w14:paraId="5A99AC36" w14:textId="10EB4F66" w:rsidR="009B4E73" w:rsidRPr="00F415D0" w:rsidRDefault="009B4E73" w:rsidP="00AA6591">
      <w:pPr>
        <w:spacing w:after="0" w:line="360" w:lineRule="auto"/>
        <w:ind w:firstLine="720"/>
        <w:contextualSpacing/>
        <w:rPr>
          <w:rFonts w:eastAsia="Times New Roman" w:cs="Times New Roman"/>
          <w:bCs/>
          <w:szCs w:val="24"/>
          <w:lang w:eastAsia="en-GB"/>
        </w:rPr>
      </w:pPr>
      <w:r w:rsidRPr="00F415D0">
        <w:rPr>
          <w:rFonts w:eastAsia="Calibri" w:cs="Times New Roman"/>
          <w:szCs w:val="24"/>
        </w:rPr>
        <w:t xml:space="preserve">There are many reasons why the entrepreneurial success of youth should be studied. First, youth entrepreneurship offers a solution to youth unemployment which is rampant worldwide </w:t>
      </w:r>
      <w:r w:rsidRPr="00F415D0">
        <w:rPr>
          <w:rFonts w:eastAsia="Calibri" w:cs="Times New Roman"/>
          <w:bCs/>
          <w:szCs w:val="24"/>
        </w:rPr>
        <w:t>(</w:t>
      </w:r>
      <w:proofErr w:type="spellStart"/>
      <w:r w:rsidRPr="00F415D0">
        <w:rPr>
          <w:rFonts w:eastAsia="Calibri" w:cs="Times New Roman"/>
          <w:bCs/>
          <w:szCs w:val="24"/>
        </w:rPr>
        <w:t>Bounouh</w:t>
      </w:r>
      <w:proofErr w:type="spellEnd"/>
      <w:r w:rsidRPr="00F415D0">
        <w:rPr>
          <w:rFonts w:eastAsia="Calibri" w:cs="Times New Roman"/>
          <w:bCs/>
          <w:szCs w:val="24"/>
        </w:rPr>
        <w:t>, 2016).</w:t>
      </w:r>
      <w:r w:rsidRPr="00F415D0">
        <w:rPr>
          <w:rFonts w:eastAsia="Calibri" w:cs="Times New Roman"/>
          <w:szCs w:val="24"/>
        </w:rPr>
        <w:t xml:space="preserve"> </w:t>
      </w:r>
      <w:r w:rsidRPr="00F415D0">
        <w:rPr>
          <w:rFonts w:eastAsia="Calibri" w:cs="Times New Roman"/>
          <w:bCs/>
          <w:szCs w:val="24"/>
        </w:rPr>
        <w:t>The unemployment rate is set to increase from 13.6% in 2019 to 13.8% by 2021 (ILO, 2019).</w:t>
      </w:r>
      <w:r w:rsidRPr="00F415D0">
        <w:rPr>
          <w:rFonts w:eastAsia="Times New Roman" w:cs="Times New Roman"/>
          <w:bCs/>
          <w:szCs w:val="24"/>
          <w:lang w:eastAsia="en-GB"/>
        </w:rPr>
        <w:t xml:space="preserve"> </w:t>
      </w:r>
      <w:r w:rsidRPr="00F415D0">
        <w:rPr>
          <w:rFonts w:eastAsia="Calibri" w:cs="Times New Roman"/>
          <w:bCs/>
          <w:szCs w:val="24"/>
        </w:rPr>
        <w:t>Youth unemployment is more</w:t>
      </w:r>
      <w:r w:rsidRPr="00F415D0">
        <w:rPr>
          <w:rFonts w:eastAsia="Calibri" w:cs="Times New Roman"/>
          <w:bCs/>
          <w:szCs w:val="24"/>
          <w:lang w:val="en-GB"/>
        </w:rPr>
        <w:t xml:space="preserve"> pronounced in emerging and developing economies (</w:t>
      </w:r>
      <w:proofErr w:type="spellStart"/>
      <w:r w:rsidRPr="00F415D0">
        <w:rPr>
          <w:rFonts w:eastAsia="Calibri" w:cs="Times New Roman"/>
          <w:bCs/>
          <w:szCs w:val="24"/>
          <w:lang w:val="en-GB"/>
        </w:rPr>
        <w:t>Bignotti</w:t>
      </w:r>
      <w:proofErr w:type="spellEnd"/>
      <w:r w:rsidRPr="00F415D0">
        <w:rPr>
          <w:rFonts w:eastAsia="Calibri" w:cs="Times New Roman"/>
          <w:bCs/>
          <w:szCs w:val="24"/>
        </w:rPr>
        <w:t xml:space="preserve"> </w:t>
      </w:r>
      <w:r w:rsidR="006E53F3" w:rsidRPr="00F415D0">
        <w:rPr>
          <w:rFonts w:eastAsia="Calibri" w:cs="Times New Roman"/>
          <w:bCs/>
          <w:szCs w:val="24"/>
        </w:rPr>
        <w:t>&amp;</w:t>
      </w:r>
      <w:r w:rsidR="006E53F3" w:rsidRPr="00F415D0">
        <w:rPr>
          <w:rFonts w:eastAsia="Calibri" w:cs="Times New Roman"/>
          <w:bCs/>
          <w:szCs w:val="24"/>
          <w:lang w:val="en-GB"/>
        </w:rPr>
        <w:t xml:space="preserve"> </w:t>
      </w:r>
      <w:r w:rsidRPr="00F415D0">
        <w:rPr>
          <w:rFonts w:cs="Times New Roman"/>
          <w:szCs w:val="24"/>
        </w:rPr>
        <w:t>Roux</w:t>
      </w:r>
      <w:r w:rsidRPr="00F415D0">
        <w:rPr>
          <w:rFonts w:eastAsia="Calibri" w:cs="Times New Roman"/>
          <w:bCs/>
          <w:szCs w:val="24"/>
          <w:lang w:val="en-GB"/>
        </w:rPr>
        <w:t xml:space="preserve">, 2018). According to the Kenyan 2019 population census, </w:t>
      </w:r>
      <w:r w:rsidRPr="00F415D0">
        <w:rPr>
          <w:rFonts w:eastAsia="Calibri" w:cs="Times New Roman"/>
          <w:bCs/>
          <w:szCs w:val="24"/>
        </w:rPr>
        <w:t>youth account for about 55% of unemployed persons (KNBS, 2019).</w:t>
      </w:r>
      <w:r w:rsidRPr="00F415D0">
        <w:rPr>
          <w:rFonts w:eastAsia="Times New Roman" w:cs="Times New Roman"/>
          <w:bCs/>
          <w:szCs w:val="24"/>
          <w:lang w:val="en-GB" w:eastAsia="en-GB"/>
        </w:rPr>
        <w:t xml:space="preserve"> </w:t>
      </w:r>
      <w:r w:rsidRPr="00F415D0">
        <w:rPr>
          <w:rFonts w:eastAsia="Calibri" w:cs="Times New Roman"/>
          <w:bCs/>
          <w:szCs w:val="24"/>
        </w:rPr>
        <w:t xml:space="preserve">In Nakuru County, youth constitute 33% of the estimated 2.1 million County population (KNBS, 2019). </w:t>
      </w:r>
      <w:r w:rsidRPr="00F415D0">
        <w:rPr>
          <w:rFonts w:eastAsia="Times New Roman" w:cs="Times New Roman"/>
          <w:bCs/>
          <w:szCs w:val="24"/>
          <w:lang w:val="en-GB" w:eastAsia="en-GB"/>
        </w:rPr>
        <w:t>Second, the entrepreneurial success of youth increases the productivity, prosperity, and growth of a nation (Salim</w:t>
      </w:r>
      <w:r w:rsidR="00CA7B84" w:rsidRPr="00F415D0">
        <w:rPr>
          <w:rFonts w:eastAsia="Times New Roman" w:cs="Times New Roman"/>
          <w:bCs/>
          <w:szCs w:val="24"/>
          <w:lang w:val="en-GB" w:eastAsia="en-GB"/>
        </w:rPr>
        <w:t xml:space="preserve"> &amp; </w:t>
      </w:r>
      <w:r w:rsidRPr="00F415D0">
        <w:rPr>
          <w:rFonts w:eastAsia="Times New Roman" w:cs="Times New Roman"/>
          <w:bCs/>
          <w:szCs w:val="24"/>
          <w:lang w:val="en-GB" w:eastAsia="en-GB"/>
        </w:rPr>
        <w:t>Anis, 2018). Third</w:t>
      </w:r>
      <w:r w:rsidRPr="00F415D0">
        <w:rPr>
          <w:rFonts w:eastAsia="Calibri" w:cs="Times New Roman"/>
          <w:bCs/>
          <w:szCs w:val="24"/>
        </w:rPr>
        <w:t xml:space="preserve">, concern for youth affairs is vital in a country since they are important in building the future of a nation </w:t>
      </w:r>
      <w:r w:rsidRPr="00F415D0">
        <w:rPr>
          <w:rFonts w:eastAsia="Times New Roman" w:cs="Times New Roman"/>
          <w:bCs/>
          <w:szCs w:val="24"/>
          <w:lang w:eastAsia="en-GB"/>
        </w:rPr>
        <w:t>(</w:t>
      </w:r>
      <w:proofErr w:type="spellStart"/>
      <w:r w:rsidRPr="00F415D0">
        <w:rPr>
          <w:rFonts w:eastAsia="Times New Roman" w:cs="Times New Roman"/>
          <w:bCs/>
          <w:szCs w:val="24"/>
          <w:lang w:eastAsia="en-GB"/>
        </w:rPr>
        <w:t>Bignotti</w:t>
      </w:r>
      <w:proofErr w:type="spellEnd"/>
      <w:r w:rsidRPr="00F415D0">
        <w:rPr>
          <w:rFonts w:eastAsia="Times New Roman" w:cs="Times New Roman"/>
          <w:bCs/>
          <w:szCs w:val="24"/>
          <w:lang w:eastAsia="en-GB"/>
        </w:rPr>
        <w:t xml:space="preserve"> </w:t>
      </w:r>
      <w:r w:rsidR="006E53F3" w:rsidRPr="00F415D0">
        <w:rPr>
          <w:rFonts w:eastAsia="Times New Roman" w:cs="Times New Roman"/>
          <w:bCs/>
          <w:szCs w:val="24"/>
          <w:lang w:eastAsia="en-GB"/>
        </w:rPr>
        <w:t xml:space="preserve">&amp; </w:t>
      </w:r>
      <w:r w:rsidRPr="00F415D0">
        <w:rPr>
          <w:rFonts w:cs="Times New Roman"/>
          <w:szCs w:val="24"/>
        </w:rPr>
        <w:t>Roux</w:t>
      </w:r>
      <w:r w:rsidRPr="00F415D0">
        <w:rPr>
          <w:rFonts w:eastAsia="Times New Roman" w:cs="Times New Roman"/>
          <w:bCs/>
          <w:szCs w:val="24"/>
          <w:lang w:eastAsia="en-GB"/>
        </w:rPr>
        <w:t xml:space="preserve">, 2018). Fourth, the success of youth entrepreneurship is worrying in today’s environment as most of them die within the first year of its establishment (Amoah </w:t>
      </w:r>
      <w:r w:rsidRPr="00F415D0">
        <w:rPr>
          <w:rFonts w:eastAsia="Times New Roman" w:cs="Times New Roman"/>
          <w:bCs/>
          <w:i/>
          <w:szCs w:val="24"/>
          <w:lang w:eastAsia="en-GB"/>
        </w:rPr>
        <w:t>et al</w:t>
      </w:r>
      <w:r w:rsidRPr="00F415D0">
        <w:rPr>
          <w:rFonts w:eastAsia="Times New Roman" w:cs="Times New Roman"/>
          <w:bCs/>
          <w:szCs w:val="24"/>
          <w:lang w:eastAsia="en-GB"/>
        </w:rPr>
        <w:t xml:space="preserve">., 2018). </w:t>
      </w:r>
    </w:p>
    <w:p w14:paraId="5470856F" w14:textId="744E45F8" w:rsidR="009B4E73" w:rsidRPr="00F415D0" w:rsidRDefault="009B4E73" w:rsidP="00AA6591">
      <w:pPr>
        <w:spacing w:after="0" w:line="360" w:lineRule="auto"/>
        <w:ind w:firstLine="720"/>
        <w:contextualSpacing/>
        <w:rPr>
          <w:rFonts w:eastAsia="Calibri" w:cs="Times New Roman"/>
          <w:bCs/>
          <w:szCs w:val="24"/>
        </w:rPr>
      </w:pPr>
      <w:r w:rsidRPr="00F415D0">
        <w:rPr>
          <w:rFonts w:eastAsia="Times New Roman" w:cs="Times New Roman"/>
          <w:bCs/>
          <w:szCs w:val="24"/>
          <w:lang w:eastAsia="en-GB"/>
        </w:rPr>
        <w:t xml:space="preserve"> </w:t>
      </w:r>
      <w:r w:rsidRPr="00F415D0">
        <w:rPr>
          <w:rFonts w:eastAsia="Calibri" w:cs="Times New Roman"/>
          <w:bCs/>
          <w:szCs w:val="24"/>
          <w:lang w:val="en-GB"/>
        </w:rPr>
        <w:t>Due to the significance of entrepreneurial success, many researchers have examined the business success drivers</w:t>
      </w:r>
      <w:r w:rsidRPr="00F415D0">
        <w:rPr>
          <w:rFonts w:eastAsia="Times New Roman" w:cs="Times New Roman"/>
          <w:bCs/>
          <w:szCs w:val="24"/>
          <w:lang w:val="en-GB" w:eastAsia="en-GB"/>
        </w:rPr>
        <w:t xml:space="preserve"> (</w:t>
      </w:r>
      <w:r w:rsidRPr="00F415D0">
        <w:rPr>
          <w:rFonts w:eastAsia="Calibri" w:cs="Times New Roman"/>
          <w:bCs/>
          <w:szCs w:val="24"/>
          <w:lang w:val="en-GB"/>
        </w:rPr>
        <w:t xml:space="preserve">Sheng-Hsun </w:t>
      </w:r>
      <w:r w:rsidRPr="00F415D0">
        <w:rPr>
          <w:rFonts w:eastAsia="Calibri" w:cs="Times New Roman"/>
          <w:bCs/>
          <w:i/>
          <w:szCs w:val="24"/>
          <w:lang w:val="en-GB"/>
        </w:rPr>
        <w:t>et al</w:t>
      </w:r>
      <w:r w:rsidRPr="00F415D0">
        <w:rPr>
          <w:rFonts w:eastAsia="Calibri" w:cs="Times New Roman"/>
          <w:bCs/>
          <w:szCs w:val="24"/>
          <w:lang w:val="en-GB"/>
        </w:rPr>
        <w:t xml:space="preserve">., 2014). For instance, </w:t>
      </w:r>
      <w:r w:rsidRPr="00F415D0">
        <w:rPr>
          <w:rFonts w:eastAsia="Calibri" w:cs="Times New Roman"/>
          <w:bCs/>
          <w:szCs w:val="24"/>
        </w:rPr>
        <w:t xml:space="preserve">entrepreneurial competencies which include skills, knowledge, and attitudes possessed by youth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w:t>
      </w:r>
      <w:r w:rsidRPr="00F415D0">
        <w:rPr>
          <w:rFonts w:eastAsia="Calibri" w:cs="Times New Roman"/>
          <w:bCs/>
          <w:szCs w:val="24"/>
        </w:rPr>
        <w:lastRenderedPageBreak/>
        <w:t>are significant to the performance of youth enterprises</w:t>
      </w:r>
      <w:r w:rsidRPr="00F415D0">
        <w:rPr>
          <w:rFonts w:cs="Times New Roman"/>
          <w:szCs w:val="24"/>
        </w:rPr>
        <w:t xml:space="preserve"> (</w:t>
      </w:r>
      <w:proofErr w:type="spellStart"/>
      <w:r w:rsidRPr="00F415D0">
        <w:rPr>
          <w:rFonts w:eastAsia="Calibri" w:cs="Times New Roman"/>
          <w:bCs/>
          <w:szCs w:val="24"/>
        </w:rPr>
        <w:t>Ngoru</w:t>
      </w:r>
      <w:proofErr w:type="spellEnd"/>
      <w:r w:rsidRPr="00F415D0">
        <w:rPr>
          <w:rFonts w:eastAsia="Calibri" w:cs="Times New Roman"/>
          <w:bCs/>
          <w:szCs w:val="24"/>
        </w:rPr>
        <w:t>, 2017).</w:t>
      </w:r>
      <w:r w:rsidRPr="00F415D0">
        <w:rPr>
          <w:rFonts w:cs="Times New Roman"/>
          <w:szCs w:val="24"/>
        </w:rPr>
        <w:t xml:space="preserve"> </w:t>
      </w:r>
      <w:r w:rsidRPr="00F415D0">
        <w:rPr>
          <w:rFonts w:eastAsia="Calibri" w:cs="Times New Roman"/>
          <w:bCs/>
          <w:szCs w:val="24"/>
        </w:rPr>
        <w:t>Tertiary education, access to credit, and market linkage are significant in the performance of youth enterprises (</w:t>
      </w:r>
      <w:proofErr w:type="spellStart"/>
      <w:r w:rsidRPr="00F415D0">
        <w:rPr>
          <w:rFonts w:eastAsia="Calibri" w:cs="Times New Roman"/>
          <w:bCs/>
          <w:szCs w:val="24"/>
        </w:rPr>
        <w:t>Kemunto</w:t>
      </w:r>
      <w:proofErr w:type="spellEnd"/>
      <w:r w:rsidRPr="00F415D0">
        <w:rPr>
          <w:rFonts w:eastAsia="Calibri" w:cs="Times New Roman"/>
          <w:bCs/>
          <w:szCs w:val="24"/>
        </w:rPr>
        <w:t>, 2014). Youth Enterprise Development funds play an important role in improving youth enterprises (</w:t>
      </w:r>
      <w:proofErr w:type="spellStart"/>
      <w:r w:rsidRPr="00F415D0">
        <w:rPr>
          <w:rFonts w:eastAsia="Calibri" w:cs="Times New Roman"/>
          <w:bCs/>
          <w:szCs w:val="24"/>
        </w:rPr>
        <w:t>Kemunto</w:t>
      </w:r>
      <w:proofErr w:type="spellEnd"/>
      <w:r w:rsidRPr="00F415D0">
        <w:rPr>
          <w:rFonts w:eastAsia="Calibri" w:cs="Times New Roman"/>
          <w:bCs/>
          <w:szCs w:val="24"/>
        </w:rPr>
        <w:t xml:space="preserve">, 2014). </w:t>
      </w:r>
      <w:r w:rsidRPr="00F415D0">
        <w:rPr>
          <w:rFonts w:eastAsia="Calibri" w:cs="Times New Roman"/>
          <w:bCs/>
          <w:szCs w:val="24"/>
          <w:lang w:val="en-GB"/>
        </w:rPr>
        <w:t>According to the cognitive theory of entrepreneurship (</w:t>
      </w:r>
      <w:r w:rsidRPr="00F415D0">
        <w:rPr>
          <w:rFonts w:cs="Times New Roman"/>
          <w:szCs w:val="24"/>
          <w:shd w:val="clear" w:color="auto" w:fill="FFFFFF"/>
        </w:rPr>
        <w:t xml:space="preserve">Chua </w:t>
      </w:r>
      <w:r w:rsidR="006E53F3" w:rsidRPr="00F415D0">
        <w:rPr>
          <w:rFonts w:cs="Times New Roman"/>
          <w:szCs w:val="24"/>
          <w:shd w:val="clear" w:color="auto" w:fill="FFFFFF"/>
        </w:rPr>
        <w:t xml:space="preserve">&amp; </w:t>
      </w:r>
      <w:r w:rsidRPr="00F415D0">
        <w:rPr>
          <w:rFonts w:cs="Times New Roman"/>
          <w:szCs w:val="24"/>
          <w:shd w:val="clear" w:color="auto" w:fill="FFFFFF"/>
        </w:rPr>
        <w:t xml:space="preserve">Bedford, 2016), the </w:t>
      </w:r>
      <w:r w:rsidRPr="00F415D0">
        <w:rPr>
          <w:rFonts w:eastAsia="Calibri" w:cs="Times New Roman"/>
          <w:bCs/>
          <w:szCs w:val="24"/>
          <w:lang w:val="en-GB"/>
        </w:rPr>
        <w:t xml:space="preserve">success of a business primarily depends on an individual’s state of mind </w:t>
      </w:r>
      <w:r w:rsidRPr="00FA6E91">
        <w:rPr>
          <w:rFonts w:eastAsia="Calibri" w:cs="Times New Roman"/>
          <w:bCs/>
          <w:szCs w:val="24"/>
          <w:lang w:val="en-GB"/>
        </w:rPr>
        <w:fldChar w:fldCharType="begin" w:fldLock="1"/>
      </w:r>
      <w:r w:rsidRPr="00F415D0">
        <w:rPr>
          <w:rFonts w:eastAsia="Calibri" w:cs="Times New Roman"/>
          <w:bCs/>
          <w:szCs w:val="24"/>
          <w:lang w:val="en-GB"/>
        </w:rPr>
        <w:instrText>ADDIN CSL_CITATION { "citationItems" : [ { "id" : "ITEM-1", "itemData" : { "DOI" : "10.1080/23311975.2016.1169575", "ISBN" : "2331-1975", "ISSN" : "2331-1975", "abstract" : "Entrepreneurship is vital in the areas of innovation, job creation, nations' economic and societal advancement. In view of that, personal initiative is seen to be important in moderating the relationship between intention and entrepreneurial action. This study focuses on investigating the moderating role of personal initiative on intention and entrepreneurial action relationship of disabled students. The study followed a descriptive survey where quantitative approach was employed. A total number of 250 questionnaires were administered to disabled students across the tertiary institutions (Universities, Polytechnics and colleges) in Plateau State and Abuja-Nigeria. Analysis of data involved the use of statistical package for social sciences (SPSS version 22.0). Hypotheses were tested using structural equation model. Results revealed that pedagogy significantly and positively influences entrepreneurial actions. Also, personal initiative (proactiveness, resilience and innovation) moderates the relationship between intention and entrepreneurial actions of disabled students.", "author" : [ { "dropping-particle" : "", "family" : "Johnmark", "given" : "Dakung", "non-dropping-particle" : "", "parse-names" : false, "suffix" : "" }, { "dropping-particle" : "", "family" : "Munene", "given" : "John C.", "non-dropping-particle" : "", "parse-names" : false, "suffix" : "" }, { "dropping-particle" : "", "family" : "Balunywa", "given" : "Waswa", "non-dropping-particle" : "", "parse-names" : false, "suffix" : "" } ], "container-title" : "Cogent Business &amp; Management", "id" : "ITEM-1", "issue" : "1", "issued" : { "date-parts" : [ [ "2016" ] ] }, "page" : "1-16", "publisher" : "Cogent", "title" : "Robustness of personal initiative in moderating entrepreneurial intentions and actions of disabled students", "type" : "article-journal", "volume" : "3" }, "uris" : [ "http://www.mendeley.com/documents/?uuid=09863e2d-e344-4af8-a6b7-a3dcdffeaea8" ] } ], "mendeley" : { "formattedCitation" : "(Johnmark, Munene, &amp; Balunywa, 2016)", "plainTextFormattedCitation" : "(Johnmark, Munene, &amp; Balunywa, 2016)", "previouslyFormattedCitation" : "(Johnmark, Munene, &amp; Balunywa, 2016)" }, "properties" : { "noteIndex" : 0 }, "schema" : "https://github.com/citation-style-language/schema/raw/master/csl-citation.json" }</w:instrText>
      </w:r>
      <w:r w:rsidRPr="00FA6E91">
        <w:rPr>
          <w:rFonts w:eastAsia="Calibri" w:cs="Times New Roman"/>
          <w:bCs/>
          <w:szCs w:val="24"/>
          <w:lang w:val="en-GB"/>
        </w:rPr>
        <w:fldChar w:fldCharType="separate"/>
      </w:r>
      <w:r w:rsidRPr="00F415D0">
        <w:rPr>
          <w:rFonts w:eastAsia="Calibri" w:cs="Times New Roman"/>
          <w:bCs/>
          <w:szCs w:val="24"/>
          <w:lang w:val="en-GB"/>
        </w:rPr>
        <w:t xml:space="preserve">(Johnmark </w:t>
      </w:r>
      <w:r w:rsidRPr="00F415D0">
        <w:rPr>
          <w:rFonts w:eastAsia="Calibri" w:cs="Times New Roman"/>
          <w:bCs/>
          <w:i/>
          <w:szCs w:val="24"/>
          <w:lang w:val="en-GB"/>
        </w:rPr>
        <w:t>et al</w:t>
      </w:r>
      <w:r w:rsidRPr="00F415D0">
        <w:rPr>
          <w:rFonts w:eastAsia="Calibri" w:cs="Times New Roman"/>
          <w:bCs/>
          <w:szCs w:val="24"/>
          <w:lang w:val="en-GB"/>
        </w:rPr>
        <w:t>., 2016)</w:t>
      </w:r>
      <w:r w:rsidRPr="00FA6E91">
        <w:rPr>
          <w:rFonts w:eastAsia="Calibri" w:cs="Times New Roman"/>
          <w:bCs/>
          <w:szCs w:val="24"/>
          <w:lang w:val="en-GB"/>
        </w:rPr>
        <w:fldChar w:fldCharType="end"/>
      </w:r>
      <w:r w:rsidRPr="00F415D0">
        <w:rPr>
          <w:rFonts w:eastAsia="Calibri" w:cs="Times New Roman"/>
          <w:bCs/>
          <w:szCs w:val="24"/>
          <w:lang w:val="en-GB"/>
        </w:rPr>
        <w:t xml:space="preserve">  their motivation (Adom, 2014), and behaviours as well as attitudes. Therefore, these cognitive elements are essential and of immense importance to realize and exploit business opportunities </w:t>
      </w:r>
      <w:r w:rsidRPr="00FA6E91">
        <w:rPr>
          <w:rFonts w:eastAsia="Calibri" w:cs="Times New Roman"/>
          <w:bCs/>
          <w:szCs w:val="24"/>
          <w:lang w:val="en-GB"/>
        </w:rPr>
        <w:fldChar w:fldCharType="begin" w:fldLock="1"/>
      </w:r>
      <w:r w:rsidRPr="00F415D0">
        <w:rPr>
          <w:rFonts w:eastAsia="Calibri" w:cs="Times New Roman"/>
          <w:bCs/>
          <w:szCs w:val="24"/>
          <w:lang w:val="en-GB"/>
        </w:rPr>
        <w:instrText>ADDIN CSL_CITATION { "citationItems" : [ { "id" : "ITEM-1", "itemData" : { "DOI" : "10.1108/JMP-08-2013-0262", "author" : [ { "dropping-particle" : "", "family" : "Alonso-galicia", "given" : "Patricia", "non-dropping-particle" : "", "parse-names" : false, "suffix" : "" }, { "dropping-particle" : "", "family" : "Fern\u00e1ndez-p\u00e9rez", "given" : "Virginia", "non-dropping-particle" : "", "parse-names" : false, "suffix" : "" }, { "dropping-particle" : "", "family" : "Rodr\u00edguez-ariza", "given" : "L\u00e1zaro", "non-dropping-particle" : "", "parse-names" : false, "suffix" : "" }, { "dropping-particle" : "", "family" : "Fluentes", "given" : "Mar\u00eda", "non-dropping-particle" : "", "parse-names" : false, "suffix" : "" } ], "container-title" : "Journal of Managerial Psychology", "id" : "ITEM-1", "issue" : "6", "issued" : { "date-parts" : [ [ "2015" ] ] }, "page" : "630-644", "title" : "Entrepreneurial cognitions in academia : exploring gender differences", "type" : "article-journal", "volume" : "30" }, "uris" : [ "http://www.mendeley.com/documents/?uuid=b1a6d34a-51d8-4fae-9c25-7eea4ea4555c" ] } ], "mendeley" : { "formattedCitation" : "(Alonso-galicia, Fern\u00e1ndez-p\u00e9rez, Rodr\u00edguez-ariza, &amp; Fluentes, 2015)", "plainTextFormattedCitation" : "(Alonso-galicia, Fern\u00e1ndez-p\u00e9rez, Rodr\u00edguez-ariza, &amp; Fluentes, 2015)", "previouslyFormattedCitation" : "(Alonso-galicia, Fern\u00e1ndez-p\u00e9rez, Rodr\u00edguez-ariza, &amp; Fluentes, 2015)" }, "properties" : { "noteIndex" : 0 }, "schema" : "https://github.com/citation-style-language/schema/raw/master/csl-citation.json" }</w:instrText>
      </w:r>
      <w:r w:rsidRPr="00FA6E91">
        <w:rPr>
          <w:rFonts w:eastAsia="Calibri" w:cs="Times New Roman"/>
          <w:bCs/>
          <w:szCs w:val="24"/>
          <w:lang w:val="en-GB"/>
        </w:rPr>
        <w:fldChar w:fldCharType="separate"/>
      </w:r>
      <w:r w:rsidRPr="00F415D0">
        <w:rPr>
          <w:rFonts w:eastAsia="Calibri" w:cs="Times New Roman"/>
          <w:bCs/>
          <w:szCs w:val="24"/>
          <w:lang w:val="en-GB"/>
        </w:rPr>
        <w:t xml:space="preserve">(Alonso-galicia </w:t>
      </w:r>
      <w:r w:rsidRPr="00F415D0">
        <w:rPr>
          <w:rFonts w:eastAsia="Calibri" w:cs="Times New Roman"/>
          <w:bCs/>
          <w:i/>
          <w:szCs w:val="24"/>
          <w:lang w:val="en-GB"/>
        </w:rPr>
        <w:t>et al</w:t>
      </w:r>
      <w:r w:rsidRPr="00F415D0">
        <w:rPr>
          <w:rFonts w:eastAsia="Calibri" w:cs="Times New Roman"/>
          <w:bCs/>
          <w:szCs w:val="24"/>
          <w:lang w:val="en-GB"/>
        </w:rPr>
        <w:t>., 2015)</w:t>
      </w:r>
      <w:r w:rsidRPr="00FA6E91">
        <w:rPr>
          <w:rFonts w:eastAsia="Calibri" w:cs="Times New Roman"/>
          <w:bCs/>
          <w:szCs w:val="24"/>
          <w:lang w:val="en-GB"/>
        </w:rPr>
        <w:fldChar w:fldCharType="end"/>
      </w:r>
      <w:r w:rsidRPr="00F415D0">
        <w:rPr>
          <w:rFonts w:eastAsia="Calibri" w:cs="Times New Roman"/>
          <w:bCs/>
          <w:szCs w:val="24"/>
        </w:rPr>
        <w:t xml:space="preserve">. </w:t>
      </w:r>
    </w:p>
    <w:p w14:paraId="7BBBE0CB" w14:textId="4A10172B" w:rsidR="009B4E73" w:rsidRPr="00F415D0" w:rsidRDefault="009B4E73" w:rsidP="00AA6591">
      <w:pPr>
        <w:spacing w:after="0" w:line="360" w:lineRule="auto"/>
        <w:ind w:firstLine="720"/>
        <w:contextualSpacing/>
        <w:rPr>
          <w:rFonts w:eastAsia="Times New Roman" w:cs="Times New Roman"/>
          <w:bCs/>
          <w:szCs w:val="24"/>
          <w:lang w:eastAsia="en-GB"/>
        </w:rPr>
      </w:pPr>
      <w:r w:rsidRPr="00F415D0">
        <w:rPr>
          <w:rFonts w:eastAsia="Calibri" w:cs="Times New Roman"/>
          <w:bCs/>
          <w:szCs w:val="24"/>
        </w:rPr>
        <w:t xml:space="preserve">Apart from other cognitive elements such as entrepreneurial orientations, some of the most important drivers that could help enhance the success of SMEs are entrepreneurial motivation, psychological and social capital. Notably, few studies have been conducted on these three drivers, that is entrepreneurial motivation, psychological capital and social capital </w:t>
      </w:r>
      <w:r w:rsidRPr="00FA6E91">
        <w:rPr>
          <w:rFonts w:eastAsia="Calibri" w:cs="Times New Roman"/>
          <w:bCs/>
          <w:szCs w:val="24"/>
          <w:lang w:val="en-GB"/>
        </w:rPr>
        <w:fldChar w:fldCharType="begin" w:fldLock="1"/>
      </w:r>
      <w:r w:rsidRPr="00F415D0">
        <w:rPr>
          <w:rFonts w:eastAsia="Calibri" w:cs="Times New Roman"/>
          <w:bCs/>
          <w:szCs w:val="24"/>
          <w:lang w:val="en-GB"/>
        </w:rPr>
        <w:instrText>ADDIN CSL_CITATION { "citationItems" : [ { "id" : "ITEM-1", "itemData" : { "DOI" : "10.1177/0149206313495411", "ISBN" : "0149206313", "author" : [ { "dropping-particle" : "", "family" : "Baron", "given" : "Robert A", "non-dropping-particle" : "", "parse-names" : false, "suffix" : "" }, { "dropping-particle" : "", "family" : "Franklin", "given" : "Rebecca J", "non-dropping-particle" : "", "parse-names" : false, "suffix" : "" }, { "dropping-particle" : "", "family" : "Hmieleski", "given" : "Keith M", "non-dropping-particle" : "", "parse-names" : false, "suffix" : "" } ], "container-title" : "Journal of Management", "id" : "ITEM-1", "issue" : "3", "issued" : { "date-parts" : [ [ "2016" ] ] }, "page" : "742-768", "title" : "Why entrepreneurs often experience low , not high levels of stress : the joint effects of selection and psychological capital", "type" : "article-journal", "volume" : "42" }, "uris" : [ "http://www.mendeley.com/documents/?uuid=91b75f73-5bd7-4fc6-b7ff-320f171c487d" ] }, { "id" : "ITEM-2", "itemData" : { "DOI" : "10.1080/14783363.2014.913349", "ISSN" : "1478-3363", "author" : [ { "dropping-particle" : "", "family" : "Sheng-Hsun", "given" : "Hsu", "non-dropping-particle" : "", "parse-names" : false, "suffix" : "" }, { "dropping-particle" : "", "family" : "Yu-Che", "given" : "Wang", "non-dropping-particle" : "", "parse-names" : false, "suffix" : "" }, { "dropping-particle" : "", "family" : "Yu-Fan", "given" : "Chen", "non-dropping-particle" : "", "parse-names" : false, "suffix" : "" }, { "dropping-particle" : "", "family" : "Su Mi", "given" : "Dahlgaard-Park", "non-dropping-particle" : "", "parse-names" : false, "suffix" : "" } ], "container-title" : "Total Quality Management &amp; Business Excellence", "id" : "ITEM-2", "issue" : "0", "issued" : { "date-parts" : [ [ "2014" ] ] }, "page" : "1210-1223", "publisher" : "Taylor &amp; Francis", "title" : "Building business excellence through psychological capital", "type" : "article-journal", "volume" : "25:11-12" }, "uris" : [ "http://www.mendeley.com/documents/?uuid=871702a1-9699-47cf-81d2-e3e52e7a74b6" ] }, { "id" : "ITEM-3", "itemData" : { "author" : [ { "dropping-particle" : "", "family" : "Abbas", "given" : "Muhammad", "non-dropping-particle" : "", "parse-names" : false, "suffix" : "" } ], "container-title" : "Canadian Journal of Administrative Sciences", "id" : "ITEM-3", "issue" : "April", "issued" : { "date-parts" : [ [ "2015" ] ] }, "page" : "128-138", "title" : "Impact of psychological capital on innovative performance and job stress", "type" : "article-journal", "volume" : "138" }, "uris" : [ "http://www.mendeley.com/documents/?uuid=3113a3bb-35e1-4b4c-9dae-56ae5173e4f2" ] }, { "id" : "ITEM-4", "itemData" : { "DOI" : "10.1177/0091026014535182", "author" : [ { "dropping-particle" : "", "family" : "Wang", "given" : "Xiaomei", "non-dropping-particle" : "", "parse-names" : false, "suffix" : "" }, { "dropping-particle" : "", "family" : "Zheng", "given" : "Quanquan", "non-dropping-particle" : "", "parse-names" : false, "suffix" : "" }, { "dropping-particle" : "", "family" : "Cao", "given" : "Xiancai", "non-dropping-particle" : "", "parse-names" : false, "suffix" : "" } ], "container-title" : "Journal of Public personnel Management", "id" : "ITEM-4", "issue" : "3", "issued" : { "date-parts" : [ [ "2014" ] ] }, "page" : "371-383", "title" : "Psychological capital : a new perspective for psychological Health Education Management of Public Schools", "type" : "article-journal", "volume" : "43" }, "uris" : [ "http://www.mendeley.com/documents/?uuid=5e4d3b6d-c8bb-4c23-bdde-9920301cb4fd" ] } ], "mendeley" : { "formattedCitation" : "(Abbas, 2015; Baron, Franklin, &amp; Hmieleski, 2016; Sheng-Hsun, Yu-Che, Yu-Fan, &amp; Su Mi, 2014; Wang, Zheng, &amp; Cao, 2014)", "plainTextFormattedCitation" : "(Abbas, 2015; Baron, Franklin, &amp; Hmieleski, 2016; Sheng-Hsun, Yu-Che, Yu-Fan, &amp; Su Mi, 2014; Wang, Zheng, &amp; Cao, 2014)", "previouslyFormattedCitation" : "(Abbas, 2015; Baron, Franklin, &amp; Hmieleski, 2016; Sheng-Hsun, Yu-Che, Yu-Fan, &amp; Su Mi, 2014; Wang, Zheng, &amp; Cao, 2014)" }, "properties" : { "noteIndex" : 0 }, "schema" : "https://github.com/citation-style-language/schema/raw/master/csl-citation.json" }</w:instrText>
      </w:r>
      <w:r w:rsidRPr="00FA6E91">
        <w:rPr>
          <w:rFonts w:eastAsia="Calibri" w:cs="Times New Roman"/>
          <w:bCs/>
          <w:szCs w:val="24"/>
          <w:lang w:val="en-GB"/>
        </w:rPr>
        <w:fldChar w:fldCharType="separate"/>
      </w:r>
      <w:r w:rsidRPr="00F415D0">
        <w:rPr>
          <w:rFonts w:eastAsia="Calibri" w:cs="Times New Roman"/>
          <w:bCs/>
          <w:szCs w:val="24"/>
          <w:lang w:val="en-GB"/>
        </w:rPr>
        <w:t xml:space="preserve">(Abbas, 2015; Baron </w:t>
      </w:r>
      <w:r w:rsidRPr="00F415D0">
        <w:rPr>
          <w:rFonts w:eastAsia="Calibri" w:cs="Times New Roman"/>
          <w:bCs/>
          <w:i/>
          <w:szCs w:val="24"/>
          <w:lang w:val="en-GB"/>
        </w:rPr>
        <w:t>et al</w:t>
      </w:r>
      <w:r w:rsidRPr="00F415D0">
        <w:rPr>
          <w:rFonts w:eastAsia="Calibri" w:cs="Times New Roman"/>
          <w:bCs/>
          <w:szCs w:val="24"/>
          <w:lang w:val="en-GB"/>
        </w:rPr>
        <w:t>., 2016)</w:t>
      </w:r>
      <w:r w:rsidRPr="00FA6E91">
        <w:rPr>
          <w:rFonts w:eastAsia="Calibri" w:cs="Times New Roman"/>
          <w:bCs/>
          <w:szCs w:val="24"/>
          <w:lang w:val="en-GB"/>
        </w:rPr>
        <w:fldChar w:fldCharType="end"/>
      </w:r>
      <w:r w:rsidRPr="00F415D0">
        <w:rPr>
          <w:rFonts w:eastAsia="Calibri" w:cs="Times New Roman"/>
          <w:bCs/>
          <w:szCs w:val="24"/>
          <w:lang w:val="en-GB"/>
        </w:rPr>
        <w:t>. Therefore, there exists a notable knowledge gap in these three cognitive elements within the Kenyan context which are of immense importance in the success of entrepreneurships.</w:t>
      </w:r>
      <w:r w:rsidRPr="00F415D0">
        <w:rPr>
          <w:rFonts w:eastAsia="Calibri" w:cs="Times New Roman"/>
          <w:bCs/>
          <w:szCs w:val="24"/>
        </w:rPr>
        <w:t xml:space="preserve"> </w:t>
      </w:r>
      <w:r w:rsidRPr="00F415D0">
        <w:rPr>
          <w:rFonts w:eastAsia="Calibri" w:cs="Times New Roman"/>
          <w:bCs/>
          <w:szCs w:val="24"/>
          <w:lang w:val="en-GB"/>
        </w:rPr>
        <w:t xml:space="preserve">Psychological capital refers to a set of intrinsic resources that an entrepreneur can use to enhance business performance. These resources </w:t>
      </w:r>
      <w:proofErr w:type="gramStart"/>
      <w:r w:rsidRPr="00F415D0">
        <w:rPr>
          <w:rFonts w:eastAsia="Calibri" w:cs="Times New Roman"/>
          <w:bCs/>
          <w:szCs w:val="24"/>
          <w:lang w:val="en-GB"/>
        </w:rPr>
        <w:t>include;</w:t>
      </w:r>
      <w:proofErr w:type="gramEnd"/>
      <w:r w:rsidRPr="00F415D0">
        <w:rPr>
          <w:rFonts w:eastAsia="Calibri" w:cs="Times New Roman"/>
          <w:bCs/>
          <w:szCs w:val="24"/>
          <w:lang w:val="en-GB"/>
        </w:rPr>
        <w:t xml:space="preserve"> hope, optimism, self-confidence and resilience. These skills enhance performance when built and controlled (</w:t>
      </w:r>
      <w:proofErr w:type="spellStart"/>
      <w:r w:rsidRPr="00F415D0">
        <w:rPr>
          <w:rFonts w:eastAsia="Calibri" w:cs="Times New Roman"/>
          <w:bCs/>
          <w:szCs w:val="24"/>
          <w:lang w:val="en-GB"/>
        </w:rPr>
        <w:t>Gulsun</w:t>
      </w:r>
      <w:proofErr w:type="spellEnd"/>
      <w:r w:rsidRPr="00F415D0">
        <w:rPr>
          <w:rFonts w:eastAsia="Calibri" w:cs="Times New Roman"/>
          <w:bCs/>
          <w:szCs w:val="24"/>
          <w:lang w:val="en-GB"/>
        </w:rPr>
        <w:t xml:space="preserve">, 2018). Entrepreneurs with higher psychological capital are more inspired, optimistic and rational than those with lower psychological capital </w:t>
      </w:r>
      <w:r w:rsidRPr="00FA6E91">
        <w:rPr>
          <w:rFonts w:eastAsia="Calibri" w:cs="Times New Roman"/>
          <w:bCs/>
          <w:szCs w:val="24"/>
          <w:lang w:val="en-GB"/>
        </w:rPr>
        <w:fldChar w:fldCharType="begin" w:fldLock="1"/>
      </w:r>
      <w:r w:rsidRPr="00F415D0">
        <w:rPr>
          <w:rFonts w:eastAsia="Calibri" w:cs="Times New Roman"/>
          <w:bCs/>
          <w:szCs w:val="24"/>
          <w:lang w:val="en-GB"/>
        </w:rPr>
        <w:instrText>ADDIN CSL_CITATION { "citationItems" : [ { "id" : "ITEM-1", "itemData" : { "DOI" : "10.1108/ET-10-2018-0212", "author" : [ { "dropping-particle" : "", "family" : "Akilimali", "given" : "Ndatabaye", "non-dropping-particle" : "", "parse-names" : false, "suffix" : "" }, { "dropping-particle" : "", "family" : "Namatovu", "given" : "Rebecca", "non-dropping-particle" : "", "parse-names" : false, "suffix" : "" }, { "dropping-particle" : "", "family" : "Basalirwa", "given" : "Edith Mwebaza", "non-dropping-particle" : "", "parse-names" : false, "suffix" : "" } ], "container-title" : "Education + Training", "id" : "ITEM-1", "issued" : { "date-parts" : [ [ "2019" ] ] }, "title" : "Perceived social norms , psychological capital and entrepreneurial intention among undergraduate students in Bukavu", "type" : "article-journal" }, "uris" : [ "http://www.mendeley.com/documents/?uuid=da09696e-ec69-45d9-a083-3a6c040c6dd8" ] }, { "id" : "ITEM-2", "itemData" : { "author" : [ { "dropping-particle" : "", "family" : "Jensen", "given" : "Susan M", "non-dropping-particle" : "", "parse-names" : false, "suffix" : "" } ], "container-title" : "Economics and Business Journal: Inquiries and Perspectives", "id" : "ITEM-2", "issue" : "1", "issued" : { "date-parts" : [ [ "2012" ] ] }, "page" : "44-55", "title" : "Psychological Capital : Key to understanding entrepreneurial Stress ?", "type" : "article-journal", "volume" : "4" }, "uris" : [ "http://www.mendeley.com/documents/?uuid=29939768-c202-44a3-95b5-cefc49c43ee7" ] }, { "id" : "ITEM-3", "itemData" : { "DOI" : "10.1080/08276331.2015.1132512", "author" : [ { "dropping-particle" : "", "family" : "Baluku", "given" : "Martin Mabunda", "non-dropping-particle" : "", "parse-names" : false, "suffix" : "" }, { "dropping-particle" : "", "family" : "Kikooma", "given" : "Julius Fred", "non-dropping-particle" : "", "parse-names" : false, "suffix" : "" }, { "dropping-particle" : "", "family" : "Kibanja", "given" : "Grace Milly", "non-dropping-particle" : "", "parse-names" : false, "suffix" : "" }, { "dropping-particle" : "", "family" : "Mabunda", "given" : "Martin", "non-dropping-particle" : "", "parse-names" : false, "suffix" : "" }, { "dropping-particle" : "", "family" : "Kikooma", "given" : "", "non-dropping-particle" : "", "parse-names" : false, "suffix" : "" } ], "container-title" : "ournal of Small Business &amp; Entrepreneurship ISSN:", "id" : "ITEM-3", "issue" : "January", "issued" : { "date-parts" : [ [ "2016" ] ] }, "title" : "Psychological capital and the startup capital \u2013 entrepreneurial success relationship relationship", "type" : "article-journal", "volume" : "6331" }, "uris" : [ "http://www.mendeley.com/documents/?uuid=b6b858cb-b0d1-498f-be45-80b5ca161346" ] } ], "mendeley" : { "formattedCitation" : "(Akilimali, Namatovu, &amp; Basalirwa, 2019; Baluku, Kikooma, Kibanja, Mabunda, &amp; Kikooma, 2016; Jensen, 2012)", "plainTextFormattedCitation" : "(Akilimali, Namatovu, &amp; Basalirwa, 2019; Baluku, Kikooma, Kibanja, Mabunda, &amp; Kikooma, 2016; Jensen, 2012)", "previouslyFormattedCitation" : "(Akilimali, Namatovu, &amp; Basalirwa, 2019; Baluku, Kikooma, Kibanja, Mabunda, &amp; Kikooma, 2016; Jensen, 2012)" }, "properties" : { "noteIndex" : 0 }, "schema" : "https://github.com/citation-style-language/schema/raw/master/csl-citation.json" }</w:instrText>
      </w:r>
      <w:r w:rsidRPr="00FA6E91">
        <w:rPr>
          <w:rFonts w:eastAsia="Calibri" w:cs="Times New Roman"/>
          <w:bCs/>
          <w:szCs w:val="24"/>
          <w:lang w:val="en-GB"/>
        </w:rPr>
        <w:fldChar w:fldCharType="separate"/>
      </w:r>
      <w:r w:rsidRPr="00F415D0">
        <w:rPr>
          <w:rFonts w:eastAsia="Calibri" w:cs="Times New Roman"/>
          <w:bCs/>
          <w:szCs w:val="24"/>
          <w:lang w:val="en-GB"/>
        </w:rPr>
        <w:t>(</w:t>
      </w:r>
      <w:r w:rsidRPr="00F415D0">
        <w:rPr>
          <w:rFonts w:cs="Times New Roman"/>
          <w:szCs w:val="24"/>
          <w:shd w:val="clear" w:color="auto" w:fill="FFFFFF"/>
        </w:rPr>
        <w:t xml:space="preserve"> </w:t>
      </w:r>
      <w:r w:rsidR="006E53F3" w:rsidRPr="00F415D0">
        <w:rPr>
          <w:rFonts w:eastAsia="Calibri" w:cs="Times New Roman"/>
          <w:bCs/>
          <w:szCs w:val="24"/>
          <w:lang w:val="en-GB"/>
        </w:rPr>
        <w:t>Baluku</w:t>
      </w:r>
      <w:r w:rsidR="006E53F3" w:rsidRPr="00F415D0">
        <w:rPr>
          <w:rFonts w:eastAsia="Calibri" w:cs="Times New Roman"/>
          <w:bCs/>
          <w:i/>
          <w:szCs w:val="24"/>
          <w:lang w:val="en-GB"/>
        </w:rPr>
        <w:t xml:space="preserve"> et al</w:t>
      </w:r>
      <w:r w:rsidR="006E53F3" w:rsidRPr="00F415D0">
        <w:rPr>
          <w:rFonts w:eastAsia="Calibri" w:cs="Times New Roman"/>
          <w:bCs/>
          <w:szCs w:val="24"/>
          <w:lang w:val="en-GB"/>
        </w:rPr>
        <w:t xml:space="preserve">., 2016; </w:t>
      </w:r>
      <w:r w:rsidRPr="00F415D0">
        <w:rPr>
          <w:rFonts w:cs="Times New Roman"/>
          <w:szCs w:val="24"/>
          <w:shd w:val="clear" w:color="auto" w:fill="FFFFFF"/>
        </w:rPr>
        <w:t>Ephrem</w:t>
      </w:r>
      <w:r w:rsidRPr="00F415D0">
        <w:rPr>
          <w:rFonts w:eastAsia="Calibri" w:cs="Times New Roman"/>
          <w:bCs/>
          <w:szCs w:val="24"/>
          <w:lang w:val="en-GB"/>
        </w:rPr>
        <w:t xml:space="preserve"> </w:t>
      </w:r>
      <w:r w:rsidRPr="00F415D0">
        <w:rPr>
          <w:rFonts w:eastAsia="Calibri" w:cs="Times New Roman"/>
          <w:bCs/>
          <w:i/>
          <w:szCs w:val="24"/>
          <w:lang w:val="en-GB"/>
        </w:rPr>
        <w:t>et al</w:t>
      </w:r>
      <w:r w:rsidRPr="00F415D0">
        <w:rPr>
          <w:rFonts w:eastAsia="Calibri" w:cs="Times New Roman"/>
          <w:bCs/>
          <w:szCs w:val="24"/>
          <w:lang w:val="en-GB"/>
        </w:rPr>
        <w:t>.,  2019</w:t>
      </w:r>
      <w:r w:rsidR="006E53F3" w:rsidRPr="00F415D0">
        <w:rPr>
          <w:rFonts w:eastAsia="Calibri" w:cs="Times New Roman"/>
          <w:bCs/>
          <w:szCs w:val="24"/>
          <w:lang w:val="en-GB"/>
        </w:rPr>
        <w:t>)</w:t>
      </w:r>
      <w:r w:rsidRPr="00F415D0">
        <w:rPr>
          <w:rFonts w:eastAsia="Calibri" w:cs="Times New Roman"/>
          <w:bCs/>
          <w:szCs w:val="24"/>
          <w:lang w:val="en-GB"/>
        </w:rPr>
        <w:t xml:space="preserve"> </w:t>
      </w:r>
      <w:r w:rsidRPr="00FA6E91">
        <w:rPr>
          <w:rFonts w:eastAsia="Calibri" w:cs="Times New Roman"/>
          <w:bCs/>
          <w:szCs w:val="24"/>
          <w:lang w:val="en-GB"/>
        </w:rPr>
        <w:fldChar w:fldCharType="end"/>
      </w:r>
      <w:r w:rsidRPr="00F415D0">
        <w:rPr>
          <w:rFonts w:eastAsia="Calibri" w:cs="Times New Roman"/>
          <w:bCs/>
          <w:szCs w:val="24"/>
          <w:lang w:val="en-GB"/>
        </w:rPr>
        <w:t xml:space="preserve">. Also, they are competitive, assertive, happier and emotionally intelligent </w:t>
      </w:r>
      <w:r w:rsidRPr="00FA6E91">
        <w:rPr>
          <w:rFonts w:eastAsia="Calibri" w:cs="Times New Roman"/>
          <w:bCs/>
          <w:szCs w:val="24"/>
          <w:lang w:val="en-GB"/>
        </w:rPr>
        <w:fldChar w:fldCharType="begin" w:fldLock="1"/>
      </w:r>
      <w:r w:rsidRPr="00F415D0">
        <w:rPr>
          <w:rFonts w:eastAsia="Calibri" w:cs="Times New Roman"/>
          <w:bCs/>
          <w:szCs w:val="24"/>
          <w:lang w:val="en-GB"/>
        </w:rPr>
        <w:instrText>ADDIN CSL_CITATION { "citationItems" : [ { "id" : "ITEM-1", "itemData" : { "author" : [ { "dropping-particle" : "", "family" : "Parham", "given" : "James B", "non-dropping-particle" : "", "parse-names" : false, "suffix" : "" }, { "dropping-particle" : "", "family" : "Lewis", "given" : "Carmen C", "non-dropping-particle" : "", "parse-names" : false, "suffix" : "" }, { "dropping-particle" : "", "family" : "Fretwell", "given" : "Cherie E", "non-dropping-particle" : "", "parse-names" : false, "suffix" : "" }, { "dropping-particle" : "", "family" : "Irwin", "given" : "John G", "non-dropping-particle" : "", "parse-names" : false, "suffix" : "" }, { "dropping-particle" : "", "family" : "Schrimsher", "given" : "Martie R", "non-dropping-particle" : "", "parse-names" : false, "suffix" : "" }, { "dropping-particle" : "", "family" : "Parham", "given" : "James B", "non-dropping-particle" : "", "parse-names" : false, "suffix" : "" }, { "dropping-particle" : "", "family" : "Lewis", "given" : "Carmen C", "non-dropping-particle" : "", "parse-names" : false, "suffix" : "" }, { "dropping-particle" : "", "family" : "Fretwell", "given" : "Cherie E", "non-dropping-particle" : "", "parse-names" : false, "suffix" : "" }, { "dropping-particle" : "", "family" : "Irwin", "given" : "John G", "non-dropping-particle" : "", "parse-names" : false, "suffix" : "" }, { "dropping-particle" : "", "family" : "Schrimsher", "given" : "Martie R", "non-dropping-particle" : "", "parse-names" : false, "suffix" : "" } ], "container-title" : "Journal of Management Development", "id" : "ITEM-1", "issue" : "4", "issued" : { "date-parts" : [ [ "2015" ] ] }, "page" : "421-439", "title" : "Influences on assertiveness: gender, national culture, and ethnicity", "type" : "article-journal", "volume" : "34" }, "uris" : [ "http://www.mendeley.com/documents/?uuid=0d8018b7-931c-4798-86df-7dc6fd7cc4c3" ] }, { "id" : "ITEM-2", "itemData" : { "DOI" : "10.4467/2450114XJJM.16.0035324", "author" : [ { "dropping-particle" : "", "family" : "Jacko", "given" : "Jan F", "non-dropping-particle" : "", "parse-names" : false, "suffix" : "" } ], "container-title" : "Jagiellonian Journal of Management", "id" : "ITEM-2", "issue" : "1", "issued" : { "date-parts" : [ [ "2016" ] ] }, "page" : "35-44", "title" : "Rational informative assertiveness in management communication", "type" : "article-journal", "volume" : "2" }, "uris" : [ "http://www.mendeley.com/documents/?uuid=25d13a4f-cc72-4bd3-92ce-32caaa5a622e" ] } ], "mendeley" : { "formattedCitation" : "(Jacko, 2016; Parham et al., 2015)", "plainTextFormattedCitation" : "(Jacko, 2016; Parham et al., 2015)", "previouslyFormattedCitation" : "(Jacko, 2016; Parham et al., 2015)" }, "properties" : { "noteIndex" : 0 }, "schema" : "https://github.com/citation-style-language/schema/raw/master/csl-citation.json" }</w:instrText>
      </w:r>
      <w:r w:rsidRPr="00FA6E91">
        <w:rPr>
          <w:rFonts w:eastAsia="Calibri" w:cs="Times New Roman"/>
          <w:bCs/>
          <w:szCs w:val="24"/>
          <w:lang w:val="en-GB"/>
        </w:rPr>
        <w:fldChar w:fldCharType="separate"/>
      </w:r>
      <w:r w:rsidRPr="00F415D0">
        <w:rPr>
          <w:rFonts w:eastAsia="Calibri" w:cs="Times New Roman"/>
          <w:bCs/>
          <w:szCs w:val="24"/>
          <w:lang w:val="en-GB"/>
        </w:rPr>
        <w:t xml:space="preserve">(Jacko, 2016; Parham </w:t>
      </w:r>
      <w:r w:rsidRPr="00F415D0">
        <w:rPr>
          <w:rFonts w:eastAsia="Calibri" w:cs="Times New Roman"/>
          <w:bCs/>
          <w:i/>
          <w:szCs w:val="24"/>
          <w:lang w:val="en-GB"/>
        </w:rPr>
        <w:t>et al</w:t>
      </w:r>
      <w:r w:rsidRPr="00F415D0">
        <w:rPr>
          <w:rFonts w:eastAsia="Calibri" w:cs="Times New Roman"/>
          <w:bCs/>
          <w:szCs w:val="24"/>
          <w:lang w:val="en-GB"/>
        </w:rPr>
        <w:t>., 2015)</w:t>
      </w:r>
      <w:r w:rsidRPr="00FA6E91">
        <w:rPr>
          <w:rFonts w:eastAsia="Calibri" w:cs="Times New Roman"/>
          <w:bCs/>
          <w:szCs w:val="24"/>
          <w:lang w:val="en-GB"/>
        </w:rPr>
        <w:fldChar w:fldCharType="end"/>
      </w:r>
      <w:r w:rsidRPr="00F415D0">
        <w:rPr>
          <w:rFonts w:eastAsia="Calibri" w:cs="Times New Roman"/>
          <w:bCs/>
          <w:szCs w:val="24"/>
          <w:lang w:val="en-GB"/>
        </w:rPr>
        <w:t>.</w:t>
      </w:r>
      <w:r w:rsidRPr="00F415D0">
        <w:rPr>
          <w:rFonts w:eastAsia="Calibri" w:cs="Times New Roman"/>
          <w:bCs/>
          <w:szCs w:val="24"/>
        </w:rPr>
        <w:t xml:space="preserve"> </w:t>
      </w:r>
      <w:r w:rsidRPr="00F415D0">
        <w:rPr>
          <w:rFonts w:eastAsia="Calibri" w:cs="Times New Roman"/>
          <w:bCs/>
          <w:szCs w:val="24"/>
          <w:lang w:val="en-GB"/>
        </w:rPr>
        <w:t xml:space="preserve">In addition, they are patiently empathetic, sociable, open to criticism and more effective in life than others. </w:t>
      </w:r>
      <w:r w:rsidRPr="00FA6E91">
        <w:rPr>
          <w:rFonts w:eastAsia="Calibri" w:cs="Times New Roman"/>
          <w:bCs/>
          <w:szCs w:val="24"/>
          <w:lang w:val="en-GB"/>
        </w:rPr>
        <w:fldChar w:fldCharType="begin" w:fldLock="1"/>
      </w:r>
      <w:r w:rsidRPr="00F415D0">
        <w:rPr>
          <w:rFonts w:eastAsia="Calibri" w:cs="Times New Roman"/>
          <w:bCs/>
          <w:szCs w:val="24"/>
          <w:lang w:val="en-GB"/>
        </w:rPr>
        <w:instrText>ADDIN CSL_CITATION { "citationItems" : [ { "id" : "ITEM-1", "itemData" : { "author" : [ { "dropping-particle" : "", "family" : "Coskun", "given" : "Kerem", "non-dropping-particle" : "", "parse-names" : false, "suffix" : "" }, { "dropping-particle" : "", "family" : "Oksuz", "given" : "Yucel", "non-dropping-particle" : "", "parse-names" : false, "suffix" : "" }, { "dropping-particle" : "", "family" : "Yilmaz", "given" : "H Bayram", "non-dropping-particle" : "", "parse-names" : false, "suffix" : "" } ], "container-title" : "International Journal of Assessment Tools in Education", "id" : "ITEM-1", "issue" : "2", "issued" : { "date-parts" : [ [ "2017" ] ] }, "page" : "122-133", "title" : "Ten years Emotional Intelligence Scale ( TYEIS ): Its development ,validity and reliability", "type" : "article-journal", "volume" : "4" }, "uris" : [ "http://www.mendeley.com/documents/?uuid=bda4511c-a1f6-4778-94c1-e18a7802c365" ] }, { "id" : "ITEM-2", "itemData" : { "DOI" : "10.1016/j.jacceco.2016.04.001", "author" : [ { "dropping-particle" : "", "family" : "Hilary", "given" : "Gilles", "non-dropping-particle" : "", "parse-names" : false, "suffix" : "" }, { "dropping-particle" : "", "family" : "Hsu", "given" : "Charles", "non-dropping-particle" : "", "parse-names" : false, "suffix" : "" }, { "dropping-particle" : "", "family" : "Segal", "given" : "Benjamin", "non-dropping-particle" : "", "parse-names" : false, "suffix" : "" } ], "container-title" : "Journal of accounting, and Economics", "id" : "ITEM-2", "issued" : { "date-parts" : [ [ "2016" ] ] }, "publisher" : "Elsevier", "title" : "The bright side of managerial over-optimism", "type" : "article-journal" }, "uris" : [ "http://www.mendeley.com/documents/?uuid=a0d50e6d-25e0-42d1-9e0c-cf8a745a3d10" ] }, { "id" : "ITEM-3", "itemData" : { "author" : [ { "dropping-particle" : "", "family" : "Li", "given" : "Xin", "non-dropping-particle" : "", "parse-names" : false, "suffix" : "" }, { "dropping-particle" : "", "family" : "Ma", "given" : "Li", "non-dropping-particle" : "", "parse-names" : false, "suffix" : "" } ], "container-title" : "Asia Pac Journal Management", "id" : "ITEM-3", "issued" : { "date-parts" : [ [ "2018" ] ] }, "title" : "Chinese management research needs self-confidence but not over-confidence", "type" : "article-journal" }, "uris" : [ "http://www.mendeley.com/documents/?uuid=31b9e1a5-b212-4bb6-b8e1-7d2834e75d79" ] } ], "mendeley" : { "formattedCitation" : "(Coskun, Oksuz, &amp; Yilmaz, 2017; Hilary, Hsu, &amp; Segal, 2016; Li &amp; Ma, 2018)", "plainTextFormattedCitation" : "(Coskun, Oksuz, &amp; Yilmaz, 2017; Hilary, Hsu, &amp; Segal, 2016; Li &amp; Ma, 2018)", "previouslyFormattedCitation" : "(Coskun, Oksuz, &amp; Yilmaz, 2017; Hilary, Hsu, &amp; Segal, 2016; Li &amp; Ma, 2018)" }, "properties" : { "noteIndex" : 0 }, "schema" : "https://github.com/citation-style-language/schema/raw/master/csl-citation.json" }</w:instrText>
      </w:r>
      <w:r w:rsidRPr="00FA6E91">
        <w:rPr>
          <w:rFonts w:eastAsia="Calibri" w:cs="Times New Roman"/>
          <w:bCs/>
          <w:szCs w:val="24"/>
          <w:lang w:val="en-GB"/>
        </w:rPr>
        <w:fldChar w:fldCharType="separate"/>
      </w:r>
      <w:r w:rsidRPr="00F415D0">
        <w:rPr>
          <w:rFonts w:eastAsia="Calibri" w:cs="Times New Roman"/>
          <w:bCs/>
          <w:szCs w:val="24"/>
          <w:lang w:val="en-GB"/>
        </w:rPr>
        <w:t xml:space="preserve">(Coskun </w:t>
      </w:r>
      <w:r w:rsidRPr="00F415D0">
        <w:rPr>
          <w:rFonts w:eastAsia="Calibri" w:cs="Times New Roman"/>
          <w:bCs/>
          <w:i/>
          <w:szCs w:val="24"/>
          <w:lang w:val="en-GB"/>
        </w:rPr>
        <w:t>et al</w:t>
      </w:r>
      <w:r w:rsidRPr="00F415D0">
        <w:rPr>
          <w:rFonts w:eastAsia="Calibri" w:cs="Times New Roman"/>
          <w:bCs/>
          <w:szCs w:val="24"/>
          <w:lang w:val="en-GB"/>
        </w:rPr>
        <w:t xml:space="preserve">., 2017; Hilary </w:t>
      </w:r>
      <w:r w:rsidRPr="00F415D0">
        <w:rPr>
          <w:rFonts w:eastAsia="Calibri" w:cs="Times New Roman"/>
          <w:bCs/>
          <w:i/>
          <w:szCs w:val="24"/>
          <w:lang w:val="en-GB"/>
        </w:rPr>
        <w:t>et al</w:t>
      </w:r>
      <w:r w:rsidRPr="00F415D0">
        <w:rPr>
          <w:rFonts w:eastAsia="Calibri" w:cs="Times New Roman"/>
          <w:bCs/>
          <w:szCs w:val="24"/>
          <w:lang w:val="en-GB"/>
        </w:rPr>
        <w:t xml:space="preserve">., 2016; Li </w:t>
      </w:r>
      <w:r w:rsidR="006E53F3" w:rsidRPr="00F415D0">
        <w:rPr>
          <w:rFonts w:eastAsia="Calibri" w:cs="Times New Roman"/>
          <w:bCs/>
          <w:szCs w:val="24"/>
          <w:lang w:val="en-GB"/>
        </w:rPr>
        <w:t xml:space="preserve">&amp; </w:t>
      </w:r>
      <w:r w:rsidRPr="00F415D0">
        <w:rPr>
          <w:rFonts w:eastAsia="Calibri" w:cs="Times New Roman"/>
          <w:bCs/>
          <w:szCs w:val="24"/>
          <w:lang w:val="en-GB"/>
        </w:rPr>
        <w:t>Ma, 2020)</w:t>
      </w:r>
      <w:r w:rsidRPr="00FA6E91">
        <w:rPr>
          <w:rFonts w:eastAsia="Calibri" w:cs="Times New Roman"/>
          <w:bCs/>
          <w:szCs w:val="24"/>
          <w:lang w:val="en-GB"/>
        </w:rPr>
        <w:fldChar w:fldCharType="end"/>
      </w:r>
      <w:r w:rsidRPr="00F415D0">
        <w:rPr>
          <w:rFonts w:eastAsia="Calibri" w:cs="Times New Roman"/>
          <w:bCs/>
          <w:szCs w:val="24"/>
          <w:lang w:val="en-GB"/>
        </w:rPr>
        <w:t xml:space="preserve">.  </w:t>
      </w:r>
    </w:p>
    <w:p w14:paraId="71ABB40B" w14:textId="77777777" w:rsidR="009B4E73" w:rsidRPr="00F415D0" w:rsidRDefault="009B4E73" w:rsidP="00AA6591">
      <w:pPr>
        <w:tabs>
          <w:tab w:val="left" w:pos="6750"/>
        </w:tabs>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According to entrepreneurial motivation literature, business creation can be deliberate or by force (</w:t>
      </w:r>
      <w:r w:rsidRPr="00F415D0">
        <w:rPr>
          <w:rFonts w:cs="Times New Roman"/>
          <w:szCs w:val="24"/>
          <w:shd w:val="clear" w:color="auto" w:fill="FFFFFF"/>
        </w:rPr>
        <w:t>Adom</w:t>
      </w:r>
      <w:r w:rsidRPr="00F415D0">
        <w:rPr>
          <w:rFonts w:eastAsia="Calibri" w:cs="Times New Roman"/>
          <w:bCs/>
          <w:szCs w:val="24"/>
          <w:lang w:val="en-GB"/>
        </w:rPr>
        <w:t>, 2014). It can be a result of an opportunity identified or a need to survive poverty and unemployment challenges. Two exclusive assumptions appear in this view that is “pull” and “push”</w:t>
      </w:r>
      <w:r w:rsidRPr="00F415D0">
        <w:rPr>
          <w:rFonts w:eastAsia="Times New Roman" w:cs="Times New Roman"/>
          <w:bCs/>
          <w:noProof/>
          <w:szCs w:val="24"/>
          <w:lang w:val="en-GB" w:eastAsia="en-GB"/>
        </w:rPr>
        <w:t xml:space="preserve"> </w:t>
      </w:r>
      <w:r w:rsidRPr="00F415D0">
        <w:rPr>
          <w:rFonts w:eastAsia="Calibri" w:cs="Times New Roman"/>
          <w:bCs/>
          <w:szCs w:val="24"/>
          <w:lang w:val="en-GB"/>
        </w:rPr>
        <w:t xml:space="preserve">(Langevang </w:t>
      </w:r>
      <w:r w:rsidRPr="00F415D0">
        <w:rPr>
          <w:rFonts w:eastAsia="Calibri" w:cs="Times New Roman"/>
          <w:bCs/>
          <w:i/>
          <w:szCs w:val="24"/>
          <w:lang w:val="en-GB"/>
        </w:rPr>
        <w:t>et al</w:t>
      </w:r>
      <w:r w:rsidRPr="00F415D0">
        <w:rPr>
          <w:rFonts w:eastAsia="Calibri" w:cs="Times New Roman"/>
          <w:bCs/>
          <w:szCs w:val="24"/>
          <w:lang w:val="en-GB"/>
        </w:rPr>
        <w:t xml:space="preserve">., 2012).  Those who choose business out of passion or because they have identified a business opportunity, are pull entrepreneurs and are alleged to have more chances to be more successful. These types of entrepreneurs are more driven by the need to achieve more than financial gains (Langevang </w:t>
      </w:r>
      <w:r w:rsidRPr="00F415D0">
        <w:rPr>
          <w:rFonts w:eastAsia="Calibri" w:cs="Times New Roman"/>
          <w:bCs/>
          <w:i/>
          <w:szCs w:val="24"/>
          <w:lang w:val="en-GB"/>
        </w:rPr>
        <w:t>et al</w:t>
      </w:r>
      <w:r w:rsidRPr="00F415D0">
        <w:rPr>
          <w:rFonts w:eastAsia="Calibri" w:cs="Times New Roman"/>
          <w:bCs/>
          <w:szCs w:val="24"/>
          <w:lang w:val="en-GB"/>
        </w:rPr>
        <w:t>., 2012). The push type</w:t>
      </w:r>
      <w:r w:rsidRPr="00F415D0">
        <w:rPr>
          <w:rFonts w:eastAsia="Times New Roman" w:cs="Times New Roman"/>
          <w:bCs/>
          <w:szCs w:val="24"/>
          <w:lang w:val="en-GB" w:eastAsia="en-GB"/>
        </w:rPr>
        <w:t xml:space="preserve"> of entrepreneurs </w:t>
      </w:r>
      <w:proofErr w:type="gramStart"/>
      <w:r w:rsidRPr="00F415D0">
        <w:rPr>
          <w:rFonts w:eastAsia="Times New Roman" w:cs="Times New Roman"/>
          <w:bCs/>
          <w:szCs w:val="24"/>
          <w:lang w:val="en-GB" w:eastAsia="en-GB"/>
        </w:rPr>
        <w:t>are</w:t>
      </w:r>
      <w:proofErr w:type="gramEnd"/>
      <w:r w:rsidRPr="00F415D0">
        <w:rPr>
          <w:rFonts w:eastAsia="Times New Roman" w:cs="Times New Roman"/>
          <w:bCs/>
          <w:szCs w:val="24"/>
          <w:lang w:val="en-GB" w:eastAsia="en-GB"/>
        </w:rPr>
        <w:t xml:space="preserve"> those </w:t>
      </w:r>
      <w:r w:rsidRPr="00F415D0">
        <w:rPr>
          <w:rFonts w:eastAsia="Calibri" w:cs="Times New Roman"/>
          <w:bCs/>
          <w:szCs w:val="24"/>
          <w:lang w:val="en-GB"/>
        </w:rPr>
        <w:t xml:space="preserve">who are driven to start-up businesses either to survive poverty or address unemployment challenges. They venture into business because they lack other credible alternatives hence the risk of failure is predicted to be higher (Langevang </w:t>
      </w:r>
      <w:r w:rsidRPr="00F415D0">
        <w:rPr>
          <w:rFonts w:eastAsia="Calibri" w:cs="Times New Roman"/>
          <w:bCs/>
          <w:i/>
          <w:szCs w:val="24"/>
          <w:lang w:val="en-GB"/>
        </w:rPr>
        <w:t>et al</w:t>
      </w:r>
      <w:r w:rsidRPr="00F415D0">
        <w:rPr>
          <w:rFonts w:eastAsia="Calibri" w:cs="Times New Roman"/>
          <w:bCs/>
          <w:szCs w:val="24"/>
          <w:lang w:val="en-GB"/>
        </w:rPr>
        <w:t xml:space="preserve">., 2012). </w:t>
      </w:r>
    </w:p>
    <w:p w14:paraId="63270434" w14:textId="5B148094"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lastRenderedPageBreak/>
        <w:t xml:space="preserve">Social capital refers to social ties from which entrepreneurs can acquire tangible and intangible assets required for the performance of their businesses. (Dai </w:t>
      </w:r>
      <w:r w:rsidRPr="00F415D0">
        <w:rPr>
          <w:rFonts w:eastAsia="Calibri" w:cs="Times New Roman"/>
          <w:bCs/>
          <w:i/>
          <w:szCs w:val="24"/>
          <w:lang w:val="en-GB"/>
        </w:rPr>
        <w:t>et al</w:t>
      </w:r>
      <w:r w:rsidRPr="00F415D0">
        <w:rPr>
          <w:rFonts w:eastAsia="Calibri" w:cs="Times New Roman"/>
          <w:bCs/>
          <w:szCs w:val="24"/>
          <w:lang w:val="en-GB"/>
        </w:rPr>
        <w:t xml:space="preserve">., 2015). Research has shown that the amount of social capital rooted in an entrepreneur's network is essential to the efficient performance of their enterprise (Stam </w:t>
      </w:r>
      <w:r w:rsidRPr="00F415D0">
        <w:rPr>
          <w:rFonts w:eastAsia="Calibri" w:cs="Times New Roman"/>
          <w:bCs/>
          <w:i/>
          <w:szCs w:val="24"/>
          <w:lang w:val="en-GB"/>
        </w:rPr>
        <w:t>et al</w:t>
      </w:r>
      <w:r w:rsidRPr="00F415D0">
        <w:rPr>
          <w:rFonts w:eastAsia="Calibri" w:cs="Times New Roman"/>
          <w:bCs/>
          <w:szCs w:val="24"/>
          <w:lang w:val="en-GB"/>
        </w:rPr>
        <w:t xml:space="preserve">., 2014). There are three dimensions of social capital </w:t>
      </w:r>
      <w:proofErr w:type="gramStart"/>
      <w:r w:rsidRPr="00F415D0">
        <w:rPr>
          <w:rFonts w:eastAsia="Calibri" w:cs="Times New Roman"/>
          <w:bCs/>
          <w:szCs w:val="24"/>
          <w:lang w:val="en-GB"/>
        </w:rPr>
        <w:t>namely;</w:t>
      </w:r>
      <w:proofErr w:type="gramEnd"/>
      <w:r w:rsidRPr="00F415D0">
        <w:rPr>
          <w:rFonts w:eastAsia="Calibri" w:cs="Times New Roman"/>
          <w:bCs/>
          <w:szCs w:val="24"/>
          <w:lang w:val="en-GB"/>
        </w:rPr>
        <w:t xml:space="preserve"> structural, relational and cognitive social capital (</w:t>
      </w:r>
      <w:r w:rsidR="00365B46" w:rsidRPr="00F415D0">
        <w:rPr>
          <w:rFonts w:eastAsia="Calibri" w:cs="Times New Roman"/>
          <w:bCs/>
          <w:szCs w:val="24"/>
          <w:lang w:val="en-GB"/>
        </w:rPr>
        <w:t xml:space="preserve">Adler &amp; Kwon, 2002; </w:t>
      </w:r>
      <w:proofErr w:type="spellStart"/>
      <w:r w:rsidR="00365B46" w:rsidRPr="00F415D0">
        <w:rPr>
          <w:rFonts w:eastAsia="Calibri" w:cs="Times New Roman"/>
          <w:bCs/>
          <w:szCs w:val="24"/>
          <w:lang w:val="en-GB"/>
        </w:rPr>
        <w:t>Aladwani</w:t>
      </w:r>
      <w:proofErr w:type="spellEnd"/>
      <w:r w:rsidR="00365B46" w:rsidRPr="00F415D0">
        <w:rPr>
          <w:rFonts w:eastAsia="Calibri" w:cs="Times New Roman"/>
          <w:bCs/>
          <w:szCs w:val="24"/>
          <w:lang w:val="en-GB"/>
        </w:rPr>
        <w:t xml:space="preserve">, 2002; </w:t>
      </w:r>
      <w:r w:rsidRPr="00F415D0">
        <w:rPr>
          <w:rFonts w:eastAsia="Calibri" w:cs="Times New Roman"/>
          <w:bCs/>
          <w:szCs w:val="24"/>
          <w:lang w:val="en-GB"/>
        </w:rPr>
        <w:t xml:space="preserve">Anandi, 2000; Chang </w:t>
      </w:r>
      <w:r w:rsidRPr="00F415D0">
        <w:rPr>
          <w:rFonts w:eastAsia="Calibri" w:cs="Times New Roman"/>
          <w:bCs/>
          <w:i/>
          <w:szCs w:val="24"/>
          <w:lang w:val="en-GB"/>
        </w:rPr>
        <w:t>et al</w:t>
      </w:r>
      <w:r w:rsidRPr="00F415D0">
        <w:rPr>
          <w:rFonts w:eastAsia="Calibri" w:cs="Times New Roman"/>
          <w:bCs/>
          <w:szCs w:val="24"/>
          <w:lang w:val="en-GB"/>
        </w:rPr>
        <w:t>., 2011). Entrepreneurs can access resources through their networks and social links, enabling them to recognise business opportunities as well as mobilize human and financial resources (</w:t>
      </w:r>
      <w:r w:rsidR="002B6C28" w:rsidRPr="00F415D0">
        <w:rPr>
          <w:rFonts w:eastAsia="Calibri" w:cs="Times New Roman"/>
          <w:bCs/>
          <w:szCs w:val="24"/>
          <w:lang w:val="en-GB"/>
        </w:rPr>
        <w:t xml:space="preserve">Batjargal, 2003, </w:t>
      </w:r>
      <w:r w:rsidRPr="00F415D0">
        <w:rPr>
          <w:rFonts w:eastAsia="Calibri" w:cs="Times New Roman"/>
          <w:bCs/>
          <w:szCs w:val="24"/>
          <w:lang w:val="en-GB"/>
        </w:rPr>
        <w:t xml:space="preserve">Bhagavatula </w:t>
      </w:r>
      <w:r w:rsidRPr="00F415D0">
        <w:rPr>
          <w:rFonts w:eastAsia="Calibri" w:cs="Times New Roman"/>
          <w:bCs/>
          <w:i/>
          <w:szCs w:val="24"/>
          <w:lang w:val="en-GB"/>
        </w:rPr>
        <w:t>et al.</w:t>
      </w:r>
      <w:r w:rsidRPr="00F415D0">
        <w:rPr>
          <w:rFonts w:eastAsia="Calibri" w:cs="Times New Roman"/>
          <w:bCs/>
          <w:szCs w:val="24"/>
          <w:lang w:val="en-GB"/>
        </w:rPr>
        <w:t xml:space="preserve">, 2010). Despite entrepreneurial motivation, social capital and psychological capital being possible incentives for enhancing business success, the literature reveals that there is limited information on how these factors enhance youth entrepreneurship. Therefore, this shows that there is a significant knowledge gap regarding the influence of these intrinsic drivers on the performance of youth-based businesses such as fruit businesses. There is limited comprehensive research that examines their combined impacts on youth-based businesses. Therefore, this study, therefore, intends to address these gaps, contribute to the scholar knowledge on these intrinsic drivers and particularly show their effects on the performance of youth-based fruit businesses in Nakuru County. </w:t>
      </w:r>
    </w:p>
    <w:p w14:paraId="6AD9229E" w14:textId="77777777" w:rsidR="009B4E73" w:rsidRPr="00F415D0" w:rsidRDefault="009B4E73" w:rsidP="00AA6591">
      <w:pPr>
        <w:pStyle w:val="Heading2"/>
        <w:spacing w:line="360" w:lineRule="auto"/>
        <w:rPr>
          <w:rFonts w:eastAsia="Calibri" w:cs="Times New Roman"/>
          <w:szCs w:val="24"/>
        </w:rPr>
      </w:pPr>
      <w:bookmarkStart w:id="28" w:name="_Toc133883919"/>
      <w:bookmarkStart w:id="29" w:name="_Toc175223692"/>
      <w:r w:rsidRPr="00F415D0">
        <w:rPr>
          <w:rFonts w:eastAsia="Calibri" w:cs="Times New Roman"/>
          <w:szCs w:val="24"/>
        </w:rPr>
        <w:t>1.2 Statement of the Problem</w:t>
      </w:r>
      <w:bookmarkEnd w:id="28"/>
      <w:bookmarkEnd w:id="29"/>
    </w:p>
    <w:p w14:paraId="7384E15B" w14:textId="77777777" w:rsidR="00432EE6"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In the recent past, the Kenyan government and non-governmental organizations have recognized the importance of youth entrepreneurship as an avenue to promote employment creation. Various initiatives have been initiated to support youth entrepreneurship. However, most of these enterprises fail within the first year of their establishment. Most studies in Kenya have focused on the external drivers of business success among the youth. Some of the drivers </w:t>
      </w:r>
      <w:proofErr w:type="gramStart"/>
      <w:r w:rsidRPr="00F415D0">
        <w:rPr>
          <w:rFonts w:eastAsia="Calibri" w:cs="Times New Roman"/>
          <w:szCs w:val="24"/>
        </w:rPr>
        <w:t>include;</w:t>
      </w:r>
      <w:proofErr w:type="gramEnd"/>
      <w:r w:rsidRPr="00F415D0">
        <w:rPr>
          <w:rFonts w:eastAsia="Calibri" w:cs="Times New Roman"/>
          <w:szCs w:val="24"/>
        </w:rPr>
        <w:t xml:space="preserve"> finances, market, youth development funds, and education. </w:t>
      </w:r>
      <w:bookmarkStart w:id="30" w:name="_Toc133883920"/>
      <w:r w:rsidR="00432EE6" w:rsidRPr="00F415D0">
        <w:rPr>
          <w:rFonts w:eastAsia="Calibri" w:cs="Times New Roman"/>
          <w:szCs w:val="24"/>
        </w:rPr>
        <w:t xml:space="preserve">However, intrinsic drivers, such as motivation, psychological capital, and social capital, have not been adequately explored in terms of their impact on youth entrepreneurship. These intrinsic factors could be crucial in determining the success or failure of youth enterprises. Therefore, this study aims to fill this knowledge gap by examining how </w:t>
      </w:r>
      <w:proofErr w:type="spellStart"/>
      <w:r w:rsidR="00432EE6" w:rsidRPr="00F415D0">
        <w:rPr>
          <w:rFonts w:eastAsia="Calibri" w:cs="Times New Roman"/>
          <w:szCs w:val="24"/>
        </w:rPr>
        <w:t>agripreneurial</w:t>
      </w:r>
      <w:proofErr w:type="spellEnd"/>
      <w:r w:rsidR="00432EE6" w:rsidRPr="00F415D0">
        <w:rPr>
          <w:rFonts w:eastAsia="Calibri" w:cs="Times New Roman"/>
          <w:szCs w:val="24"/>
        </w:rPr>
        <w:t xml:space="preserve"> motivation, psychological capital, and social capital affect the performance of youth fruit-based </w:t>
      </w:r>
      <w:proofErr w:type="spellStart"/>
      <w:r w:rsidR="00432EE6" w:rsidRPr="00F415D0">
        <w:rPr>
          <w:rFonts w:eastAsia="Calibri" w:cs="Times New Roman"/>
          <w:szCs w:val="24"/>
        </w:rPr>
        <w:t>agrienterprises</w:t>
      </w:r>
      <w:proofErr w:type="spellEnd"/>
      <w:r w:rsidR="00432EE6" w:rsidRPr="00F415D0">
        <w:rPr>
          <w:rFonts w:eastAsia="Calibri" w:cs="Times New Roman"/>
          <w:szCs w:val="24"/>
        </w:rPr>
        <w:t xml:space="preserve"> in Nakuru County. </w:t>
      </w:r>
    </w:p>
    <w:p w14:paraId="265EE52D" w14:textId="77777777" w:rsidR="00B47442" w:rsidRDefault="00B47442" w:rsidP="00AA6591">
      <w:pPr>
        <w:spacing w:after="0" w:line="360" w:lineRule="auto"/>
        <w:contextualSpacing/>
        <w:rPr>
          <w:rFonts w:eastAsia="Calibri" w:cs="Times New Roman"/>
          <w:b/>
          <w:bCs/>
          <w:szCs w:val="24"/>
        </w:rPr>
      </w:pPr>
    </w:p>
    <w:p w14:paraId="102340F6" w14:textId="77777777" w:rsidR="00B47442" w:rsidRDefault="00B47442" w:rsidP="00AA6591">
      <w:pPr>
        <w:spacing w:after="0" w:line="360" w:lineRule="auto"/>
        <w:contextualSpacing/>
        <w:rPr>
          <w:rFonts w:eastAsia="Calibri" w:cs="Times New Roman"/>
          <w:b/>
          <w:bCs/>
          <w:szCs w:val="24"/>
        </w:rPr>
      </w:pPr>
    </w:p>
    <w:p w14:paraId="44C01808" w14:textId="77777777" w:rsidR="00B47442" w:rsidRDefault="00B47442" w:rsidP="00AA6591">
      <w:pPr>
        <w:spacing w:after="0" w:line="360" w:lineRule="auto"/>
        <w:contextualSpacing/>
        <w:rPr>
          <w:rFonts w:eastAsia="Calibri" w:cs="Times New Roman"/>
          <w:b/>
          <w:bCs/>
          <w:szCs w:val="24"/>
        </w:rPr>
      </w:pPr>
    </w:p>
    <w:p w14:paraId="785EA06A" w14:textId="55B96763" w:rsidR="009B4E73" w:rsidRPr="00F415D0" w:rsidRDefault="009B4E73" w:rsidP="00AA6591">
      <w:pPr>
        <w:spacing w:after="0" w:line="360" w:lineRule="auto"/>
        <w:contextualSpacing/>
        <w:rPr>
          <w:rFonts w:eastAsia="Calibri" w:cs="Times New Roman"/>
          <w:b/>
          <w:bCs/>
          <w:szCs w:val="24"/>
        </w:rPr>
      </w:pPr>
      <w:r w:rsidRPr="00F415D0">
        <w:rPr>
          <w:rFonts w:eastAsia="Calibri" w:cs="Times New Roman"/>
          <w:b/>
          <w:bCs/>
          <w:szCs w:val="24"/>
        </w:rPr>
        <w:t>1.3 Objectives of the Study</w:t>
      </w:r>
      <w:bookmarkEnd w:id="30"/>
    </w:p>
    <w:p w14:paraId="613CE9C2" w14:textId="77777777" w:rsidR="009B4E73" w:rsidRPr="00F415D0" w:rsidRDefault="009B4E73" w:rsidP="00AA6591">
      <w:pPr>
        <w:spacing w:after="0" w:line="360" w:lineRule="auto"/>
        <w:rPr>
          <w:rFonts w:cs="Times New Roman"/>
          <w:b/>
          <w:szCs w:val="24"/>
        </w:rPr>
      </w:pPr>
      <w:bookmarkStart w:id="31" w:name="_Toc133883921"/>
      <w:r w:rsidRPr="00F415D0">
        <w:rPr>
          <w:rFonts w:cs="Times New Roman"/>
          <w:b/>
          <w:szCs w:val="24"/>
        </w:rPr>
        <w:lastRenderedPageBreak/>
        <w:t>1.3.1 General Objective</w:t>
      </w:r>
      <w:bookmarkEnd w:id="31"/>
    </w:p>
    <w:p w14:paraId="78E09D00"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The broad aim of this study was to contribute to the creation of an entrepreneurial culture among the youth to reduce their unemployment rate by establishing the drivers of youth-based fruit businesses in Nakuru County. </w:t>
      </w:r>
    </w:p>
    <w:p w14:paraId="5BF40DEC" w14:textId="77777777" w:rsidR="009B4E73" w:rsidRPr="00F415D0" w:rsidRDefault="009B4E73" w:rsidP="00AA6591">
      <w:pPr>
        <w:spacing w:after="0" w:line="360" w:lineRule="auto"/>
        <w:rPr>
          <w:rFonts w:cs="Times New Roman"/>
          <w:b/>
          <w:szCs w:val="24"/>
        </w:rPr>
      </w:pPr>
      <w:bookmarkStart w:id="32" w:name="_Toc133883922"/>
      <w:r w:rsidRPr="00F415D0">
        <w:rPr>
          <w:rFonts w:cs="Times New Roman"/>
          <w:b/>
          <w:szCs w:val="24"/>
        </w:rPr>
        <w:t>1.3.2 Specific Objectives</w:t>
      </w:r>
      <w:bookmarkEnd w:id="32"/>
    </w:p>
    <w:p w14:paraId="3CC6F991"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szCs w:val="24"/>
        </w:rPr>
        <w:t xml:space="preserve">The study was guided by the following specific </w:t>
      </w:r>
      <w:proofErr w:type="gramStart"/>
      <w:r w:rsidRPr="00F415D0">
        <w:rPr>
          <w:rFonts w:eastAsia="Calibri" w:cs="Times New Roman"/>
          <w:szCs w:val="24"/>
        </w:rPr>
        <w:t>objectives;</w:t>
      </w:r>
      <w:proofErr w:type="gramEnd"/>
    </w:p>
    <w:p w14:paraId="3860F98E" w14:textId="77777777" w:rsidR="009B4E73" w:rsidRPr="00F415D0" w:rsidRDefault="009B4E73" w:rsidP="00AA6591">
      <w:pPr>
        <w:numPr>
          <w:ilvl w:val="0"/>
          <w:numId w:val="8"/>
        </w:numPr>
        <w:spacing w:after="0" w:line="360" w:lineRule="auto"/>
        <w:contextualSpacing/>
        <w:rPr>
          <w:rFonts w:eastAsia="Calibri" w:cs="Times New Roman"/>
          <w:szCs w:val="24"/>
        </w:rPr>
      </w:pPr>
      <w:r w:rsidRPr="00F415D0">
        <w:rPr>
          <w:rFonts w:eastAsia="Calibri" w:cs="Times New Roman"/>
          <w:szCs w:val="24"/>
        </w:rPr>
        <w:t xml:space="preserve">To determine the types of entrepreneurial motivation among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in Nakuru County</w:t>
      </w:r>
    </w:p>
    <w:p w14:paraId="7B529A2B" w14:textId="77777777" w:rsidR="009B4E73" w:rsidRPr="00F415D0" w:rsidRDefault="009B4E73" w:rsidP="00AA6591">
      <w:pPr>
        <w:numPr>
          <w:ilvl w:val="0"/>
          <w:numId w:val="8"/>
        </w:numPr>
        <w:spacing w:after="0" w:line="360" w:lineRule="auto"/>
        <w:contextualSpacing/>
        <w:rPr>
          <w:rFonts w:eastAsia="Calibri" w:cs="Times New Roman"/>
          <w:szCs w:val="24"/>
        </w:rPr>
      </w:pPr>
      <w:r w:rsidRPr="00F415D0">
        <w:rPr>
          <w:rFonts w:eastAsia="Calibri" w:cs="Times New Roman"/>
          <w:szCs w:val="24"/>
        </w:rPr>
        <w:t xml:space="preserve">To determine the effect of entrepreneurial motivation on psychological capital and social capital of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in Nakuru County</w:t>
      </w:r>
    </w:p>
    <w:p w14:paraId="2AF15ECE" w14:textId="77777777" w:rsidR="009B4E73" w:rsidRPr="00F415D0" w:rsidRDefault="009B4E73" w:rsidP="00AA6591">
      <w:pPr>
        <w:numPr>
          <w:ilvl w:val="0"/>
          <w:numId w:val="8"/>
        </w:numPr>
        <w:spacing w:after="0" w:line="360" w:lineRule="auto"/>
        <w:contextualSpacing/>
        <w:rPr>
          <w:rFonts w:eastAsia="Calibri" w:cs="Times New Roman"/>
          <w:szCs w:val="24"/>
        </w:rPr>
      </w:pPr>
      <w:r w:rsidRPr="00F415D0">
        <w:rPr>
          <w:rFonts w:eastAsia="Calibri" w:cs="Times New Roman"/>
          <w:szCs w:val="24"/>
        </w:rPr>
        <w:t xml:space="preserve">To determine the mediating role of social capital and psychological capital in the relationship between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and performance of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in Nakuru County.</w:t>
      </w:r>
    </w:p>
    <w:p w14:paraId="08CECFFE" w14:textId="77777777" w:rsidR="009B4E73" w:rsidRPr="00F415D0" w:rsidRDefault="009B4E73" w:rsidP="00AA6591">
      <w:pPr>
        <w:pStyle w:val="Heading2"/>
        <w:spacing w:line="360" w:lineRule="auto"/>
        <w:rPr>
          <w:rFonts w:eastAsia="Calibri" w:cs="Times New Roman"/>
          <w:szCs w:val="24"/>
        </w:rPr>
      </w:pPr>
      <w:bookmarkStart w:id="33" w:name="_Toc133883923"/>
      <w:bookmarkStart w:id="34" w:name="_Toc175223693"/>
      <w:r w:rsidRPr="00F415D0">
        <w:rPr>
          <w:rFonts w:eastAsia="Calibri" w:cs="Times New Roman"/>
          <w:szCs w:val="24"/>
        </w:rPr>
        <w:t>1.4 Research Question</w:t>
      </w:r>
      <w:bookmarkEnd w:id="33"/>
      <w:bookmarkEnd w:id="34"/>
      <w:r w:rsidRPr="00F415D0">
        <w:rPr>
          <w:rFonts w:eastAsia="Calibri" w:cs="Times New Roman"/>
          <w:szCs w:val="24"/>
        </w:rPr>
        <w:t xml:space="preserve"> </w:t>
      </w:r>
    </w:p>
    <w:p w14:paraId="010DFDDF" w14:textId="77777777" w:rsidR="009B4E73" w:rsidRPr="00F415D0" w:rsidRDefault="009B4E73" w:rsidP="00AA6591">
      <w:pPr>
        <w:numPr>
          <w:ilvl w:val="0"/>
          <w:numId w:val="26"/>
        </w:numPr>
        <w:spacing w:after="0" w:line="360" w:lineRule="auto"/>
        <w:contextualSpacing/>
        <w:rPr>
          <w:rFonts w:eastAsia="Calibri" w:cs="Times New Roman"/>
          <w:szCs w:val="24"/>
        </w:rPr>
      </w:pPr>
      <w:bookmarkStart w:id="35" w:name="_Toc86945442"/>
      <w:r w:rsidRPr="00F415D0">
        <w:rPr>
          <w:rFonts w:eastAsia="Calibri" w:cs="Times New Roman"/>
          <w:szCs w:val="24"/>
        </w:rPr>
        <w:t xml:space="preserve">What is the type of prevailing entrepreneurial motivation among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in Nakuru County?</w:t>
      </w:r>
      <w:bookmarkEnd w:id="35"/>
    </w:p>
    <w:p w14:paraId="10D10924" w14:textId="77777777" w:rsidR="009B4E73" w:rsidRPr="00F415D0" w:rsidRDefault="009B4E73" w:rsidP="00AA6591">
      <w:pPr>
        <w:numPr>
          <w:ilvl w:val="0"/>
          <w:numId w:val="26"/>
        </w:numPr>
        <w:spacing w:after="0" w:line="360" w:lineRule="auto"/>
        <w:contextualSpacing/>
        <w:rPr>
          <w:rFonts w:eastAsia="Calibri" w:cs="Times New Roman"/>
          <w:szCs w:val="24"/>
        </w:rPr>
      </w:pPr>
      <w:bookmarkStart w:id="36" w:name="_Toc86945443"/>
      <w:r w:rsidRPr="00F415D0">
        <w:rPr>
          <w:rFonts w:eastAsia="Calibri" w:cs="Times New Roman"/>
          <w:szCs w:val="24"/>
        </w:rPr>
        <w:t xml:space="preserve">What is the effect of entrepreneurial motivation on psychological capital and social capital of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in Nakuru County?</w:t>
      </w:r>
      <w:bookmarkEnd w:id="36"/>
      <w:r w:rsidRPr="00F415D0">
        <w:rPr>
          <w:rFonts w:eastAsia="Calibri" w:cs="Times New Roman"/>
          <w:szCs w:val="24"/>
        </w:rPr>
        <w:t xml:space="preserve"> </w:t>
      </w:r>
    </w:p>
    <w:p w14:paraId="3E58553D" w14:textId="77777777" w:rsidR="009B4E73" w:rsidRPr="00F415D0" w:rsidRDefault="009B4E73" w:rsidP="00AA6591">
      <w:pPr>
        <w:numPr>
          <w:ilvl w:val="0"/>
          <w:numId w:val="26"/>
        </w:numPr>
        <w:spacing w:after="0" w:line="360" w:lineRule="auto"/>
        <w:contextualSpacing/>
        <w:rPr>
          <w:rFonts w:eastAsia="Calibri" w:cs="Times New Roman"/>
          <w:szCs w:val="24"/>
        </w:rPr>
      </w:pPr>
      <w:bookmarkStart w:id="37" w:name="_Toc86945444"/>
      <w:r w:rsidRPr="00F415D0">
        <w:rPr>
          <w:rFonts w:eastAsia="Calibri" w:cs="Times New Roman"/>
          <w:szCs w:val="24"/>
        </w:rPr>
        <w:t xml:space="preserve">What is the mediating role of social capital and psychological capital in the relationship between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and performance of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in Nakuru County?</w:t>
      </w:r>
      <w:bookmarkEnd w:id="37"/>
    </w:p>
    <w:p w14:paraId="5DCADC1D" w14:textId="77777777" w:rsidR="009B4E73" w:rsidRPr="00F415D0" w:rsidRDefault="009B4E73" w:rsidP="00AA6591">
      <w:pPr>
        <w:pStyle w:val="Heading2"/>
        <w:spacing w:line="360" w:lineRule="auto"/>
        <w:rPr>
          <w:rFonts w:eastAsia="Calibri" w:cs="Times New Roman"/>
          <w:szCs w:val="24"/>
        </w:rPr>
      </w:pPr>
      <w:bookmarkStart w:id="38" w:name="_Toc133883924"/>
      <w:bookmarkStart w:id="39" w:name="_Toc175223694"/>
      <w:r w:rsidRPr="00F415D0">
        <w:rPr>
          <w:rFonts w:eastAsia="Calibri" w:cs="Times New Roman"/>
          <w:bCs/>
          <w:szCs w:val="24"/>
        </w:rPr>
        <w:t>1.5</w:t>
      </w:r>
      <w:r w:rsidRPr="00F415D0">
        <w:rPr>
          <w:rFonts w:eastAsia="Calibri" w:cs="Times New Roman"/>
          <w:szCs w:val="24"/>
        </w:rPr>
        <w:t xml:space="preserve"> Justification</w:t>
      </w:r>
      <w:bookmarkEnd w:id="38"/>
      <w:bookmarkEnd w:id="39"/>
    </w:p>
    <w:p w14:paraId="4A6B29B0" w14:textId="77777777"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rPr>
        <w:t xml:space="preserve">Youth entrepreneurship is significant in curbing the youth unemployment challenges in Kenya. It is paramount that the issues affecting the success of youth </w:t>
      </w:r>
      <w:proofErr w:type="spellStart"/>
      <w:r w:rsidRPr="00F415D0">
        <w:rPr>
          <w:rFonts w:eastAsia="Calibri" w:cs="Times New Roman"/>
          <w:bCs/>
          <w:szCs w:val="24"/>
        </w:rPr>
        <w:t>agrienterprises</w:t>
      </w:r>
      <w:proofErr w:type="spellEnd"/>
      <w:r w:rsidRPr="00F415D0">
        <w:rPr>
          <w:rFonts w:eastAsia="Calibri" w:cs="Times New Roman"/>
          <w:bCs/>
          <w:szCs w:val="24"/>
        </w:rPr>
        <w:t xml:space="preserve"> be addressed comprehensively to enhance their success and sustainability. This is in line with</w:t>
      </w:r>
      <w:r w:rsidRPr="00F415D0">
        <w:rPr>
          <w:rFonts w:eastAsia="Calibri" w:cs="Times New Roman"/>
          <w:szCs w:val="24"/>
        </w:rPr>
        <w:t xml:space="preserve"> the SDG 8 that promotes the development of policies that support entrepreneurship, creativity and innovation, decent job creation and formalization of micro, small and medium-sized enterprises including through access to financial services (SDG, 2014). Under Vision 2030, there are specific policies and interventions aimed at enhancing the preparedness of the youth to engage in the social-economic development of the country. These interventions </w:t>
      </w:r>
      <w:proofErr w:type="gramStart"/>
      <w:r w:rsidRPr="00F415D0">
        <w:rPr>
          <w:rFonts w:eastAsia="Calibri" w:cs="Times New Roman"/>
          <w:szCs w:val="24"/>
        </w:rPr>
        <w:t>include;</w:t>
      </w:r>
      <w:proofErr w:type="gramEnd"/>
      <w:r w:rsidRPr="00F415D0">
        <w:rPr>
          <w:rFonts w:eastAsia="Calibri" w:cs="Times New Roman"/>
          <w:szCs w:val="24"/>
        </w:rPr>
        <w:t xml:space="preserve"> creating employment opportunities for the youth, and building the capacity of the youth to engage in productive activities among others (Vision 2030). Notably, the government of Kenya may not </w:t>
      </w:r>
      <w:r w:rsidRPr="00F415D0">
        <w:rPr>
          <w:rFonts w:eastAsia="Calibri" w:cs="Times New Roman"/>
          <w:szCs w:val="24"/>
        </w:rPr>
        <w:lastRenderedPageBreak/>
        <w:t>achieve the Sustainable Development Goals (SDGs) without adequately dealing with the many socio-economic challenges facing the Kenyan youth (</w:t>
      </w:r>
      <w:r w:rsidRPr="00F415D0">
        <w:rPr>
          <w:rFonts w:cs="Times New Roman"/>
          <w:szCs w:val="24"/>
        </w:rPr>
        <w:t>Social Sector Department, 2018).</w:t>
      </w:r>
      <w:r w:rsidRPr="00F415D0">
        <w:rPr>
          <w:rFonts w:eastAsia="Calibri" w:cs="Times New Roman"/>
          <w:szCs w:val="24"/>
        </w:rPr>
        <w:t xml:space="preserve"> </w:t>
      </w:r>
    </w:p>
    <w:p w14:paraId="0C2B2706"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bCs/>
          <w:szCs w:val="24"/>
          <w:lang w:val="en-GB"/>
        </w:rPr>
        <w:t xml:space="preserve">Most studies have concentrated on the extrinsic drivers of business success while intrinsic drivers could influence the success of businesses among the youths. Therefore, the findings of this study will inform policymakers on the intrinsic drivers to focus on while promoting entrepreneurship among the youth. The study discusses the specific measures likely to foster psychological capital or social capital among youth. </w:t>
      </w:r>
      <w:r w:rsidRPr="00F415D0">
        <w:rPr>
          <w:rFonts w:eastAsia="Calibri" w:cs="Times New Roman"/>
          <w:szCs w:val="24"/>
        </w:rPr>
        <w:t xml:space="preserve">The recommendations made by this study will help in enhancing </w:t>
      </w:r>
      <w:proofErr w:type="spellStart"/>
      <w:r w:rsidRPr="00F415D0">
        <w:rPr>
          <w:rFonts w:eastAsia="Calibri" w:cs="Times New Roman"/>
          <w:szCs w:val="24"/>
        </w:rPr>
        <w:t>agrienterprises</w:t>
      </w:r>
      <w:proofErr w:type="spellEnd"/>
      <w:r w:rsidRPr="00F415D0">
        <w:rPr>
          <w:rFonts w:eastAsia="Calibri" w:cs="Times New Roman"/>
          <w:szCs w:val="24"/>
        </w:rPr>
        <w:t xml:space="preserve"> development which is an important avenue for job creation for the youth. This study focused on fruit-based </w:t>
      </w:r>
      <w:proofErr w:type="spellStart"/>
      <w:r w:rsidRPr="00F415D0">
        <w:rPr>
          <w:rFonts w:eastAsia="Calibri" w:cs="Times New Roman"/>
          <w:szCs w:val="24"/>
        </w:rPr>
        <w:t>agrienterprises</w:t>
      </w:r>
      <w:proofErr w:type="spellEnd"/>
      <w:r w:rsidRPr="00F415D0">
        <w:rPr>
          <w:rFonts w:eastAsia="Calibri" w:cs="Times New Roman"/>
          <w:szCs w:val="24"/>
        </w:rPr>
        <w:t xml:space="preserve"> since it is a predominant business amongst the youth in Nakuru County. The study was conducted in Nakuru County because it is one of the highest agricultural producers in Kenya.  </w:t>
      </w:r>
    </w:p>
    <w:p w14:paraId="6E84BBBD" w14:textId="77777777" w:rsidR="009B4E73" w:rsidRPr="00F415D0" w:rsidRDefault="009B4E73" w:rsidP="00AA6591">
      <w:pPr>
        <w:pStyle w:val="Heading2"/>
        <w:spacing w:line="360" w:lineRule="auto"/>
        <w:rPr>
          <w:rFonts w:eastAsia="Calibri" w:cs="Times New Roman"/>
          <w:szCs w:val="24"/>
        </w:rPr>
      </w:pPr>
      <w:bookmarkStart w:id="40" w:name="_Toc133883925"/>
      <w:bookmarkStart w:id="41" w:name="_Toc175223695"/>
      <w:r w:rsidRPr="00F415D0">
        <w:rPr>
          <w:rFonts w:eastAsia="Calibri" w:cs="Times New Roman"/>
          <w:szCs w:val="24"/>
        </w:rPr>
        <w:t>1.6 Scope and Limitations of the Study</w:t>
      </w:r>
      <w:bookmarkEnd w:id="40"/>
      <w:bookmarkEnd w:id="41"/>
      <w:r w:rsidRPr="00F415D0">
        <w:rPr>
          <w:rFonts w:eastAsia="Calibri" w:cs="Times New Roman"/>
          <w:szCs w:val="24"/>
        </w:rPr>
        <w:t xml:space="preserve"> </w:t>
      </w:r>
    </w:p>
    <w:p w14:paraId="75232217"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The focus of this study was on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psychological capital and social capital and their effects on youth-based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within Nakuru East and Nakuru west Sub-Counties, Nakuru County. Three </w:t>
      </w:r>
      <w:proofErr w:type="spellStart"/>
      <w:r w:rsidRPr="00F415D0">
        <w:rPr>
          <w:rFonts w:eastAsia="Calibri" w:cs="Times New Roman"/>
          <w:szCs w:val="24"/>
        </w:rPr>
        <w:t>agripreneurial</w:t>
      </w:r>
      <w:proofErr w:type="spellEnd"/>
      <w:r w:rsidRPr="00F415D0">
        <w:rPr>
          <w:rFonts w:eastAsia="Calibri" w:cs="Times New Roman"/>
          <w:szCs w:val="24"/>
        </w:rPr>
        <w:t xml:space="preserve"> activity drivers were considered;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psychological capital and social capital. The data was collected </w:t>
      </w:r>
      <w:proofErr w:type="gramStart"/>
      <w:r w:rsidRPr="00F415D0">
        <w:rPr>
          <w:rFonts w:eastAsia="Calibri" w:cs="Times New Roman"/>
          <w:szCs w:val="24"/>
        </w:rPr>
        <w:t>by the use of</w:t>
      </w:r>
      <w:proofErr w:type="gramEnd"/>
      <w:r w:rsidRPr="00F415D0">
        <w:rPr>
          <w:rFonts w:eastAsia="Calibri" w:cs="Times New Roman"/>
          <w:szCs w:val="24"/>
        </w:rPr>
        <w:t xml:space="preserve"> structured questionnaires from youth </w:t>
      </w:r>
      <w:proofErr w:type="spellStart"/>
      <w:r w:rsidRPr="00F415D0">
        <w:rPr>
          <w:rFonts w:eastAsia="Calibri" w:cs="Times New Roman"/>
          <w:szCs w:val="24"/>
        </w:rPr>
        <w:t>agripreneurs</w:t>
      </w:r>
      <w:proofErr w:type="spellEnd"/>
      <w:r w:rsidRPr="00F415D0">
        <w:rPr>
          <w:rFonts w:eastAsia="Calibri" w:cs="Times New Roman"/>
          <w:szCs w:val="24"/>
        </w:rPr>
        <w:t xml:space="preserve"> involved in the fruit business. Data was collected in the year 2021 from the youth </w:t>
      </w:r>
      <w:proofErr w:type="spellStart"/>
      <w:r w:rsidRPr="00F415D0">
        <w:rPr>
          <w:rFonts w:eastAsia="Calibri" w:cs="Times New Roman"/>
          <w:szCs w:val="24"/>
        </w:rPr>
        <w:t>agripreneurs</w:t>
      </w:r>
      <w:proofErr w:type="spellEnd"/>
      <w:r w:rsidRPr="00F415D0">
        <w:rPr>
          <w:rFonts w:eastAsia="Calibri" w:cs="Times New Roman"/>
          <w:szCs w:val="24"/>
        </w:rPr>
        <w:t xml:space="preserve"> who had been in the fruit business for more than one year. However, the study was limited to geographical scope of the study which is Nakuru County, which may limit the generalization of findings and outcomes to other regions of the country that have different economic, social and environment contexts. In addition, the dynamic nature of the agricultural </w:t>
      </w:r>
      <w:proofErr w:type="gramStart"/>
      <w:r w:rsidRPr="00F415D0">
        <w:rPr>
          <w:rFonts w:eastAsia="Calibri" w:cs="Times New Roman"/>
          <w:szCs w:val="24"/>
        </w:rPr>
        <w:t>sector</w:t>
      </w:r>
      <w:proofErr w:type="gramEnd"/>
      <w:r w:rsidRPr="00F415D0">
        <w:rPr>
          <w:rFonts w:eastAsia="Calibri" w:cs="Times New Roman"/>
          <w:szCs w:val="24"/>
        </w:rPr>
        <w:t xml:space="preserve"> including its market conditions, posed a challenge in capturing long term effects of these intrinsic drivers.  </w:t>
      </w:r>
    </w:p>
    <w:p w14:paraId="5FDFC3DD" w14:textId="77777777" w:rsidR="009B4E73" w:rsidRPr="00F415D0" w:rsidRDefault="009B4E73" w:rsidP="00AA6591">
      <w:pPr>
        <w:pStyle w:val="Heading2"/>
        <w:spacing w:line="360" w:lineRule="auto"/>
        <w:rPr>
          <w:rFonts w:eastAsia="Calibri" w:cs="Times New Roman"/>
          <w:szCs w:val="24"/>
        </w:rPr>
      </w:pPr>
      <w:bookmarkStart w:id="42" w:name="_Toc175223696"/>
      <w:r w:rsidRPr="00F415D0">
        <w:rPr>
          <w:rFonts w:eastAsia="Calibri" w:cs="Times New Roman"/>
          <w:szCs w:val="24"/>
        </w:rPr>
        <w:t>1.7 Definition of Key Terms</w:t>
      </w:r>
      <w:bookmarkEnd w:id="42"/>
    </w:p>
    <w:p w14:paraId="2669EAB3" w14:textId="77777777" w:rsidR="009B4E73" w:rsidRPr="00F415D0" w:rsidRDefault="009B4E73" w:rsidP="00AA6591">
      <w:pPr>
        <w:spacing w:after="0" w:line="360" w:lineRule="auto"/>
        <w:contextualSpacing/>
        <w:rPr>
          <w:rFonts w:eastAsia="Calibri" w:cs="Times New Roman"/>
          <w:szCs w:val="24"/>
        </w:rPr>
      </w:pPr>
      <w:proofErr w:type="spellStart"/>
      <w:r w:rsidRPr="00F415D0">
        <w:rPr>
          <w:rFonts w:eastAsia="Calibri" w:cs="Times New Roman"/>
          <w:b/>
          <w:bCs/>
          <w:szCs w:val="24"/>
        </w:rPr>
        <w:t>Agripreneurial</w:t>
      </w:r>
      <w:proofErr w:type="spellEnd"/>
      <w:r w:rsidRPr="00F415D0">
        <w:rPr>
          <w:rFonts w:eastAsia="Calibri" w:cs="Times New Roman"/>
          <w:b/>
          <w:bCs/>
          <w:szCs w:val="24"/>
        </w:rPr>
        <w:t xml:space="preserve"> activity drivers</w:t>
      </w:r>
      <w:r w:rsidRPr="00F415D0">
        <w:rPr>
          <w:rFonts w:eastAsia="Calibri" w:cs="Times New Roman"/>
          <w:szCs w:val="24"/>
        </w:rPr>
        <w:t xml:space="preserve">-in this study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psychological capital and social capital </w:t>
      </w:r>
      <w:proofErr w:type="gramStart"/>
      <w:r w:rsidRPr="00F415D0">
        <w:rPr>
          <w:rFonts w:eastAsia="Calibri" w:cs="Times New Roman"/>
          <w:szCs w:val="24"/>
        </w:rPr>
        <w:t>are considered to be</w:t>
      </w:r>
      <w:proofErr w:type="gramEnd"/>
      <w:r w:rsidRPr="00F415D0">
        <w:rPr>
          <w:rFonts w:eastAsia="Calibri" w:cs="Times New Roman"/>
          <w:szCs w:val="24"/>
        </w:rPr>
        <w:t xml:space="preserve"> the intrinsic drivers which influence the success of youth fruit enterprises.</w:t>
      </w:r>
    </w:p>
    <w:p w14:paraId="485DA0B4"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t>Entrepreneurial Motivation-</w:t>
      </w:r>
      <w:r w:rsidRPr="00F415D0">
        <w:rPr>
          <w:rFonts w:eastAsia="Calibri" w:cs="Times New Roman"/>
          <w:szCs w:val="24"/>
        </w:rPr>
        <w:t xml:space="preserve"> In this study, entrepreneurial motivation is what inspires youth to be an </w:t>
      </w:r>
      <w:proofErr w:type="spellStart"/>
      <w:r w:rsidRPr="00F415D0">
        <w:rPr>
          <w:rFonts w:eastAsia="Calibri" w:cs="Times New Roman"/>
          <w:szCs w:val="24"/>
        </w:rPr>
        <w:t>agripreneur</w:t>
      </w:r>
      <w:proofErr w:type="spellEnd"/>
      <w:r w:rsidRPr="00F415D0">
        <w:rPr>
          <w:rFonts w:eastAsia="Calibri" w:cs="Times New Roman"/>
          <w:szCs w:val="24"/>
        </w:rPr>
        <w:t>. This can either be out of opportunity or necessity</w:t>
      </w:r>
      <w:r w:rsidRPr="00F415D0">
        <w:rPr>
          <w:rFonts w:eastAsia="Times New Roman" w:cs="Times New Roman"/>
          <w:bCs/>
          <w:szCs w:val="24"/>
          <w:lang w:eastAsia="en-GB"/>
        </w:rPr>
        <w:t>.</w:t>
      </w:r>
    </w:p>
    <w:p w14:paraId="4AEB04C3"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t xml:space="preserve">Extrinsic drivers- </w:t>
      </w:r>
      <w:r w:rsidRPr="00F415D0">
        <w:rPr>
          <w:rFonts w:eastAsia="Calibri" w:cs="Times New Roman"/>
          <w:szCs w:val="24"/>
        </w:rPr>
        <w:t xml:space="preserve">These are </w:t>
      </w:r>
      <w:proofErr w:type="spellStart"/>
      <w:r w:rsidRPr="00F415D0">
        <w:rPr>
          <w:rFonts w:eastAsia="Calibri" w:cs="Times New Roman"/>
          <w:szCs w:val="24"/>
        </w:rPr>
        <w:t>agripreneurial</w:t>
      </w:r>
      <w:proofErr w:type="spellEnd"/>
      <w:r w:rsidRPr="00F415D0">
        <w:rPr>
          <w:rFonts w:eastAsia="Calibri" w:cs="Times New Roman"/>
          <w:szCs w:val="24"/>
        </w:rPr>
        <w:t xml:space="preserve"> drivers which are external </w:t>
      </w:r>
    </w:p>
    <w:p w14:paraId="352291D8"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t xml:space="preserve">Intrinsic drivers- </w:t>
      </w:r>
      <w:r w:rsidRPr="00F415D0">
        <w:rPr>
          <w:rFonts w:eastAsia="Calibri" w:cs="Times New Roman"/>
          <w:szCs w:val="24"/>
        </w:rPr>
        <w:t xml:space="preserve">These are the internal </w:t>
      </w:r>
      <w:proofErr w:type="spellStart"/>
      <w:r w:rsidRPr="00F415D0">
        <w:rPr>
          <w:rFonts w:eastAsia="Calibri" w:cs="Times New Roman"/>
          <w:szCs w:val="24"/>
        </w:rPr>
        <w:t>agripreneurial</w:t>
      </w:r>
      <w:proofErr w:type="spellEnd"/>
      <w:r w:rsidRPr="00F415D0">
        <w:rPr>
          <w:rFonts w:eastAsia="Calibri" w:cs="Times New Roman"/>
          <w:szCs w:val="24"/>
        </w:rPr>
        <w:t xml:space="preserve"> drivers found within an </w:t>
      </w:r>
      <w:proofErr w:type="spellStart"/>
      <w:r w:rsidRPr="00F415D0">
        <w:rPr>
          <w:rFonts w:eastAsia="Calibri" w:cs="Times New Roman"/>
          <w:szCs w:val="24"/>
        </w:rPr>
        <w:t>agripreneur</w:t>
      </w:r>
      <w:proofErr w:type="spellEnd"/>
    </w:p>
    <w:p w14:paraId="0A41DF9E"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lastRenderedPageBreak/>
        <w:t>Performance-</w:t>
      </w:r>
      <w:r w:rsidRPr="00F415D0">
        <w:rPr>
          <w:rFonts w:eastAsia="Calibri" w:cs="Times New Roman"/>
          <w:szCs w:val="24"/>
        </w:rPr>
        <w:t xml:space="preserve">measure of results of the </w:t>
      </w:r>
      <w:proofErr w:type="spellStart"/>
      <w:r w:rsidRPr="00F415D0">
        <w:rPr>
          <w:rFonts w:eastAsia="Calibri" w:cs="Times New Roman"/>
          <w:szCs w:val="24"/>
        </w:rPr>
        <w:t>agrienterprises</w:t>
      </w:r>
      <w:proofErr w:type="spellEnd"/>
      <w:r w:rsidRPr="00F415D0">
        <w:rPr>
          <w:rFonts w:eastAsia="Calibri" w:cs="Times New Roman"/>
          <w:szCs w:val="24"/>
        </w:rPr>
        <w:t xml:space="preserve"> through perceived financial and non-financial success. Financial indicators include</w:t>
      </w:r>
      <w:r w:rsidRPr="00F415D0">
        <w:rPr>
          <w:rFonts w:eastAsia="Times New Roman" w:cs="Times New Roman"/>
          <w:bCs/>
          <w:szCs w:val="24"/>
          <w:lang w:val="en-GB" w:eastAsia="en-GB"/>
        </w:rPr>
        <w:t xml:space="preserve"> </w:t>
      </w:r>
      <w:r w:rsidRPr="00F415D0">
        <w:rPr>
          <w:rFonts w:eastAsia="Calibri" w:cs="Times New Roman"/>
          <w:bCs/>
          <w:szCs w:val="24"/>
          <w:lang w:val="en-GB"/>
        </w:rPr>
        <w:t xml:space="preserve">growth, sales and profit, while non-financial indicators include autonomy and </w:t>
      </w:r>
      <w:r w:rsidRPr="00F415D0">
        <w:rPr>
          <w:rFonts w:eastAsia="Times New Roman" w:cs="Times New Roman"/>
          <w:bCs/>
          <w:szCs w:val="24"/>
          <w:lang w:val="en-GB" w:eastAsia="en-GB"/>
        </w:rPr>
        <w:t xml:space="preserve">satisfaction, self-fulfilment or achievement </w:t>
      </w:r>
    </w:p>
    <w:p w14:paraId="1C2C6334" w14:textId="77777777" w:rsidR="009B4E73"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t>Psychological Capital-</w:t>
      </w:r>
      <w:r w:rsidRPr="00F415D0">
        <w:rPr>
          <w:rFonts w:eastAsia="Calibri" w:cs="Times New Roman"/>
          <w:szCs w:val="24"/>
        </w:rPr>
        <w:t xml:space="preserve"> psychological capabilities that can be measured, developed and managed for performance improvement. These </w:t>
      </w:r>
      <w:proofErr w:type="gramStart"/>
      <w:r w:rsidRPr="00F415D0">
        <w:rPr>
          <w:rFonts w:eastAsia="Calibri" w:cs="Times New Roman"/>
          <w:szCs w:val="24"/>
        </w:rPr>
        <w:t>include;</w:t>
      </w:r>
      <w:proofErr w:type="gramEnd"/>
      <w:r w:rsidRPr="00F415D0">
        <w:rPr>
          <w:rFonts w:eastAsia="Calibri" w:cs="Times New Roman"/>
          <w:szCs w:val="24"/>
        </w:rPr>
        <w:t xml:space="preserve"> self-efficacy, optimism, hope and resilience</w:t>
      </w:r>
    </w:p>
    <w:p w14:paraId="6DE67B35" w14:textId="77777777" w:rsidR="009B4E73" w:rsidRPr="00F415D0" w:rsidRDefault="009B4E73" w:rsidP="00AA6591">
      <w:pPr>
        <w:spacing w:after="0" w:line="360" w:lineRule="auto"/>
        <w:contextualSpacing/>
        <w:rPr>
          <w:rFonts w:eastAsia="Calibri" w:cs="Times New Roman"/>
          <w:b/>
          <w:szCs w:val="24"/>
        </w:rPr>
      </w:pPr>
      <w:r w:rsidRPr="00F415D0">
        <w:rPr>
          <w:rFonts w:eastAsia="Calibri" w:cs="Times New Roman"/>
          <w:b/>
          <w:szCs w:val="24"/>
        </w:rPr>
        <w:t>Social Capital-</w:t>
      </w:r>
      <w:r w:rsidRPr="00F415D0">
        <w:rPr>
          <w:rFonts w:eastAsia="Calibri" w:cs="Times New Roman"/>
          <w:szCs w:val="24"/>
        </w:rPr>
        <w:t xml:space="preserve"> social connections through which youth </w:t>
      </w:r>
      <w:proofErr w:type="spellStart"/>
      <w:r w:rsidRPr="00F415D0">
        <w:rPr>
          <w:rFonts w:eastAsia="Calibri" w:cs="Times New Roman"/>
          <w:szCs w:val="24"/>
        </w:rPr>
        <w:t>agripreneur</w:t>
      </w:r>
      <w:proofErr w:type="spellEnd"/>
      <w:r w:rsidRPr="00F415D0">
        <w:rPr>
          <w:rFonts w:eastAsia="Calibri" w:cs="Times New Roman"/>
          <w:szCs w:val="24"/>
        </w:rPr>
        <w:t xml:space="preserve"> can obtain the competitive advantage necessary for better performance. This could be either relational, cognitive, or structural social capital</w:t>
      </w:r>
    </w:p>
    <w:p w14:paraId="3E119EBC" w14:textId="77777777" w:rsidR="00BF2BBC" w:rsidRPr="00F415D0" w:rsidRDefault="009B4E73" w:rsidP="00AA6591">
      <w:pPr>
        <w:spacing w:after="0" w:line="360" w:lineRule="auto"/>
        <w:contextualSpacing/>
        <w:rPr>
          <w:rFonts w:eastAsia="Calibri" w:cs="Times New Roman"/>
          <w:szCs w:val="24"/>
        </w:rPr>
      </w:pPr>
      <w:r w:rsidRPr="00F415D0">
        <w:rPr>
          <w:rFonts w:eastAsia="Calibri" w:cs="Times New Roman"/>
          <w:b/>
          <w:szCs w:val="24"/>
        </w:rPr>
        <w:t xml:space="preserve">Youth- </w:t>
      </w:r>
      <w:r w:rsidRPr="00F415D0">
        <w:rPr>
          <w:rFonts w:eastAsia="Calibri" w:cs="Times New Roman"/>
          <w:szCs w:val="24"/>
        </w:rPr>
        <w:t xml:space="preserve">In this study, youth is an </w:t>
      </w:r>
      <w:proofErr w:type="spellStart"/>
      <w:r w:rsidRPr="00F415D0">
        <w:rPr>
          <w:rFonts w:eastAsia="Calibri" w:cs="Times New Roman"/>
          <w:szCs w:val="24"/>
        </w:rPr>
        <w:t>agripreneur</w:t>
      </w:r>
      <w:proofErr w:type="spellEnd"/>
      <w:r w:rsidRPr="00F415D0">
        <w:rPr>
          <w:rFonts w:eastAsia="Calibri" w:cs="Times New Roman"/>
          <w:szCs w:val="24"/>
        </w:rPr>
        <w:t xml:space="preserve"> between 15-35 years who engage in fruit-based </w:t>
      </w:r>
      <w:proofErr w:type="spellStart"/>
      <w:r w:rsidRPr="00F415D0">
        <w:rPr>
          <w:rFonts w:eastAsia="Calibri" w:cs="Times New Roman"/>
          <w:szCs w:val="24"/>
        </w:rPr>
        <w:t>agrienterprises</w:t>
      </w:r>
      <w:proofErr w:type="spellEnd"/>
    </w:p>
    <w:p w14:paraId="45035D26" w14:textId="77777777" w:rsidR="00BF2BBC" w:rsidRPr="00F415D0" w:rsidRDefault="00BF2BBC" w:rsidP="00AA6591">
      <w:pPr>
        <w:spacing w:line="360" w:lineRule="auto"/>
        <w:jc w:val="left"/>
        <w:rPr>
          <w:rFonts w:eastAsia="Calibri" w:cs="Times New Roman"/>
          <w:szCs w:val="24"/>
        </w:rPr>
      </w:pPr>
      <w:r w:rsidRPr="00F415D0">
        <w:rPr>
          <w:rFonts w:eastAsia="Calibri" w:cs="Times New Roman"/>
          <w:szCs w:val="24"/>
        </w:rPr>
        <w:br w:type="page"/>
      </w:r>
    </w:p>
    <w:p w14:paraId="2D196641" w14:textId="77777777" w:rsidR="009B4E73" w:rsidRPr="00F415D0" w:rsidRDefault="009B4E73" w:rsidP="00AA6591">
      <w:pPr>
        <w:pStyle w:val="Heading1"/>
        <w:spacing w:line="360" w:lineRule="auto"/>
        <w:rPr>
          <w:rFonts w:eastAsia="Calibri" w:cs="Times New Roman"/>
          <w:szCs w:val="24"/>
          <w:lang w:val="en-GB"/>
        </w:rPr>
      </w:pPr>
      <w:bookmarkStart w:id="43" w:name="_Toc133883926"/>
      <w:bookmarkStart w:id="44" w:name="_Toc175223697"/>
      <w:r w:rsidRPr="00F415D0">
        <w:rPr>
          <w:rFonts w:eastAsia="Calibri" w:cs="Times New Roman"/>
          <w:szCs w:val="24"/>
          <w:lang w:val="en-GB"/>
        </w:rPr>
        <w:lastRenderedPageBreak/>
        <w:t>CHAPTER TWO</w:t>
      </w:r>
      <w:bookmarkEnd w:id="43"/>
      <w:bookmarkEnd w:id="44"/>
    </w:p>
    <w:p w14:paraId="42749139" w14:textId="77777777" w:rsidR="009B4E73" w:rsidRPr="00F415D0" w:rsidRDefault="009B4E73" w:rsidP="00AA6591">
      <w:pPr>
        <w:pStyle w:val="Heading1"/>
        <w:spacing w:line="360" w:lineRule="auto"/>
        <w:rPr>
          <w:rFonts w:eastAsia="Calibri" w:cs="Times New Roman"/>
          <w:szCs w:val="24"/>
          <w:lang w:val="en-GB"/>
        </w:rPr>
      </w:pPr>
      <w:bookmarkStart w:id="45" w:name="_Toc133883927"/>
      <w:bookmarkStart w:id="46" w:name="_Toc175223698"/>
      <w:r w:rsidRPr="00F415D0">
        <w:rPr>
          <w:rFonts w:eastAsia="Calibri" w:cs="Times New Roman"/>
          <w:szCs w:val="24"/>
          <w:lang w:val="en-GB"/>
        </w:rPr>
        <w:t>LITERATURE REVIEW</w:t>
      </w:r>
      <w:bookmarkEnd w:id="45"/>
      <w:bookmarkEnd w:id="46"/>
    </w:p>
    <w:p w14:paraId="0CF407BC" w14:textId="77777777" w:rsidR="009B4E73" w:rsidRPr="00F415D0" w:rsidRDefault="009B4E73" w:rsidP="00AA6591">
      <w:pPr>
        <w:pStyle w:val="Heading2"/>
        <w:spacing w:line="360" w:lineRule="auto"/>
        <w:rPr>
          <w:rFonts w:eastAsia="Calibri" w:cs="Times New Roman"/>
          <w:szCs w:val="24"/>
          <w:lang w:val="en-GB"/>
        </w:rPr>
      </w:pPr>
      <w:bookmarkStart w:id="47" w:name="_Toc133883928"/>
      <w:bookmarkStart w:id="48" w:name="_Toc175223699"/>
      <w:r w:rsidRPr="00F415D0">
        <w:rPr>
          <w:rFonts w:eastAsia="Calibri" w:cs="Times New Roman"/>
          <w:szCs w:val="24"/>
          <w:lang w:val="en-GB"/>
        </w:rPr>
        <w:t>2.1 Introduction</w:t>
      </w:r>
      <w:bookmarkEnd w:id="47"/>
      <w:bookmarkEnd w:id="48"/>
    </w:p>
    <w:p w14:paraId="08D96A7A" w14:textId="77777777" w:rsidR="009B4E73" w:rsidRPr="00F415D0" w:rsidRDefault="009B4E73" w:rsidP="00AA6591">
      <w:pPr>
        <w:spacing w:after="0" w:line="360" w:lineRule="auto"/>
        <w:ind w:firstLine="720"/>
        <w:contextualSpacing/>
        <w:rPr>
          <w:rFonts w:cs="Times New Roman"/>
          <w:szCs w:val="24"/>
        </w:rPr>
      </w:pPr>
      <w:r w:rsidRPr="00F415D0">
        <w:rPr>
          <w:rFonts w:cs="Times New Roman"/>
          <w:szCs w:val="24"/>
        </w:rPr>
        <w:t xml:space="preserve">This section presents a detailed review of previous studies in relation to the proposed study. The chapter begins by providing literature on motives for youth to venture into </w:t>
      </w:r>
      <w:proofErr w:type="spellStart"/>
      <w:r w:rsidRPr="00F415D0">
        <w:rPr>
          <w:rFonts w:cs="Times New Roman"/>
          <w:szCs w:val="24"/>
        </w:rPr>
        <w:t>agripreneurship</w:t>
      </w:r>
      <w:proofErr w:type="spellEnd"/>
      <w:r w:rsidRPr="00F415D0">
        <w:rPr>
          <w:rFonts w:cs="Times New Roman"/>
          <w:szCs w:val="24"/>
        </w:rPr>
        <w:t xml:space="preserve"> that is either out of opportunity or necessity, then discuss literature on the effects of </w:t>
      </w:r>
      <w:proofErr w:type="spellStart"/>
      <w:r w:rsidRPr="00F415D0">
        <w:rPr>
          <w:rFonts w:cs="Times New Roman"/>
          <w:szCs w:val="24"/>
        </w:rPr>
        <w:t>agripreneurial</w:t>
      </w:r>
      <w:proofErr w:type="spellEnd"/>
      <w:r w:rsidRPr="00F415D0">
        <w:rPr>
          <w:rFonts w:cs="Times New Roman"/>
          <w:szCs w:val="24"/>
        </w:rPr>
        <w:t xml:space="preserve"> motivation on social capital and psychological capital, the mediating role of social capital and psychological capital on the relationship between motivation and business performance. Finally, it provided an overview of youth performance in </w:t>
      </w:r>
      <w:proofErr w:type="spellStart"/>
      <w:r w:rsidRPr="00F415D0">
        <w:rPr>
          <w:rFonts w:cs="Times New Roman"/>
          <w:szCs w:val="24"/>
        </w:rPr>
        <w:t>agripreneurship</w:t>
      </w:r>
      <w:proofErr w:type="spellEnd"/>
      <w:r w:rsidRPr="00F415D0">
        <w:rPr>
          <w:rFonts w:cs="Times New Roman"/>
          <w:szCs w:val="24"/>
        </w:rPr>
        <w:t xml:space="preserve"> explaining the performance measures and indicators. The chapter concludes by defining the gaps in the reviewed literature, presenting theoretical and conceptual frameworks on which the study was based. </w:t>
      </w:r>
    </w:p>
    <w:p w14:paraId="17D6801F" w14:textId="77777777" w:rsidR="009B4E73" w:rsidRPr="00F415D0" w:rsidRDefault="009B4E73" w:rsidP="00AA6591">
      <w:pPr>
        <w:pStyle w:val="Heading2"/>
        <w:spacing w:line="360" w:lineRule="auto"/>
        <w:rPr>
          <w:rFonts w:cs="Times New Roman"/>
          <w:szCs w:val="24"/>
        </w:rPr>
      </w:pPr>
      <w:bookmarkStart w:id="49" w:name="_Toc133883929"/>
      <w:bookmarkStart w:id="50" w:name="_Toc175223700"/>
      <w:r w:rsidRPr="00F415D0">
        <w:rPr>
          <w:rFonts w:cs="Times New Roman"/>
          <w:szCs w:val="24"/>
        </w:rPr>
        <w:t>2.2. Characteristics of Fruit Enterprises in Kenya</w:t>
      </w:r>
      <w:bookmarkEnd w:id="49"/>
      <w:bookmarkEnd w:id="50"/>
    </w:p>
    <w:p w14:paraId="444CA776" w14:textId="65333809" w:rsidR="00954A33" w:rsidRPr="00F415D0" w:rsidRDefault="00954A3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The fruit enterprises in Kenya are critical for food security, employment, and income generation, particularly for smallholder farmers who constitute the bulk of producers. These smallholders, spread across the country, contribute significantly to the fruit supply chain, despite operating in a largely informal sector with limited access to resources and markets (Muriithi &amp; Matz, 2015). The reliance on traditional farming practices, coupled with inadequate support from formal institutions, limits the productivity and growth potential of these smallholders. Additionally, the fragmented nature of the supply chain, which involves multiple intermediaries like brokers and wholesalers, often results in inefficiencies, including post-harvest losses and low returns for producers.</w:t>
      </w:r>
    </w:p>
    <w:p w14:paraId="3972AAE0" w14:textId="76617580" w:rsidR="00954A33" w:rsidRPr="00F415D0" w:rsidRDefault="00954A3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Urban fruit markets, particularly open-air markets, play a pivotal role in the distribution and sale of fruits in Kenya. Despite their importance, these markets face numerous challenges, including poor infrastructure, lack of sanitation, and inadequate storage facilities (</w:t>
      </w:r>
      <w:proofErr w:type="spellStart"/>
      <w:r w:rsidRPr="00F415D0">
        <w:rPr>
          <w:rFonts w:cs="Times New Roman"/>
          <w:szCs w:val="24"/>
        </w:rPr>
        <w:t>Kitonyi</w:t>
      </w:r>
      <w:proofErr w:type="spellEnd"/>
      <w:r w:rsidRPr="00F415D0">
        <w:rPr>
          <w:rFonts w:cs="Times New Roman"/>
          <w:szCs w:val="24"/>
        </w:rPr>
        <w:t>, 2023). These challenges contribute to the low quality and short shelf life of the fruits sold, which in turn affects consumer confidence and the overall profitability of the enterprises involved. The lack of cold storage and other preservation technologies is a significant issue, especially in urban areas where demand for fresh fruits is high. The absence of such facilities exacerbates the problem of post-harvest losses, which is a major concern in the Kenyan fruit industry (Musyoka, 2020).</w:t>
      </w:r>
    </w:p>
    <w:p w14:paraId="1AFDE8C6" w14:textId="73B79883" w:rsidR="009B4E73" w:rsidRPr="00F415D0" w:rsidRDefault="00954A3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T</w:t>
      </w:r>
      <w:r w:rsidR="009B4E73" w:rsidRPr="00F415D0">
        <w:rPr>
          <w:rFonts w:cs="Times New Roman"/>
          <w:szCs w:val="24"/>
        </w:rPr>
        <w:t xml:space="preserve">he fruit market has two main industry players: the small and medium scale entrepreneurs and the processor. The processors enjoy support incentives found in the fruit </w:t>
      </w:r>
      <w:r w:rsidR="009B4E73" w:rsidRPr="00F415D0">
        <w:rPr>
          <w:rFonts w:cs="Times New Roman"/>
          <w:szCs w:val="24"/>
        </w:rPr>
        <w:lastRenderedPageBreak/>
        <w:t xml:space="preserve">industry like the EPZ which allows it to export its processed products. Processors also has the advantage of the domestic market as they can value-add their products through processing.  Small and medium scale fruit </w:t>
      </w:r>
      <w:proofErr w:type="spellStart"/>
      <w:r w:rsidR="009B4E73" w:rsidRPr="00F415D0">
        <w:rPr>
          <w:rFonts w:cs="Times New Roman"/>
          <w:szCs w:val="24"/>
        </w:rPr>
        <w:t>agrienterprises</w:t>
      </w:r>
      <w:proofErr w:type="spellEnd"/>
      <w:r w:rsidR="009B4E73" w:rsidRPr="00F415D0">
        <w:rPr>
          <w:rFonts w:cs="Times New Roman"/>
          <w:szCs w:val="24"/>
        </w:rPr>
        <w:t xml:space="preserve"> are carried out on informal structures as the existing public market regulations do not accommodate these enterprises except in the designated segments within the public markets only. The environmental conditions under which these SMEs operate precipitate an evolution of their characteristics (</w:t>
      </w:r>
      <w:r w:rsidR="00E85C84" w:rsidRPr="00F415D0">
        <w:rPr>
          <w:rFonts w:cs="Times New Roman"/>
          <w:szCs w:val="24"/>
        </w:rPr>
        <w:t>Thompson</w:t>
      </w:r>
      <w:r w:rsidR="009B4E73" w:rsidRPr="00F415D0">
        <w:rPr>
          <w:rFonts w:cs="Times New Roman"/>
          <w:szCs w:val="24"/>
        </w:rPr>
        <w:t xml:space="preserve"> </w:t>
      </w:r>
      <w:r w:rsidR="009B4E73" w:rsidRPr="00F415D0">
        <w:rPr>
          <w:rFonts w:cs="Times New Roman"/>
          <w:i/>
          <w:iCs/>
          <w:szCs w:val="24"/>
        </w:rPr>
        <w:t xml:space="preserve">et </w:t>
      </w:r>
      <w:proofErr w:type="spellStart"/>
      <w:r w:rsidR="009B4E73" w:rsidRPr="00F415D0">
        <w:rPr>
          <w:rFonts w:cs="Times New Roman"/>
          <w:i/>
          <w:iCs/>
          <w:szCs w:val="24"/>
        </w:rPr>
        <w:t>aI</w:t>
      </w:r>
      <w:proofErr w:type="spellEnd"/>
      <w:r w:rsidR="009B4E73" w:rsidRPr="00F415D0">
        <w:rPr>
          <w:rFonts w:cs="Times New Roman"/>
          <w:i/>
          <w:iCs/>
          <w:szCs w:val="24"/>
        </w:rPr>
        <w:t xml:space="preserve">., </w:t>
      </w:r>
      <w:r w:rsidR="009B4E73" w:rsidRPr="00F415D0">
        <w:rPr>
          <w:rFonts w:cs="Times New Roman"/>
          <w:szCs w:val="24"/>
        </w:rPr>
        <w:t>20</w:t>
      </w:r>
      <w:r w:rsidR="00E85C84" w:rsidRPr="00F415D0">
        <w:rPr>
          <w:rFonts w:cs="Times New Roman"/>
          <w:szCs w:val="24"/>
        </w:rPr>
        <w:t>18</w:t>
      </w:r>
      <w:r w:rsidR="009B4E73" w:rsidRPr="00F415D0">
        <w:rPr>
          <w:rFonts w:cs="Times New Roman"/>
          <w:szCs w:val="24"/>
        </w:rPr>
        <w:t xml:space="preserve">). Majority of fruit SMEs are either sole proprietorship or </w:t>
      </w:r>
      <w:proofErr w:type="gramStart"/>
      <w:r w:rsidR="009B4E73" w:rsidRPr="00F415D0">
        <w:rPr>
          <w:rFonts w:cs="Times New Roman"/>
          <w:szCs w:val="24"/>
        </w:rPr>
        <w:t>family-owned</w:t>
      </w:r>
      <w:proofErr w:type="gramEnd"/>
      <w:r w:rsidR="009B4E73" w:rsidRPr="00F415D0">
        <w:rPr>
          <w:rFonts w:cs="Times New Roman"/>
          <w:szCs w:val="24"/>
        </w:rPr>
        <w:t xml:space="preserve">. In addition, these </w:t>
      </w:r>
      <w:proofErr w:type="spellStart"/>
      <w:r w:rsidR="009B4E73" w:rsidRPr="00F415D0">
        <w:rPr>
          <w:rFonts w:cs="Times New Roman"/>
          <w:szCs w:val="24"/>
        </w:rPr>
        <w:t>agrienterprises</w:t>
      </w:r>
      <w:proofErr w:type="spellEnd"/>
      <w:r w:rsidR="009B4E73" w:rsidRPr="00F415D0">
        <w:rPr>
          <w:rFonts w:cs="Times New Roman"/>
          <w:szCs w:val="24"/>
        </w:rPr>
        <w:t xml:space="preserve"> require low capital to be established.  Due to their informal operations and low capital requirement, their likelihood of</w:t>
      </w:r>
      <w:r w:rsidR="00EC5A66" w:rsidRPr="00F415D0">
        <w:rPr>
          <w:rFonts w:cs="Times New Roman"/>
          <w:szCs w:val="24"/>
        </w:rPr>
        <w:t xml:space="preserve"> SME</w:t>
      </w:r>
      <w:r w:rsidR="009B4E73" w:rsidRPr="00F415D0">
        <w:rPr>
          <w:rFonts w:cs="Times New Roman"/>
          <w:szCs w:val="24"/>
        </w:rPr>
        <w:t xml:space="preserve"> failure is high (</w:t>
      </w:r>
      <w:r w:rsidR="00EC5A66" w:rsidRPr="00F415D0">
        <w:rPr>
          <w:rFonts w:cs="Times New Roman"/>
          <w:szCs w:val="24"/>
        </w:rPr>
        <w:t>Bushe</w:t>
      </w:r>
      <w:r w:rsidR="009B4E73" w:rsidRPr="00F415D0">
        <w:rPr>
          <w:rFonts w:cs="Times New Roman"/>
          <w:szCs w:val="24"/>
        </w:rPr>
        <w:t>, 20</w:t>
      </w:r>
      <w:r w:rsidR="00EC5A66" w:rsidRPr="00F415D0">
        <w:rPr>
          <w:rFonts w:cs="Times New Roman"/>
          <w:szCs w:val="24"/>
        </w:rPr>
        <w:t>19</w:t>
      </w:r>
      <w:r w:rsidR="009B4E73" w:rsidRPr="00F415D0">
        <w:rPr>
          <w:rFonts w:cs="Times New Roman"/>
          <w:szCs w:val="24"/>
        </w:rPr>
        <w:t>). Two-thirds of these enterprises fail within the first year of establishment.</w:t>
      </w:r>
    </w:p>
    <w:p w14:paraId="19D7C0A9" w14:textId="2783C97C"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The informal fruit market supply chain in Kenya consists of producers, wholesalers, brokers and retailers. Fruit vendors are the main actors in the informal fruit markets in urban areas (</w:t>
      </w:r>
      <w:proofErr w:type="spellStart"/>
      <w:r w:rsidR="00EC5A66" w:rsidRPr="00F415D0">
        <w:rPr>
          <w:rFonts w:cs="Times New Roman"/>
          <w:szCs w:val="24"/>
        </w:rPr>
        <w:t>Sekhani</w:t>
      </w:r>
      <w:proofErr w:type="spellEnd"/>
      <w:r w:rsidR="00EC5A66" w:rsidRPr="00F415D0">
        <w:rPr>
          <w:rFonts w:cs="Times New Roman"/>
          <w:szCs w:val="24"/>
        </w:rPr>
        <w:t xml:space="preserve"> </w:t>
      </w:r>
      <w:r w:rsidR="00EC5A66" w:rsidRPr="00F415D0">
        <w:rPr>
          <w:rFonts w:cs="Times New Roman"/>
          <w:i/>
          <w:iCs/>
          <w:szCs w:val="24"/>
        </w:rPr>
        <w:t>et al</w:t>
      </w:r>
      <w:r w:rsidR="00EC5A66" w:rsidRPr="00F415D0">
        <w:rPr>
          <w:rFonts w:cs="Times New Roman"/>
          <w:szCs w:val="24"/>
        </w:rPr>
        <w:t>.</w:t>
      </w:r>
      <w:r w:rsidRPr="00F415D0">
        <w:rPr>
          <w:rFonts w:cs="Times New Roman"/>
          <w:szCs w:val="24"/>
        </w:rPr>
        <w:t>, 201</w:t>
      </w:r>
      <w:r w:rsidR="00EC5A66" w:rsidRPr="00F415D0">
        <w:rPr>
          <w:rFonts w:cs="Times New Roman"/>
          <w:szCs w:val="24"/>
        </w:rPr>
        <w:t>9</w:t>
      </w:r>
      <w:r w:rsidRPr="00F415D0">
        <w:rPr>
          <w:rFonts w:cs="Times New Roman"/>
          <w:szCs w:val="24"/>
        </w:rPr>
        <w:t xml:space="preserve">). Also, in urban areas </w:t>
      </w:r>
      <w:proofErr w:type="spellStart"/>
      <w:r w:rsidRPr="00F415D0">
        <w:rPr>
          <w:rFonts w:cs="Times New Roman"/>
          <w:szCs w:val="24"/>
        </w:rPr>
        <w:t>furit</w:t>
      </w:r>
      <w:proofErr w:type="spellEnd"/>
      <w:r w:rsidRPr="00F415D0">
        <w:rPr>
          <w:rFonts w:cs="Times New Roman"/>
          <w:szCs w:val="24"/>
        </w:rPr>
        <w:t xml:space="preserve"> enterprise is characterized by large retail and wholesale markets within the urban </w:t>
      </w:r>
      <w:proofErr w:type="spellStart"/>
      <w:r w:rsidRPr="00F415D0">
        <w:rPr>
          <w:rFonts w:cs="Times New Roman"/>
          <w:szCs w:val="24"/>
        </w:rPr>
        <w:t>centres</w:t>
      </w:r>
      <w:proofErr w:type="spellEnd"/>
      <w:r w:rsidRPr="00F415D0">
        <w:rPr>
          <w:rFonts w:cs="Times New Roman"/>
          <w:szCs w:val="24"/>
        </w:rPr>
        <w:t xml:space="preserve">. Brokers mostly sell their fruits in the wholesale markets, commonly to retailers who are the fruit vendors. Apart from some vendors coming up with innovative practices, the informal fruit market is characterized by inadequate storage facilities and lack of processing. The producers of fresh fruits are smallholders, who are widely spread all over the country. These producers also depend on their fruit commodities for food security, income and employment. </w:t>
      </w:r>
    </w:p>
    <w:p w14:paraId="3C0684F5" w14:textId="5815678C" w:rsidR="00C16500" w:rsidRPr="00F415D0" w:rsidRDefault="00C16500"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 xml:space="preserve">The competitive nature of the fruit market in Kenya, particularly in urban centers, compels vendors to adopt innovative practices to differentiate themselves and attract customers. For instance, some vendors have started to offer value-added services such as home delivery and customized fruit baskets, which cater to the needs of urban consumers. However, these innovations are often limited to a few vendors who have the resources and capacity to implement them. </w:t>
      </w:r>
      <w:proofErr w:type="gramStart"/>
      <w:r w:rsidRPr="00F415D0">
        <w:rPr>
          <w:rFonts w:cs="Times New Roman"/>
          <w:szCs w:val="24"/>
        </w:rPr>
        <w:t>The majority of</w:t>
      </w:r>
      <w:proofErr w:type="gramEnd"/>
      <w:r w:rsidRPr="00F415D0">
        <w:rPr>
          <w:rFonts w:cs="Times New Roman"/>
          <w:szCs w:val="24"/>
        </w:rPr>
        <w:t xml:space="preserve"> vendors continue to operate in a highly competitive and low-margin environment, with limited access to credit and other financial services that could help them scale their businesses (Atsu 2021).</w:t>
      </w:r>
    </w:p>
    <w:p w14:paraId="0506C6E0" w14:textId="7D123C7C"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Majority of fruits in Kenya are sold through open-air markets. These open-air wholesale and retail markets have a competitive advantage due to their cheap prices, convenience and product variety. Despite their competitiveness, open-air markets are characterized by unhygienic conditions and low-quality products</w:t>
      </w:r>
      <w:r w:rsidR="00583872" w:rsidRPr="00F415D0">
        <w:rPr>
          <w:rFonts w:cs="Times New Roman"/>
          <w:szCs w:val="24"/>
        </w:rPr>
        <w:t xml:space="preserve"> (Wairimu, 2020)</w:t>
      </w:r>
      <w:r w:rsidRPr="00F415D0">
        <w:rPr>
          <w:rFonts w:cs="Times New Roman"/>
          <w:szCs w:val="24"/>
        </w:rPr>
        <w:t xml:space="preserve">. Nonetheless, these markets continue to thrive as they serve </w:t>
      </w:r>
      <w:proofErr w:type="gramStart"/>
      <w:r w:rsidRPr="00F415D0">
        <w:rPr>
          <w:rFonts w:cs="Times New Roman"/>
          <w:szCs w:val="24"/>
        </w:rPr>
        <w:t>the majority of</w:t>
      </w:r>
      <w:proofErr w:type="gramEnd"/>
      <w:r w:rsidRPr="00F415D0">
        <w:rPr>
          <w:rFonts w:cs="Times New Roman"/>
          <w:szCs w:val="24"/>
        </w:rPr>
        <w:t xml:space="preserve"> the urban population. According to a survey conducted by Ayieko </w:t>
      </w:r>
      <w:r w:rsidRPr="00F415D0">
        <w:rPr>
          <w:rFonts w:cs="Times New Roman"/>
          <w:i/>
          <w:iCs/>
          <w:szCs w:val="24"/>
        </w:rPr>
        <w:t>et al</w:t>
      </w:r>
      <w:r w:rsidR="00954A33" w:rsidRPr="00F415D0">
        <w:rPr>
          <w:rFonts w:cs="Times New Roman"/>
          <w:i/>
          <w:iCs/>
          <w:szCs w:val="24"/>
        </w:rPr>
        <w:t xml:space="preserve">. </w:t>
      </w:r>
      <w:r w:rsidR="00954A33" w:rsidRPr="00F415D0">
        <w:rPr>
          <w:rFonts w:cs="Times New Roman"/>
          <w:szCs w:val="24"/>
        </w:rPr>
        <w:t>(</w:t>
      </w:r>
      <w:r w:rsidRPr="00F415D0">
        <w:rPr>
          <w:rFonts w:cs="Times New Roman"/>
          <w:szCs w:val="24"/>
        </w:rPr>
        <w:t>2021</w:t>
      </w:r>
      <w:r w:rsidR="00954A33" w:rsidRPr="00F415D0">
        <w:rPr>
          <w:rFonts w:cs="Times New Roman"/>
          <w:szCs w:val="24"/>
        </w:rPr>
        <w:t>)</w:t>
      </w:r>
      <w:r w:rsidRPr="00F415D0">
        <w:rPr>
          <w:rFonts w:cs="Times New Roman"/>
          <w:szCs w:val="24"/>
        </w:rPr>
        <w:t xml:space="preserve"> 55% of households purchase their fruits in open-air markets, 8% buy from supermarkets, and 3% from hawkers. </w:t>
      </w:r>
    </w:p>
    <w:p w14:paraId="3631136B" w14:textId="26648716" w:rsidR="00954A33" w:rsidRPr="00F415D0" w:rsidRDefault="00954A3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lastRenderedPageBreak/>
        <w:t xml:space="preserve">In addition to the challenges faced by smallholder producers and urban vendors, the Kenyan fruit industry also struggles with issues related to market access and pricing. The market is dominated by a few large players, particularly processors, who have the resources to invest in value addition and export activities (Thompson </w:t>
      </w:r>
      <w:r w:rsidRPr="00F415D0">
        <w:rPr>
          <w:rFonts w:cs="Times New Roman"/>
          <w:i/>
          <w:iCs/>
          <w:szCs w:val="24"/>
        </w:rPr>
        <w:t>et al</w:t>
      </w:r>
      <w:r w:rsidRPr="00F415D0">
        <w:rPr>
          <w:rFonts w:cs="Times New Roman"/>
          <w:szCs w:val="24"/>
        </w:rPr>
        <w:t>., 2018). These processors benefit from government incentives, such as the Export Processing Zones (EPZ), which provide tax breaks and other advantages that are not available to small-scale entrepreneurs. As a result, there is a significant disparity in the profitability and sustainability of large processors compared to small and medium-sized enterprises (SMEs) in the fruit sector.</w:t>
      </w:r>
    </w:p>
    <w:p w14:paraId="1D912D60" w14:textId="673F3D1A" w:rsidR="00954A33" w:rsidRPr="00F415D0" w:rsidRDefault="00954A3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Furthermore, the informal nature of most fruit enterprises in Kenya poses challenges for regulation and standardization. The lack of formal structures and the prevalence of cash transactions make it difficult to enforce standards related to food safety, quality, and fair-trade practices (Bushe, 2019). This situation not only affects consumer health and safety but also limits the ability of these enterprises to expand into formal markets, such as supermarkets, which require adherence to strict quality and safety standards. As the demand for fresh fruits continues to grow in Kenya, particularly in urban areas, there is an urgent need for policies and interventions that address these challenges and support the development of a more sustainable and inclusive fruit industry.</w:t>
      </w:r>
    </w:p>
    <w:p w14:paraId="70082AAE" w14:textId="77777777" w:rsidR="009B4E73" w:rsidRPr="00F415D0" w:rsidRDefault="009B4E73" w:rsidP="00AA6591">
      <w:pPr>
        <w:pStyle w:val="Heading2"/>
        <w:spacing w:line="360" w:lineRule="auto"/>
        <w:rPr>
          <w:rFonts w:eastAsia="Calibri" w:cs="Times New Roman"/>
          <w:bCs/>
          <w:szCs w:val="24"/>
          <w:lang w:val="en-GB"/>
        </w:rPr>
      </w:pPr>
      <w:bookmarkStart w:id="51" w:name="_Toc133883930"/>
      <w:bookmarkStart w:id="52" w:name="_Toc175223701"/>
      <w:r w:rsidRPr="00F415D0">
        <w:rPr>
          <w:rFonts w:eastAsia="Calibri" w:cs="Times New Roman"/>
          <w:szCs w:val="24"/>
          <w:lang w:val="en-GB"/>
        </w:rPr>
        <w:t>2.3 Entrepreneurial Motivation</w:t>
      </w:r>
      <w:bookmarkEnd w:id="51"/>
      <w:bookmarkEnd w:id="52"/>
      <w:r w:rsidRPr="00F415D0">
        <w:rPr>
          <w:rFonts w:eastAsia="Calibri" w:cs="Times New Roman"/>
          <w:bCs/>
          <w:szCs w:val="24"/>
          <w:lang w:val="en-GB"/>
        </w:rPr>
        <w:t xml:space="preserve"> </w:t>
      </w:r>
    </w:p>
    <w:p w14:paraId="045A54F8" w14:textId="694F7E27"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According to </w:t>
      </w:r>
      <w:r w:rsidR="00583872" w:rsidRPr="00F415D0">
        <w:rPr>
          <w:rFonts w:cs="Times New Roman"/>
          <w:szCs w:val="24"/>
        </w:rPr>
        <w:t>Carsrud</w:t>
      </w:r>
      <w:r w:rsidRPr="00F415D0">
        <w:rPr>
          <w:rFonts w:eastAsia="Calibri" w:cs="Times New Roman"/>
          <w:bCs/>
          <w:szCs w:val="24"/>
        </w:rPr>
        <w:t xml:space="preserve"> </w:t>
      </w:r>
      <w:r w:rsidRPr="00F415D0">
        <w:rPr>
          <w:rFonts w:eastAsia="Calibri" w:cs="Times New Roman"/>
          <w:bCs/>
          <w:i/>
          <w:szCs w:val="24"/>
        </w:rPr>
        <w:t>et</w:t>
      </w:r>
      <w:r w:rsidR="00066398" w:rsidRPr="00F415D0">
        <w:rPr>
          <w:rFonts w:eastAsia="Calibri" w:cs="Times New Roman"/>
          <w:bCs/>
          <w:i/>
          <w:szCs w:val="24"/>
        </w:rPr>
        <w:t xml:space="preserve"> </w:t>
      </w:r>
      <w:r w:rsidRPr="00F415D0">
        <w:rPr>
          <w:rFonts w:eastAsia="Calibri" w:cs="Times New Roman"/>
          <w:bCs/>
          <w:i/>
          <w:szCs w:val="24"/>
        </w:rPr>
        <w:t>al</w:t>
      </w:r>
      <w:r w:rsidR="00450C48" w:rsidRPr="00F415D0">
        <w:rPr>
          <w:rFonts w:eastAsia="Calibri" w:cs="Times New Roman"/>
          <w:bCs/>
          <w:i/>
          <w:szCs w:val="24"/>
        </w:rPr>
        <w:t>.</w:t>
      </w:r>
      <w:r w:rsidR="00DD2F93" w:rsidRPr="00F415D0">
        <w:rPr>
          <w:rFonts w:eastAsia="Calibri" w:cs="Times New Roman"/>
          <w:bCs/>
          <w:i/>
          <w:szCs w:val="24"/>
        </w:rPr>
        <w:t xml:space="preserve"> </w:t>
      </w:r>
      <w:r w:rsidR="00450C48" w:rsidRPr="00F415D0">
        <w:rPr>
          <w:rFonts w:eastAsia="Calibri" w:cs="Times New Roman"/>
          <w:bCs/>
          <w:szCs w:val="24"/>
        </w:rPr>
        <w:t>(</w:t>
      </w:r>
      <w:r w:rsidRPr="00F415D0">
        <w:rPr>
          <w:rFonts w:eastAsia="Calibri" w:cs="Times New Roman"/>
          <w:bCs/>
          <w:szCs w:val="24"/>
          <w:lang w:val="en-GB"/>
        </w:rPr>
        <w:t>201</w:t>
      </w:r>
      <w:r w:rsidR="00583872" w:rsidRPr="00F415D0">
        <w:rPr>
          <w:rFonts w:eastAsia="Calibri" w:cs="Times New Roman"/>
          <w:bCs/>
          <w:szCs w:val="24"/>
          <w:lang w:val="en-GB"/>
        </w:rPr>
        <w:t>7</w:t>
      </w:r>
      <w:r w:rsidR="00450C48" w:rsidRPr="00F415D0">
        <w:rPr>
          <w:rFonts w:eastAsia="Calibri" w:cs="Times New Roman"/>
          <w:bCs/>
          <w:szCs w:val="24"/>
          <w:lang w:val="en-GB"/>
        </w:rPr>
        <w:t>)</w:t>
      </w:r>
      <w:r w:rsidRPr="00F415D0">
        <w:rPr>
          <w:rFonts w:eastAsia="Calibri" w:cs="Times New Roman"/>
          <w:bCs/>
          <w:szCs w:val="24"/>
          <w:lang w:val="en-GB"/>
        </w:rPr>
        <w:t>,</w:t>
      </w:r>
      <w:r w:rsidRPr="00F415D0">
        <w:rPr>
          <w:rFonts w:eastAsia="Calibri" w:cs="Times New Roman"/>
          <w:szCs w:val="24"/>
        </w:rPr>
        <w:t xml:space="preserve"> </w:t>
      </w:r>
      <w:r w:rsidRPr="00F415D0">
        <w:rPr>
          <w:rFonts w:eastAsia="Calibri" w:cs="Times New Roman"/>
          <w:bCs/>
          <w:szCs w:val="24"/>
          <w:lang w:val="en-GB"/>
        </w:rPr>
        <w:t xml:space="preserve">entrepreneur motives are the aims that an entrepreneur seeks to achieve by starting up a business. The motives vary from one person to another and one country to another, depending on the economic, political, social and cultural climate in which the entrepreneur operates (Hung </w:t>
      </w:r>
      <w:r w:rsidRPr="00F415D0">
        <w:rPr>
          <w:rFonts w:eastAsia="Calibri" w:cs="Times New Roman"/>
          <w:bCs/>
          <w:i/>
          <w:szCs w:val="24"/>
          <w:lang w:val="en-GB"/>
        </w:rPr>
        <w:t>et al</w:t>
      </w:r>
      <w:r w:rsidRPr="00F415D0">
        <w:rPr>
          <w:rFonts w:eastAsia="Calibri" w:cs="Times New Roman"/>
          <w:bCs/>
          <w:szCs w:val="24"/>
          <w:lang w:val="en-GB"/>
        </w:rPr>
        <w:t xml:space="preserve">., 2011). Swierczek and Thai (2003) argued that the desire for achievement in their enterprises is the reason why Vietnam youth </w:t>
      </w:r>
      <w:proofErr w:type="gramStart"/>
      <w:r w:rsidRPr="00F415D0">
        <w:rPr>
          <w:rFonts w:eastAsia="Calibri" w:cs="Times New Roman"/>
          <w:bCs/>
          <w:szCs w:val="24"/>
          <w:lang w:val="en-GB"/>
        </w:rPr>
        <w:t>embarks</w:t>
      </w:r>
      <w:proofErr w:type="gramEnd"/>
      <w:r w:rsidRPr="00F415D0">
        <w:rPr>
          <w:rFonts w:eastAsia="Calibri" w:cs="Times New Roman"/>
          <w:bCs/>
          <w:szCs w:val="24"/>
          <w:lang w:val="en-GB"/>
        </w:rPr>
        <w:t xml:space="preserve"> on entrepreneurial career rather than the incentive for need and job security. Their study is in line with (</w:t>
      </w:r>
      <w:r w:rsidRPr="00F415D0">
        <w:rPr>
          <w:rFonts w:cs="Times New Roman"/>
          <w:szCs w:val="24"/>
          <w:shd w:val="clear" w:color="auto" w:fill="FFFFFF"/>
        </w:rPr>
        <w:t>Saif and Ghania, 2020)</w:t>
      </w:r>
      <w:r w:rsidRPr="00F415D0">
        <w:rPr>
          <w:rFonts w:eastAsia="Calibri" w:cs="Times New Roman"/>
          <w:bCs/>
          <w:szCs w:val="24"/>
          <w:lang w:val="en-GB"/>
        </w:rPr>
        <w:t>, which describes entrepreneurial motivation as the "need for achievement" and argues that successful entrepreneurs are motivated by the need for achievement rather than money.</w:t>
      </w:r>
    </w:p>
    <w:p w14:paraId="187A5609" w14:textId="77777777"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Sheng-Hsun </w:t>
      </w:r>
      <w:r w:rsidRPr="00F415D0">
        <w:rPr>
          <w:rFonts w:eastAsia="Calibri" w:cs="Times New Roman"/>
          <w:bCs/>
          <w:i/>
          <w:szCs w:val="24"/>
          <w:lang w:val="en-GB"/>
        </w:rPr>
        <w:t>et al</w:t>
      </w:r>
      <w:r w:rsidRPr="00F415D0">
        <w:rPr>
          <w:rFonts w:eastAsia="Calibri" w:cs="Times New Roman"/>
          <w:bCs/>
          <w:szCs w:val="24"/>
          <w:lang w:val="en-GB"/>
        </w:rPr>
        <w:t>. (2014) found that the need for youth to increase their income and create their jobs is the main reason behind the choice of entrepreneurship as a career among Kenyans and Ghanaians youths. Moreover, the need to combat poverty is a key reason for Nigerian youth to choose entrepreneurship (</w:t>
      </w:r>
      <w:proofErr w:type="spellStart"/>
      <w:r w:rsidRPr="00F415D0">
        <w:rPr>
          <w:rFonts w:cs="Times New Roman"/>
          <w:szCs w:val="24"/>
          <w:shd w:val="clear" w:color="auto" w:fill="FFFFFF"/>
        </w:rPr>
        <w:t>Woldie</w:t>
      </w:r>
      <w:proofErr w:type="spellEnd"/>
      <w:r w:rsidRPr="00F415D0">
        <w:rPr>
          <w:rFonts w:cs="Times New Roman"/>
          <w:szCs w:val="24"/>
          <w:shd w:val="clear" w:color="auto" w:fill="FFFFFF"/>
        </w:rPr>
        <w:t xml:space="preserve"> </w:t>
      </w:r>
      <w:r w:rsidRPr="00F415D0">
        <w:rPr>
          <w:rFonts w:cs="Times New Roman"/>
          <w:i/>
          <w:szCs w:val="24"/>
          <w:shd w:val="clear" w:color="auto" w:fill="FFFFFF"/>
        </w:rPr>
        <w:t>et al</w:t>
      </w:r>
      <w:r w:rsidRPr="00F415D0">
        <w:rPr>
          <w:rFonts w:cs="Times New Roman"/>
          <w:szCs w:val="24"/>
          <w:shd w:val="clear" w:color="auto" w:fill="FFFFFF"/>
        </w:rPr>
        <w:t>.</w:t>
      </w:r>
      <w:r w:rsidRPr="00F415D0">
        <w:rPr>
          <w:rFonts w:eastAsia="Calibri" w:cs="Times New Roman"/>
          <w:bCs/>
          <w:szCs w:val="24"/>
          <w:lang w:val="en-GB"/>
        </w:rPr>
        <w:t xml:space="preserve">, 2008). This is in line with the findings of studies undertaken by </w:t>
      </w:r>
      <w:proofErr w:type="spellStart"/>
      <w:r w:rsidRPr="00F415D0">
        <w:rPr>
          <w:rFonts w:eastAsia="Calibri" w:cs="Times New Roman"/>
          <w:bCs/>
          <w:szCs w:val="24"/>
          <w:lang w:val="en-GB"/>
        </w:rPr>
        <w:t>Pinglé</w:t>
      </w:r>
      <w:proofErr w:type="spellEnd"/>
      <w:r w:rsidRPr="00F415D0">
        <w:rPr>
          <w:rFonts w:eastAsia="Calibri" w:cs="Times New Roman"/>
          <w:bCs/>
          <w:szCs w:val="24"/>
          <w:lang w:val="en-GB"/>
        </w:rPr>
        <w:t xml:space="preserve"> (2005) in developing countries highlighting that in countries where poverty levels are high,</w:t>
      </w:r>
      <w:r w:rsidRPr="00F415D0">
        <w:rPr>
          <w:rFonts w:eastAsia="Calibri" w:cs="Times New Roman"/>
          <w:szCs w:val="24"/>
        </w:rPr>
        <w:t xml:space="preserve"> </w:t>
      </w:r>
      <w:r w:rsidRPr="00F415D0">
        <w:rPr>
          <w:rFonts w:eastAsia="Calibri" w:cs="Times New Roman"/>
          <w:bCs/>
          <w:szCs w:val="24"/>
          <w:lang w:val="en-GB"/>
        </w:rPr>
        <w:t xml:space="preserve">the people have no choice but to build their work. </w:t>
      </w:r>
      <w:r w:rsidRPr="00F415D0">
        <w:rPr>
          <w:rFonts w:eastAsia="Calibri" w:cs="Times New Roman"/>
          <w:bCs/>
          <w:szCs w:val="24"/>
          <w:lang w:val="en-GB"/>
        </w:rPr>
        <w:lastRenderedPageBreak/>
        <w:t>Entrepreneurship is majorly a forced career option in countries where poverty levels are high. Thus, it can be argued that entrepreneurship in developing countries is likely to be motivated by need (push) as opposed to developed countries where the dominant incentive is to leverage perceived entrepreneurial opportunities (pull) (</w:t>
      </w:r>
      <w:proofErr w:type="spellStart"/>
      <w:r w:rsidRPr="00F415D0">
        <w:rPr>
          <w:rFonts w:cs="Times New Roman"/>
          <w:szCs w:val="24"/>
          <w:shd w:val="clear" w:color="auto" w:fill="FFFFFF"/>
        </w:rPr>
        <w:t>D’andria</w:t>
      </w:r>
      <w:proofErr w:type="spellEnd"/>
      <w:r w:rsidRPr="00F415D0">
        <w:rPr>
          <w:rFonts w:cs="Times New Roman"/>
          <w:szCs w:val="24"/>
          <w:shd w:val="clear" w:color="auto" w:fill="FFFFFF"/>
        </w:rPr>
        <w:t xml:space="preserve"> </w:t>
      </w:r>
      <w:r w:rsidRPr="00F415D0">
        <w:rPr>
          <w:rFonts w:cs="Times New Roman"/>
          <w:i/>
          <w:szCs w:val="24"/>
          <w:shd w:val="clear" w:color="auto" w:fill="FFFFFF"/>
        </w:rPr>
        <w:t>et al</w:t>
      </w:r>
      <w:r w:rsidRPr="00F415D0">
        <w:rPr>
          <w:rFonts w:eastAsia="Calibri" w:cs="Times New Roman"/>
          <w:bCs/>
          <w:i/>
          <w:szCs w:val="24"/>
          <w:lang w:val="en-GB"/>
        </w:rPr>
        <w:t>.,</w:t>
      </w:r>
      <w:r w:rsidRPr="00F415D0">
        <w:rPr>
          <w:rFonts w:eastAsia="Calibri" w:cs="Times New Roman"/>
          <w:bCs/>
          <w:szCs w:val="24"/>
          <w:lang w:val="en-GB"/>
        </w:rPr>
        <w:t xml:space="preserve"> 2018). This means that individuals can leverage their entrepreneurial abilities and thus follow their passion (</w:t>
      </w:r>
      <w:r w:rsidRPr="00F415D0">
        <w:rPr>
          <w:rFonts w:cs="Times New Roman"/>
          <w:szCs w:val="24"/>
          <w:shd w:val="clear" w:color="auto" w:fill="FFFFFF"/>
        </w:rPr>
        <w:t>Politz</w:t>
      </w:r>
      <w:r w:rsidRPr="00F415D0">
        <w:rPr>
          <w:rFonts w:eastAsia="Calibri" w:cs="Times New Roman"/>
          <w:bCs/>
          <w:szCs w:val="24"/>
          <w:lang w:val="en-GB"/>
        </w:rPr>
        <w:t>, 2017). Those who choose business out of passion or because they have identified a business opportunity, are pull entrepreneurs. Necessity-driven entrepreneurs are those who go into business because they have either missed a job opportunity or are dissatisfied with their current job or living conditions. They have no choice but to go into business to earn a living, even though they do not have the entrepreneurial skills and passion.</w:t>
      </w:r>
    </w:p>
    <w:p w14:paraId="284343A1" w14:textId="2552CE5B"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 </w:t>
      </w:r>
      <w:r w:rsidRPr="00F415D0">
        <w:rPr>
          <w:rFonts w:eastAsia="Calibri" w:cs="Times New Roman"/>
          <w:bCs/>
          <w:szCs w:val="24"/>
        </w:rPr>
        <w:t>The dichotomy of entrepreneurial motivation has been criticized by some researchers who think that entrepreneurial motivation does not describe more about the nature of entrepreneurs and even allows further understanding of entrepreneurial motivation (</w:t>
      </w:r>
      <w:proofErr w:type="spellStart"/>
      <w:r w:rsidRPr="00F415D0">
        <w:rPr>
          <w:rFonts w:cs="Times New Roman"/>
          <w:szCs w:val="24"/>
          <w:shd w:val="clear" w:color="auto" w:fill="FFFFFF"/>
        </w:rPr>
        <w:t>D’andria</w:t>
      </w:r>
      <w:proofErr w:type="spellEnd"/>
      <w:r w:rsidRPr="00F415D0">
        <w:rPr>
          <w:rFonts w:cs="Times New Roman"/>
          <w:szCs w:val="24"/>
          <w:shd w:val="clear" w:color="auto" w:fill="FFFFFF"/>
        </w:rPr>
        <w:t xml:space="preserve"> </w:t>
      </w:r>
      <w:r w:rsidRPr="00F415D0">
        <w:rPr>
          <w:rFonts w:cs="Times New Roman"/>
          <w:i/>
          <w:szCs w:val="24"/>
          <w:shd w:val="clear" w:color="auto" w:fill="FFFFFF"/>
        </w:rPr>
        <w:t>et al</w:t>
      </w:r>
      <w:r w:rsidRPr="00F415D0">
        <w:rPr>
          <w:rFonts w:eastAsia="Calibri" w:cs="Times New Roman"/>
          <w:bCs/>
          <w:i/>
          <w:szCs w:val="24"/>
          <w:lang w:val="en-GB"/>
        </w:rPr>
        <w:t>.,</w:t>
      </w:r>
      <w:r w:rsidRPr="00F415D0">
        <w:rPr>
          <w:rFonts w:eastAsia="Calibri" w:cs="Times New Roman"/>
          <w:bCs/>
          <w:szCs w:val="24"/>
          <w:lang w:val="en-GB"/>
        </w:rPr>
        <w:t xml:space="preserve"> 2018</w:t>
      </w:r>
      <w:r w:rsidRPr="00F415D0">
        <w:rPr>
          <w:rFonts w:eastAsia="Calibri" w:cs="Times New Roman"/>
          <w:bCs/>
          <w:szCs w:val="24"/>
        </w:rPr>
        <w:t xml:space="preserve">). Adom (2014), Langevang </w:t>
      </w:r>
      <w:r w:rsidRPr="00F415D0">
        <w:rPr>
          <w:rFonts w:eastAsia="Calibri" w:cs="Times New Roman"/>
          <w:bCs/>
          <w:i/>
          <w:szCs w:val="24"/>
        </w:rPr>
        <w:t>et al</w:t>
      </w:r>
      <w:r w:rsidRPr="00F415D0">
        <w:rPr>
          <w:rFonts w:eastAsia="Calibri" w:cs="Times New Roman"/>
          <w:bCs/>
          <w:szCs w:val="24"/>
        </w:rPr>
        <w:t xml:space="preserve">. (2012) and Williams (2011) point out that the necessity/opportunity dichotomy is </w:t>
      </w:r>
      <w:r w:rsidRPr="00F415D0">
        <w:rPr>
          <w:rFonts w:eastAsia="Calibri" w:cs="Times New Roman"/>
          <w:bCs/>
          <w:szCs w:val="24"/>
          <w:lang w:val="en-GB"/>
        </w:rPr>
        <w:t>ambiguous</w:t>
      </w:r>
      <w:r w:rsidRPr="00F415D0">
        <w:rPr>
          <w:rFonts w:eastAsia="Calibri" w:cs="Times New Roman"/>
          <w:bCs/>
          <w:szCs w:val="24"/>
        </w:rPr>
        <w:t xml:space="preserve"> since the motivation of an entrepreneur is a dynamic phenomenon that may fluctuate over time. At one point an individual may venture into entrepreneurship because they lack employment or job dissatisfaction but later find entrepreneurial opportunity to exploit. Such </w:t>
      </w:r>
      <w:proofErr w:type="gramStart"/>
      <w:r w:rsidRPr="00F415D0">
        <w:rPr>
          <w:rFonts w:eastAsia="Calibri" w:cs="Times New Roman"/>
          <w:bCs/>
          <w:szCs w:val="24"/>
        </w:rPr>
        <w:t>individual</w:t>
      </w:r>
      <w:proofErr w:type="gramEnd"/>
      <w:r w:rsidRPr="00F415D0">
        <w:rPr>
          <w:rFonts w:eastAsia="Calibri" w:cs="Times New Roman"/>
          <w:bCs/>
          <w:szCs w:val="24"/>
        </w:rPr>
        <w:t xml:space="preserve"> shifts from the necessity to opportunity entrepreneurs.</w:t>
      </w:r>
    </w:p>
    <w:p w14:paraId="37863F58" w14:textId="5FAF941C" w:rsidR="009B4E73" w:rsidRPr="00F415D0" w:rsidRDefault="009B4E73" w:rsidP="00AA6591">
      <w:pPr>
        <w:spacing w:after="0" w:line="360" w:lineRule="auto"/>
        <w:ind w:firstLine="720"/>
        <w:contextualSpacing/>
        <w:rPr>
          <w:rFonts w:eastAsia="Calibri" w:cs="Times New Roman"/>
          <w:bCs/>
          <w:szCs w:val="24"/>
        </w:rPr>
      </w:pPr>
      <w:r w:rsidRPr="00F415D0">
        <w:rPr>
          <w:rFonts w:cs="Times New Roman"/>
          <w:szCs w:val="24"/>
          <w:shd w:val="clear" w:color="auto" w:fill="FFFFFF"/>
        </w:rPr>
        <w:t xml:space="preserve">Seun and Bilkis </w:t>
      </w:r>
      <w:r w:rsidR="00ED1A55" w:rsidRPr="00F415D0">
        <w:rPr>
          <w:rFonts w:cs="Times New Roman"/>
          <w:szCs w:val="24"/>
          <w:shd w:val="clear" w:color="auto" w:fill="FFFFFF"/>
        </w:rPr>
        <w:t>(</w:t>
      </w:r>
      <w:r w:rsidRPr="00F415D0">
        <w:rPr>
          <w:rFonts w:eastAsia="Calibri" w:cs="Times New Roman"/>
          <w:bCs/>
          <w:szCs w:val="24"/>
        </w:rPr>
        <w:t>2017</w:t>
      </w:r>
      <w:r w:rsidRPr="00F415D0">
        <w:rPr>
          <w:rFonts w:cs="Times New Roman"/>
          <w:szCs w:val="24"/>
        </w:rPr>
        <w:t>)</w:t>
      </w:r>
      <w:r w:rsidRPr="00F415D0">
        <w:rPr>
          <w:rFonts w:eastAsia="Calibri" w:cs="Times New Roman"/>
          <w:bCs/>
          <w:szCs w:val="24"/>
        </w:rPr>
        <w:t xml:space="preserve"> conducted a study on </w:t>
      </w:r>
      <w:r w:rsidRPr="00F415D0">
        <w:rPr>
          <w:rFonts w:cs="Times New Roman"/>
          <w:bCs/>
          <w:szCs w:val="24"/>
        </w:rPr>
        <w:t>what motivate youth entrepreneurship in Malaysia using a sample size of 490 university students. Structural equation modelling was used to analyze the data. The findings revealed</w:t>
      </w:r>
      <w:r w:rsidRPr="00F415D0">
        <w:rPr>
          <w:rFonts w:eastAsia="Calibri" w:cs="Times New Roman"/>
          <w:bCs/>
          <w:szCs w:val="24"/>
        </w:rPr>
        <w:t xml:space="preserve"> that youth engage in entrepreneurship out of either intrinsic or extrinsic motives. According to the study, intrinsic motives are defined as the self-desire to involve in new activities and trials and being able to gain knowledge and investigate one’s abilities. Extrinsic motivation is doing an activity to attain social and tangible results</w:t>
      </w:r>
      <w:r w:rsidRPr="00F415D0">
        <w:rPr>
          <w:rFonts w:cs="Times New Roman"/>
          <w:szCs w:val="24"/>
        </w:rPr>
        <w:t xml:space="preserve">. </w:t>
      </w:r>
      <w:r w:rsidRPr="00F415D0">
        <w:rPr>
          <w:rFonts w:eastAsia="Calibri" w:cs="Times New Roman"/>
          <w:bCs/>
          <w:szCs w:val="24"/>
        </w:rPr>
        <w:t xml:space="preserve">Achievement motives, desire for independence and entrepreneurial passion are intrinsic motives while extrinsic motives include tangible rewards, family or friends support. A study conducted by Syed </w:t>
      </w:r>
      <w:r w:rsidRPr="00F415D0">
        <w:rPr>
          <w:rFonts w:eastAsia="Calibri" w:cs="Times New Roman"/>
          <w:bCs/>
          <w:i/>
          <w:iCs/>
          <w:szCs w:val="24"/>
        </w:rPr>
        <w:t>et al</w:t>
      </w:r>
      <w:r w:rsidRPr="00F415D0">
        <w:rPr>
          <w:rFonts w:eastAsia="Calibri" w:cs="Times New Roman"/>
          <w:bCs/>
          <w:szCs w:val="24"/>
        </w:rPr>
        <w:t>. (2016), on motivating factors influencing business among youth in Malaysia, revealed that personal background, related experience, monetary and non-monetary rewards, networking opportunities, passion, and influence from family and business colleagues are the motivating factors influencing young entrepreneurs.</w:t>
      </w:r>
    </w:p>
    <w:p w14:paraId="3438F43A" w14:textId="77777777" w:rsidR="009B4E73" w:rsidRPr="00F415D0" w:rsidRDefault="009B4E73" w:rsidP="00AA6591">
      <w:pPr>
        <w:pStyle w:val="Heading2"/>
        <w:spacing w:line="360" w:lineRule="auto"/>
        <w:rPr>
          <w:rFonts w:eastAsia="Calibri" w:cs="Times New Roman"/>
          <w:szCs w:val="24"/>
          <w:lang w:val="en-GB"/>
        </w:rPr>
      </w:pPr>
      <w:bookmarkStart w:id="53" w:name="_Toc133883931"/>
      <w:bookmarkStart w:id="54" w:name="_Toc175223702"/>
      <w:r w:rsidRPr="00F415D0">
        <w:rPr>
          <w:rFonts w:eastAsia="Calibri" w:cs="Times New Roman"/>
          <w:szCs w:val="24"/>
        </w:rPr>
        <w:lastRenderedPageBreak/>
        <w:t>2.4 Effect of Entrepreneurial Motivation on Psychological Capital and Social Capital</w:t>
      </w:r>
      <w:bookmarkEnd w:id="53"/>
      <w:bookmarkEnd w:id="54"/>
      <w:r w:rsidRPr="00F415D0">
        <w:rPr>
          <w:rFonts w:eastAsia="Calibri" w:cs="Times New Roman"/>
          <w:szCs w:val="24"/>
        </w:rPr>
        <w:t xml:space="preserve"> </w:t>
      </w:r>
    </w:p>
    <w:p w14:paraId="07FE2612" w14:textId="0F0BCA63"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Psychological capital is a construction that was first introduced in the workplace to symbolize positive psychology (Wang </w:t>
      </w:r>
      <w:r w:rsidRPr="00F415D0">
        <w:rPr>
          <w:rFonts w:eastAsia="Calibri" w:cs="Times New Roman"/>
          <w:bCs/>
          <w:i/>
          <w:szCs w:val="24"/>
          <w:lang w:val="en-GB"/>
        </w:rPr>
        <w:t>et al.,</w:t>
      </w:r>
      <w:r w:rsidRPr="00F415D0">
        <w:rPr>
          <w:rFonts w:eastAsia="Calibri" w:cs="Times New Roman"/>
          <w:bCs/>
          <w:szCs w:val="24"/>
          <w:lang w:val="en-GB"/>
        </w:rPr>
        <w:t xml:space="preserve"> 2014). It consists of psychological skills that can be measured, built and controlled to enhance performance (</w:t>
      </w:r>
      <w:proofErr w:type="spellStart"/>
      <w:r w:rsidRPr="00F415D0">
        <w:rPr>
          <w:rFonts w:eastAsia="Calibri" w:cs="Times New Roman"/>
          <w:bCs/>
          <w:szCs w:val="24"/>
          <w:lang w:val="en-GB"/>
        </w:rPr>
        <w:t>Kangarlouei</w:t>
      </w:r>
      <w:proofErr w:type="spellEnd"/>
      <w:r w:rsidRPr="00F415D0">
        <w:rPr>
          <w:rFonts w:eastAsia="Calibri" w:cs="Times New Roman"/>
          <w:bCs/>
          <w:szCs w:val="24"/>
          <w:lang w:val="en-GB"/>
        </w:rPr>
        <w:t xml:space="preserve"> </w:t>
      </w:r>
      <w:r w:rsidRPr="00F415D0">
        <w:rPr>
          <w:rFonts w:eastAsia="Calibri" w:cs="Times New Roman"/>
          <w:bCs/>
          <w:i/>
          <w:szCs w:val="24"/>
          <w:lang w:val="en-GB"/>
        </w:rPr>
        <w:t>et al</w:t>
      </w:r>
      <w:r w:rsidRPr="00F415D0">
        <w:rPr>
          <w:rFonts w:eastAsia="Calibri" w:cs="Times New Roman"/>
          <w:bCs/>
          <w:szCs w:val="24"/>
          <w:lang w:val="en-GB"/>
        </w:rPr>
        <w:t xml:space="preserve">., 2012; Luthans, 2011; Wernsing, 2014). Positive psychological structures include self-efficacy, optimism, hope and resilience (Baron </w:t>
      </w:r>
      <w:r w:rsidRPr="00F415D0">
        <w:rPr>
          <w:rFonts w:eastAsia="Calibri" w:cs="Times New Roman"/>
          <w:bCs/>
          <w:i/>
          <w:szCs w:val="24"/>
          <w:lang w:val="en-GB"/>
        </w:rPr>
        <w:t>et al</w:t>
      </w:r>
      <w:r w:rsidRPr="00F415D0">
        <w:rPr>
          <w:rFonts w:eastAsia="Calibri" w:cs="Times New Roman"/>
          <w:bCs/>
          <w:szCs w:val="24"/>
          <w:lang w:val="en-GB"/>
        </w:rPr>
        <w:t>., 2016). Self-efficacy refers to the confidence in one's abilities. Hope dimensions include willpower (agency) and road power (pathways) (Wernsing, 2014). Willpower is the capacity of a person to set goals, inspire and achieve them.</w:t>
      </w:r>
      <w:r w:rsidRPr="00F415D0">
        <w:rPr>
          <w:rFonts w:eastAsia="Calibri" w:cs="Times New Roman"/>
          <w:bCs/>
          <w:szCs w:val="24"/>
        </w:rPr>
        <w:t xml:space="preserve"> </w:t>
      </w:r>
      <w:r w:rsidRPr="00F415D0">
        <w:rPr>
          <w:rFonts w:eastAsia="Calibri" w:cs="Times New Roman"/>
          <w:bCs/>
          <w:szCs w:val="24"/>
          <w:lang w:val="en-GB"/>
        </w:rPr>
        <w:t xml:space="preserve">Way capacity on the other hand means the perceived ability to formulate feasible pathways to achieve the desired goals (Hsu </w:t>
      </w:r>
      <w:r w:rsidRPr="00F415D0">
        <w:rPr>
          <w:rFonts w:eastAsia="Calibri" w:cs="Times New Roman"/>
          <w:bCs/>
          <w:i/>
          <w:szCs w:val="24"/>
          <w:lang w:val="en-GB"/>
        </w:rPr>
        <w:t>et al.,</w:t>
      </w:r>
      <w:r w:rsidRPr="00F415D0">
        <w:rPr>
          <w:rFonts w:eastAsia="Calibri" w:cs="Times New Roman"/>
          <w:bCs/>
          <w:szCs w:val="24"/>
          <w:lang w:val="en-GB"/>
        </w:rPr>
        <w:t xml:space="preserve"> 2014; </w:t>
      </w:r>
      <w:proofErr w:type="spellStart"/>
      <w:r w:rsidRPr="00F415D0">
        <w:rPr>
          <w:rFonts w:eastAsia="Calibri" w:cs="Times New Roman"/>
          <w:bCs/>
          <w:szCs w:val="24"/>
          <w:lang w:val="en-GB"/>
        </w:rPr>
        <w:t>Kangarlouei</w:t>
      </w:r>
      <w:proofErr w:type="spellEnd"/>
      <w:r w:rsidRPr="00F415D0">
        <w:rPr>
          <w:rFonts w:eastAsia="Calibri" w:cs="Times New Roman"/>
          <w:bCs/>
          <w:szCs w:val="24"/>
          <w:lang w:val="en-GB"/>
        </w:rPr>
        <w:t xml:space="preserve"> </w:t>
      </w:r>
      <w:r w:rsidRPr="00F415D0">
        <w:rPr>
          <w:rFonts w:eastAsia="Calibri" w:cs="Times New Roman"/>
          <w:bCs/>
          <w:i/>
          <w:szCs w:val="24"/>
          <w:lang w:val="en-GB"/>
        </w:rPr>
        <w:t>et al.,</w:t>
      </w:r>
      <w:r w:rsidRPr="00F415D0">
        <w:rPr>
          <w:rFonts w:eastAsia="Calibri" w:cs="Times New Roman"/>
          <w:bCs/>
          <w:szCs w:val="24"/>
          <w:lang w:val="en-GB"/>
        </w:rPr>
        <w:t xml:space="preserve"> 2012). Optimism is a generalized belief that one will encounter a positive behavioural outcome (Sebora, 2017) and this contributes to a degree of resemblance or displeasure (Peprah </w:t>
      </w:r>
      <w:r w:rsidR="00ED1A55" w:rsidRPr="00F415D0">
        <w:rPr>
          <w:rFonts w:eastAsia="Calibri" w:cs="Times New Roman"/>
          <w:bCs/>
          <w:szCs w:val="24"/>
          <w:lang w:val="en-GB"/>
        </w:rPr>
        <w:t xml:space="preserve">&amp; </w:t>
      </w:r>
      <w:proofErr w:type="spellStart"/>
      <w:r w:rsidRPr="00F415D0">
        <w:rPr>
          <w:rFonts w:eastAsia="Calibri" w:cs="Times New Roman"/>
          <w:bCs/>
          <w:szCs w:val="24"/>
          <w:lang w:val="en-GB"/>
        </w:rPr>
        <w:t>Abandoh</w:t>
      </w:r>
      <w:proofErr w:type="spellEnd"/>
      <w:r w:rsidRPr="00F415D0">
        <w:rPr>
          <w:rFonts w:eastAsia="Calibri" w:cs="Times New Roman"/>
          <w:bCs/>
          <w:szCs w:val="24"/>
          <w:lang w:val="en-GB"/>
        </w:rPr>
        <w:t>-sam, 2017).</w:t>
      </w:r>
      <w:r w:rsidRPr="00F415D0">
        <w:rPr>
          <w:rFonts w:eastAsia="Calibri" w:cs="Times New Roman"/>
          <w:bCs/>
          <w:szCs w:val="24"/>
        </w:rPr>
        <w:t xml:space="preserve"> </w:t>
      </w:r>
      <w:r w:rsidRPr="00F415D0">
        <w:rPr>
          <w:rFonts w:eastAsia="Calibri" w:cs="Times New Roman"/>
          <w:bCs/>
          <w:szCs w:val="24"/>
          <w:lang w:val="en-GB"/>
        </w:rPr>
        <w:t xml:space="preserve">Resilience is the degree to which individuals can recover from traumatic experiences, disappointment and adaptation to change and stressful life events (Luthans, 2011). </w:t>
      </w:r>
    </w:p>
    <w:p w14:paraId="3C074194" w14:textId="196C7A63" w:rsidR="009B4E73" w:rsidRPr="00F415D0" w:rsidRDefault="009B4E73" w:rsidP="00AA6591">
      <w:pPr>
        <w:spacing w:after="0" w:line="360" w:lineRule="auto"/>
        <w:ind w:firstLine="720"/>
        <w:contextualSpacing/>
        <w:rPr>
          <w:rFonts w:cs="Times New Roman"/>
          <w:szCs w:val="24"/>
        </w:rPr>
      </w:pPr>
      <w:r w:rsidRPr="00F415D0">
        <w:rPr>
          <w:rFonts w:eastAsia="Calibri" w:cs="Times New Roman"/>
          <w:bCs/>
          <w:szCs w:val="24"/>
          <w:lang w:val="en-GB"/>
        </w:rPr>
        <w:t xml:space="preserve">The empirical review reveals that few studies have attempted to examine the effect of entrepreneurial motivation on psychological capital and social capital. According to Ephrem </w:t>
      </w:r>
      <w:r w:rsidRPr="00F415D0">
        <w:rPr>
          <w:rFonts w:eastAsia="Calibri" w:cs="Times New Roman"/>
          <w:bCs/>
          <w:i/>
          <w:szCs w:val="24"/>
          <w:lang w:val="en-GB"/>
        </w:rPr>
        <w:t>et al</w:t>
      </w:r>
      <w:r w:rsidRPr="00F415D0">
        <w:rPr>
          <w:rFonts w:eastAsia="Calibri" w:cs="Times New Roman"/>
          <w:bCs/>
          <w:szCs w:val="24"/>
          <w:lang w:val="en-GB"/>
        </w:rPr>
        <w:t xml:space="preserve">. (2019), opportunity-driven entrepreneurs have a significantly higher level of psychological capital than those driven by necessity. </w:t>
      </w:r>
      <w:r w:rsidRPr="00F415D0">
        <w:rPr>
          <w:rFonts w:cs="Times New Roman"/>
          <w:szCs w:val="24"/>
        </w:rPr>
        <w:t>Entrepreneurs who are motivated by pull factors are</w:t>
      </w:r>
      <w:r w:rsidRPr="00F415D0">
        <w:rPr>
          <w:rFonts w:eastAsia="Calibri" w:cs="Times New Roman"/>
          <w:bCs/>
          <w:szCs w:val="24"/>
        </w:rPr>
        <w:t xml:space="preserve"> less likely to be over-optimistic than those who are motivated by push factors to create their venture. In addition, people who have strong desirability for self-realization (pull entrepreneurs) have high levels of hope and resilience. This is related to job performance and the satisfaction of employees (Luthans </w:t>
      </w:r>
      <w:r w:rsidRPr="00F415D0">
        <w:rPr>
          <w:rFonts w:eastAsia="Calibri" w:cs="Times New Roman"/>
          <w:bCs/>
          <w:i/>
          <w:szCs w:val="24"/>
        </w:rPr>
        <w:t>et al</w:t>
      </w:r>
      <w:r w:rsidRPr="00F415D0">
        <w:rPr>
          <w:rFonts w:eastAsia="Calibri" w:cs="Times New Roman"/>
          <w:bCs/>
          <w:szCs w:val="24"/>
        </w:rPr>
        <w:t>., 2011).</w:t>
      </w:r>
      <w:r w:rsidRPr="00F415D0">
        <w:rPr>
          <w:rFonts w:eastAsia="Calibri" w:cs="Times New Roman"/>
          <w:szCs w:val="24"/>
        </w:rPr>
        <w:t xml:space="preserve"> </w:t>
      </w:r>
      <w:r w:rsidRPr="00F415D0">
        <w:rPr>
          <w:rFonts w:eastAsia="Calibri" w:cs="Times New Roman"/>
          <w:bCs/>
          <w:szCs w:val="24"/>
        </w:rPr>
        <w:t>Segal</w:t>
      </w:r>
      <w:r w:rsidRPr="00F415D0">
        <w:rPr>
          <w:rFonts w:eastAsia="Calibri" w:cs="Times New Roman"/>
          <w:bCs/>
          <w:i/>
          <w:szCs w:val="24"/>
        </w:rPr>
        <w:t xml:space="preserve"> </w:t>
      </w:r>
      <w:proofErr w:type="gramStart"/>
      <w:r w:rsidRPr="00F415D0">
        <w:rPr>
          <w:rFonts w:eastAsia="Calibri" w:cs="Times New Roman"/>
          <w:bCs/>
          <w:i/>
          <w:szCs w:val="24"/>
        </w:rPr>
        <w:t>et al</w:t>
      </w:r>
      <w:r w:rsidRPr="00F415D0">
        <w:rPr>
          <w:rFonts w:eastAsia="Calibri" w:cs="Times New Roman"/>
          <w:bCs/>
          <w:szCs w:val="24"/>
        </w:rPr>
        <w:t>.(</w:t>
      </w:r>
      <w:proofErr w:type="gramEnd"/>
      <w:r w:rsidRPr="00F415D0">
        <w:rPr>
          <w:rFonts w:eastAsia="Calibri" w:cs="Times New Roman"/>
          <w:bCs/>
          <w:szCs w:val="24"/>
        </w:rPr>
        <w:t>2005) noted that people drawn to self-employment’s desirable opportunities and benefits have a sense of entrepreneurial self-efficacy. This corroborates with the results of Dalborg and Wincent (2015) who found that pull entrepreneurship increases self-efficacy which develops the skills of an entrepreneur.</w:t>
      </w:r>
      <w:r w:rsidRPr="00F415D0">
        <w:rPr>
          <w:rFonts w:cs="Times New Roman"/>
          <w:szCs w:val="24"/>
        </w:rPr>
        <w:t xml:space="preserve"> </w:t>
      </w:r>
    </w:p>
    <w:p w14:paraId="7D6B97B7" w14:textId="07D7BFE9" w:rsidR="009B4E73" w:rsidRPr="00F415D0" w:rsidRDefault="009B4E73" w:rsidP="00AA6591">
      <w:pPr>
        <w:spacing w:after="0" w:line="360" w:lineRule="auto"/>
        <w:ind w:firstLine="720"/>
        <w:contextualSpacing/>
        <w:rPr>
          <w:rFonts w:eastAsia="Calibri" w:cs="Times New Roman"/>
          <w:bCs/>
          <w:szCs w:val="24"/>
        </w:rPr>
      </w:pPr>
      <w:r w:rsidRPr="00F415D0">
        <w:rPr>
          <w:rFonts w:eastAsia="Calibri" w:cs="Times New Roman"/>
          <w:bCs/>
          <w:szCs w:val="24"/>
        </w:rPr>
        <w:t xml:space="preserve">Social capital involves cognitive, structural and relational capital. Cognitive capital refers to the extent to which resources provide a common understanding among individuals (Hau </w:t>
      </w:r>
      <w:r w:rsidRPr="00F415D0">
        <w:rPr>
          <w:rFonts w:eastAsia="Calibri" w:cs="Times New Roman"/>
          <w:bCs/>
          <w:i/>
          <w:szCs w:val="24"/>
        </w:rPr>
        <w:t>et al</w:t>
      </w:r>
      <w:r w:rsidRPr="00F415D0">
        <w:rPr>
          <w:rFonts w:eastAsia="Calibri" w:cs="Times New Roman"/>
          <w:bCs/>
          <w:szCs w:val="24"/>
        </w:rPr>
        <w:t xml:space="preserve">., 2013). Shared language, a major manifestation of cognitive capital, facilitates the sharing of codes, terms and narrative forms. Structural capital is a form of social interaction </w:t>
      </w:r>
      <w:proofErr w:type="gramStart"/>
      <w:r w:rsidRPr="00F415D0">
        <w:rPr>
          <w:rFonts w:eastAsia="Calibri" w:cs="Times New Roman"/>
          <w:bCs/>
          <w:szCs w:val="24"/>
        </w:rPr>
        <w:t>ties</w:t>
      </w:r>
      <w:proofErr w:type="gramEnd"/>
      <w:r w:rsidRPr="00F415D0">
        <w:rPr>
          <w:rFonts w:eastAsia="Calibri" w:cs="Times New Roman"/>
          <w:bCs/>
          <w:szCs w:val="24"/>
        </w:rPr>
        <w:t xml:space="preserve"> and it refers to “the strength of the relationships, and the amount of time spent, and communication frequency” between online buyers and sellers (Chiu </w:t>
      </w:r>
      <w:r w:rsidRPr="00F415D0">
        <w:rPr>
          <w:rFonts w:eastAsia="Calibri" w:cs="Times New Roman"/>
          <w:bCs/>
          <w:i/>
          <w:szCs w:val="24"/>
        </w:rPr>
        <w:t>et al.,</w:t>
      </w:r>
      <w:r w:rsidRPr="00F415D0">
        <w:rPr>
          <w:rFonts w:eastAsia="Calibri" w:cs="Times New Roman"/>
          <w:bCs/>
          <w:szCs w:val="24"/>
        </w:rPr>
        <w:t xml:space="preserve"> 2006). Building structural capital needs through social interaction ties provides the fundamental condition of access to resources. Relational capital refers to assets that are rooted in interpersonal relationships, such as trust and reciprocity, through a history of interaction between actors (Lu </w:t>
      </w:r>
      <w:r w:rsidR="00ED1A55" w:rsidRPr="00F415D0">
        <w:rPr>
          <w:rFonts w:eastAsia="Calibri" w:cs="Times New Roman"/>
          <w:bCs/>
          <w:szCs w:val="24"/>
        </w:rPr>
        <w:lastRenderedPageBreak/>
        <w:t xml:space="preserve">&amp; </w:t>
      </w:r>
      <w:r w:rsidRPr="00F415D0">
        <w:rPr>
          <w:rFonts w:eastAsia="Calibri" w:cs="Times New Roman"/>
          <w:bCs/>
          <w:szCs w:val="24"/>
        </w:rPr>
        <w:t>Yang</w:t>
      </w:r>
      <w:r w:rsidR="00ED1A55" w:rsidRPr="00F415D0">
        <w:rPr>
          <w:rFonts w:eastAsia="Calibri" w:cs="Times New Roman"/>
          <w:bCs/>
          <w:szCs w:val="24"/>
        </w:rPr>
        <w:t>,</w:t>
      </w:r>
      <w:r w:rsidRPr="00F415D0">
        <w:rPr>
          <w:rFonts w:eastAsia="Calibri" w:cs="Times New Roman"/>
          <w:bCs/>
          <w:szCs w:val="24"/>
        </w:rPr>
        <w:t xml:space="preserve"> 2011). In summary, cognitive capital is manifested as a shared language while structural capital is manifested as social interaction ties and relational capital is manifested as trust, reciprocity and respect. When youth </w:t>
      </w:r>
      <w:proofErr w:type="spellStart"/>
      <w:r w:rsidRPr="00F415D0">
        <w:rPr>
          <w:rFonts w:eastAsia="Calibri" w:cs="Times New Roman"/>
          <w:bCs/>
          <w:szCs w:val="24"/>
        </w:rPr>
        <w:t>agripreneur</w:t>
      </w:r>
      <w:proofErr w:type="spellEnd"/>
      <w:r w:rsidRPr="00F415D0">
        <w:rPr>
          <w:rFonts w:eastAsia="Calibri" w:cs="Times New Roman"/>
          <w:bCs/>
          <w:szCs w:val="24"/>
        </w:rPr>
        <w:t xml:space="preserve"> possess relational, cognitive and structural social capital, their business is expected to perform better than those who lack them. </w:t>
      </w:r>
    </w:p>
    <w:p w14:paraId="23A8363A" w14:textId="22639979" w:rsidR="009B4E73" w:rsidRPr="00F415D0" w:rsidRDefault="009B4E73" w:rsidP="00AA6591">
      <w:pPr>
        <w:spacing w:after="0" w:line="360" w:lineRule="auto"/>
        <w:ind w:firstLine="720"/>
        <w:contextualSpacing/>
        <w:rPr>
          <w:rFonts w:eastAsia="Calibri" w:cs="Times New Roman"/>
          <w:bCs/>
          <w:szCs w:val="24"/>
        </w:rPr>
      </w:pPr>
      <w:r w:rsidRPr="00F415D0">
        <w:rPr>
          <w:rFonts w:eastAsia="Calibri" w:cs="Times New Roman"/>
          <w:bCs/>
          <w:szCs w:val="24"/>
        </w:rPr>
        <w:t xml:space="preserve">Nieto </w:t>
      </w:r>
      <w:r w:rsidRPr="00F415D0">
        <w:rPr>
          <w:rFonts w:eastAsia="Calibri" w:cs="Times New Roman"/>
          <w:bCs/>
          <w:i/>
          <w:szCs w:val="24"/>
        </w:rPr>
        <w:t>et al</w:t>
      </w:r>
      <w:r w:rsidRPr="00F415D0">
        <w:rPr>
          <w:rFonts w:eastAsia="Calibri" w:cs="Times New Roman"/>
          <w:bCs/>
          <w:szCs w:val="24"/>
        </w:rPr>
        <w:t>. (2014), conducted a study on the effect of social capital on the discovery and exploitation of entrepreneurial opportunities in Spain. The results indicated that individuals who have established networks with other entrepreneurs are more likely to identify a business opportunity and become an entrepreneur. There is a positive, substantial relationship between different measures of social capital and business creation. Pull entrepreneurs are linked with new opportunities because they possess social networks (structural social capital)</w:t>
      </w:r>
      <w:r w:rsidRPr="00F415D0">
        <w:rPr>
          <w:rFonts w:cs="Times New Roman"/>
          <w:szCs w:val="24"/>
        </w:rPr>
        <w:t xml:space="preserve"> </w:t>
      </w:r>
      <w:r w:rsidRPr="00F415D0">
        <w:rPr>
          <w:rFonts w:eastAsia="Calibri" w:cs="Times New Roman"/>
          <w:bCs/>
          <w:szCs w:val="24"/>
        </w:rPr>
        <w:t>(</w:t>
      </w:r>
      <w:r w:rsidRPr="00F415D0">
        <w:rPr>
          <w:rFonts w:cs="Times New Roman"/>
          <w:szCs w:val="24"/>
          <w:shd w:val="clear" w:color="auto" w:fill="FFFFFF"/>
        </w:rPr>
        <w:t>Ramos-Rodriguez</w:t>
      </w:r>
      <w:r w:rsidRPr="00F415D0">
        <w:rPr>
          <w:rFonts w:eastAsia="Calibri" w:cs="Times New Roman"/>
          <w:bCs/>
          <w:szCs w:val="24"/>
        </w:rPr>
        <w:t xml:space="preserve"> </w:t>
      </w:r>
      <w:r w:rsidRPr="00F415D0">
        <w:rPr>
          <w:rFonts w:eastAsia="Calibri" w:cs="Times New Roman"/>
          <w:bCs/>
          <w:i/>
          <w:szCs w:val="24"/>
        </w:rPr>
        <w:t>et al.,</w:t>
      </w:r>
      <w:r w:rsidRPr="00F415D0">
        <w:rPr>
          <w:rFonts w:eastAsia="Calibri" w:cs="Times New Roman"/>
          <w:bCs/>
          <w:szCs w:val="24"/>
        </w:rPr>
        <w:t xml:space="preserve"> 2000). The reasoning is that an individual’s network can provide access to knowledge, thus leading to the potential for opportunity recognition (</w:t>
      </w:r>
      <w:proofErr w:type="spellStart"/>
      <w:r w:rsidRPr="00F415D0">
        <w:rPr>
          <w:rFonts w:eastAsia="Calibri" w:cs="Times New Roman"/>
          <w:bCs/>
          <w:szCs w:val="24"/>
        </w:rPr>
        <w:t>Arenius</w:t>
      </w:r>
      <w:proofErr w:type="spellEnd"/>
      <w:r w:rsidRPr="00F415D0">
        <w:rPr>
          <w:rFonts w:eastAsia="Calibri" w:cs="Times New Roman"/>
          <w:bCs/>
          <w:szCs w:val="24"/>
        </w:rPr>
        <w:t xml:space="preserve"> </w:t>
      </w:r>
      <w:r w:rsidR="00ED1A55" w:rsidRPr="00F415D0">
        <w:rPr>
          <w:rFonts w:eastAsia="Calibri" w:cs="Times New Roman"/>
          <w:bCs/>
          <w:szCs w:val="24"/>
        </w:rPr>
        <w:t xml:space="preserve">&amp; </w:t>
      </w:r>
      <w:r w:rsidRPr="00F415D0">
        <w:rPr>
          <w:rFonts w:eastAsia="Calibri" w:cs="Times New Roman"/>
          <w:bCs/>
          <w:szCs w:val="24"/>
        </w:rPr>
        <w:t xml:space="preserve">De Clercq, 2005). Besides, an entrepreneur who possesses </w:t>
      </w:r>
      <w:r w:rsidRPr="00F415D0">
        <w:rPr>
          <w:rFonts w:cs="Times New Roman"/>
          <w:szCs w:val="24"/>
        </w:rPr>
        <w:t>social</w:t>
      </w:r>
      <w:r w:rsidRPr="00F415D0">
        <w:rPr>
          <w:rFonts w:eastAsia="Calibri" w:cs="Times New Roman"/>
          <w:bCs/>
          <w:szCs w:val="24"/>
        </w:rPr>
        <w:t xml:space="preserve"> capital can acquire resources and organize efforts necessary for new venture creation. Such individuals can exploit business opportunities. </w:t>
      </w:r>
    </w:p>
    <w:p w14:paraId="07351488" w14:textId="77777777"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However, it can be argued that the push factors that motivate individuals to embark on an entrepreneurial career could lead them to build a certain amount of psychological and social capital. The trauma situation (lack of jobs and discontent at work) that makes some people establish their businesses (entrepreneurs by necessity) may improve their psychological and social resources. These conditions are likely to inspire them to work hard and avoid failure.</w:t>
      </w:r>
      <w:r w:rsidRPr="00F415D0">
        <w:rPr>
          <w:rFonts w:eastAsia="Calibri" w:cs="Times New Roman"/>
          <w:szCs w:val="24"/>
        </w:rPr>
        <w:t xml:space="preserve"> </w:t>
      </w:r>
      <w:r w:rsidRPr="00F415D0">
        <w:rPr>
          <w:rFonts w:eastAsia="Calibri" w:cs="Times New Roman"/>
          <w:bCs/>
          <w:szCs w:val="24"/>
          <w:lang w:val="en-GB"/>
        </w:rPr>
        <w:t xml:space="preserve">Necessity-driven entrepreneurs can persevere and recover from negative failures because they are afraid to return to their original situation. Since this category of entrepreneurs have no choice other than to engage in entrepreneurship, their psychological resources for entrepreneurship may be higher than that of pull entrepreneurs (Ephrem </w:t>
      </w:r>
      <w:r w:rsidRPr="00F415D0">
        <w:rPr>
          <w:rFonts w:eastAsia="Calibri" w:cs="Times New Roman"/>
          <w:bCs/>
          <w:i/>
          <w:szCs w:val="24"/>
          <w:lang w:val="en-GB"/>
        </w:rPr>
        <w:t>et al</w:t>
      </w:r>
      <w:r w:rsidRPr="00F415D0">
        <w:rPr>
          <w:rFonts w:eastAsia="Calibri" w:cs="Times New Roman"/>
          <w:bCs/>
          <w:szCs w:val="24"/>
          <w:lang w:val="en-GB"/>
        </w:rPr>
        <w:t>., 2019).</w:t>
      </w:r>
    </w:p>
    <w:p w14:paraId="1A61677F" w14:textId="77777777"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Fruit business is one of the businesses most ventured into by the youth because it requires low starting capital. Fruit business requires someone to possess these intrinsic drivers because they possibly enhance success. However, many studies have focused on the effects of these </w:t>
      </w:r>
      <w:proofErr w:type="spellStart"/>
      <w:r w:rsidRPr="00F415D0">
        <w:rPr>
          <w:rFonts w:eastAsia="Calibri" w:cs="Times New Roman"/>
          <w:bCs/>
          <w:szCs w:val="24"/>
          <w:lang w:val="en-GB"/>
        </w:rPr>
        <w:t>agripreneurial</w:t>
      </w:r>
      <w:proofErr w:type="spellEnd"/>
      <w:r w:rsidRPr="00F415D0">
        <w:rPr>
          <w:rFonts w:eastAsia="Calibri" w:cs="Times New Roman"/>
          <w:bCs/>
          <w:szCs w:val="24"/>
          <w:lang w:val="en-GB"/>
        </w:rPr>
        <w:t xml:space="preserve"> factors on other enterprises. Therefore, this study explored intrinsic </w:t>
      </w:r>
      <w:proofErr w:type="spellStart"/>
      <w:r w:rsidRPr="00F415D0">
        <w:rPr>
          <w:rFonts w:eastAsia="Calibri" w:cs="Times New Roman"/>
          <w:bCs/>
          <w:szCs w:val="24"/>
          <w:lang w:val="en-GB"/>
        </w:rPr>
        <w:t>agripreneurial</w:t>
      </w:r>
      <w:proofErr w:type="spellEnd"/>
      <w:r w:rsidRPr="00F415D0">
        <w:rPr>
          <w:rFonts w:eastAsia="Calibri" w:cs="Times New Roman"/>
          <w:bCs/>
          <w:szCs w:val="24"/>
          <w:lang w:val="en-GB"/>
        </w:rPr>
        <w:t xml:space="preserve"> factors and their effect on the performance of youth-based businesses. </w:t>
      </w:r>
    </w:p>
    <w:p w14:paraId="25CC2E8F" w14:textId="77777777" w:rsidR="009B4E73" w:rsidRPr="00F415D0" w:rsidRDefault="009B4E73" w:rsidP="00AA6591">
      <w:pPr>
        <w:pStyle w:val="Heading2"/>
        <w:spacing w:line="360" w:lineRule="auto"/>
        <w:rPr>
          <w:rFonts w:eastAsia="Calibri" w:cs="Times New Roman"/>
          <w:szCs w:val="24"/>
        </w:rPr>
      </w:pPr>
      <w:bookmarkStart w:id="55" w:name="_Toc133883932"/>
      <w:bookmarkStart w:id="56" w:name="_Toc175223703"/>
      <w:r w:rsidRPr="00F415D0">
        <w:rPr>
          <w:rFonts w:eastAsia="Calibri" w:cs="Times New Roman"/>
          <w:szCs w:val="24"/>
        </w:rPr>
        <w:t>2.5 Mediating Role of Psychological Capital and Social Capital</w:t>
      </w:r>
      <w:bookmarkEnd w:id="55"/>
      <w:bookmarkEnd w:id="56"/>
      <w:r w:rsidRPr="00F415D0">
        <w:rPr>
          <w:rFonts w:eastAsia="Calibri" w:cs="Times New Roman"/>
          <w:szCs w:val="24"/>
        </w:rPr>
        <w:t xml:space="preserve"> </w:t>
      </w:r>
    </w:p>
    <w:p w14:paraId="3ADA3A1E" w14:textId="77777777" w:rsidR="005F3183" w:rsidRPr="00F415D0" w:rsidRDefault="005F318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The interplay between psychological capital, social capital, and entrepreneurial success has been a focus of numerous studies, yet the findings remain inconclusive. For instance, the role of psychological capital as a mediator has been highlighted in various contexts. </w:t>
      </w:r>
      <w:proofErr w:type="spellStart"/>
      <w:r w:rsidRPr="00F415D0">
        <w:rPr>
          <w:rFonts w:eastAsia="Calibri" w:cs="Times New Roman"/>
          <w:bCs/>
          <w:szCs w:val="24"/>
          <w:lang w:val="en-GB"/>
        </w:rPr>
        <w:lastRenderedPageBreak/>
        <w:t>Hrytsaienko</w:t>
      </w:r>
      <w:proofErr w:type="spellEnd"/>
      <w:r w:rsidRPr="00F415D0">
        <w:rPr>
          <w:rFonts w:eastAsia="Calibri" w:cs="Times New Roman"/>
          <w:bCs/>
          <w:szCs w:val="24"/>
          <w:lang w:val="en-GB"/>
        </w:rPr>
        <w:t xml:space="preserve"> </w:t>
      </w:r>
      <w:r w:rsidRPr="00F415D0">
        <w:rPr>
          <w:rFonts w:eastAsia="Calibri" w:cs="Times New Roman"/>
          <w:bCs/>
          <w:i/>
          <w:iCs/>
          <w:szCs w:val="24"/>
          <w:lang w:val="en-GB"/>
        </w:rPr>
        <w:t>et al</w:t>
      </w:r>
      <w:r w:rsidRPr="00F415D0">
        <w:rPr>
          <w:rFonts w:eastAsia="Calibri" w:cs="Times New Roman"/>
          <w:bCs/>
          <w:szCs w:val="24"/>
          <w:lang w:val="en-GB"/>
        </w:rPr>
        <w:t xml:space="preserve">. (2016) emphasized the importance of understanding how agrarian entrepreneurship can be shaped by psychological and social capital. This perspective aligns with the views of </w:t>
      </w:r>
      <w:proofErr w:type="spellStart"/>
      <w:r w:rsidRPr="00F415D0">
        <w:rPr>
          <w:rFonts w:eastAsia="Calibri" w:cs="Times New Roman"/>
          <w:bCs/>
          <w:szCs w:val="24"/>
          <w:lang w:val="en-GB"/>
        </w:rPr>
        <w:t>Chirat</w:t>
      </w:r>
      <w:proofErr w:type="spellEnd"/>
      <w:r w:rsidRPr="00F415D0">
        <w:rPr>
          <w:rFonts w:eastAsia="Calibri" w:cs="Times New Roman"/>
          <w:bCs/>
          <w:szCs w:val="24"/>
          <w:lang w:val="en-GB"/>
        </w:rPr>
        <w:t xml:space="preserve"> and Le </w:t>
      </w:r>
      <w:proofErr w:type="spellStart"/>
      <w:r w:rsidRPr="00F415D0">
        <w:rPr>
          <w:rFonts w:eastAsia="Calibri" w:cs="Times New Roman"/>
          <w:bCs/>
          <w:szCs w:val="24"/>
          <w:lang w:val="en-GB"/>
        </w:rPr>
        <w:t>Chapelain</w:t>
      </w:r>
      <w:proofErr w:type="spellEnd"/>
      <w:r w:rsidRPr="00F415D0">
        <w:rPr>
          <w:rFonts w:eastAsia="Calibri" w:cs="Times New Roman"/>
          <w:bCs/>
          <w:szCs w:val="24"/>
          <w:lang w:val="en-GB"/>
        </w:rPr>
        <w:t xml:space="preserve"> (2020) on the investment in human and social capital as critical factors for entrepreneurial success. These scholars argue that the development of psychological capital, including self-efficacy, optimism, and resilience, can significantly enhance an entrepreneur’s capacity to exploit opportunities, thereby fostering business success.</w:t>
      </w:r>
    </w:p>
    <w:p w14:paraId="137D7286" w14:textId="60F4730E" w:rsidR="005F3183" w:rsidRPr="00F415D0" w:rsidRDefault="005F318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Social capital, another key component in entrepreneurial ventures, has also been studied for its mediating effects. According to </w:t>
      </w:r>
      <w:proofErr w:type="spellStart"/>
      <w:r w:rsidRPr="00F415D0">
        <w:rPr>
          <w:rFonts w:eastAsia="Calibri" w:cs="Times New Roman"/>
          <w:bCs/>
          <w:szCs w:val="24"/>
          <w:lang w:val="en-GB"/>
        </w:rPr>
        <w:t>Hrytsaienko</w:t>
      </w:r>
      <w:proofErr w:type="spellEnd"/>
      <w:r w:rsidRPr="00F415D0">
        <w:rPr>
          <w:rFonts w:eastAsia="Calibri" w:cs="Times New Roman"/>
          <w:bCs/>
          <w:szCs w:val="24"/>
          <w:lang w:val="en-GB"/>
        </w:rPr>
        <w:t xml:space="preserve"> </w:t>
      </w:r>
      <w:r w:rsidRPr="00F415D0">
        <w:rPr>
          <w:rFonts w:eastAsia="Calibri" w:cs="Times New Roman"/>
          <w:bCs/>
          <w:i/>
          <w:szCs w:val="24"/>
          <w:lang w:val="en-GB"/>
        </w:rPr>
        <w:t>et al.</w:t>
      </w:r>
      <w:r w:rsidRPr="00F415D0">
        <w:rPr>
          <w:rFonts w:eastAsia="Calibri" w:cs="Times New Roman"/>
          <w:bCs/>
          <w:szCs w:val="24"/>
          <w:lang w:val="en-GB"/>
        </w:rPr>
        <w:t xml:space="preserve"> (2015), social capital plays a crucial role in agrarian entrepreneurship, especially in rural areas where resources are scarce, and networks are vital for accessing necessary support and information. The findings of Pathirana and Sardana and Singhania (2020) further corroborate the significance of social capital by showing that entrepreneurial traits are often amplified through strong social networks, which, in turn, enhance venture growth. However, the extent to which social capital can mediate the relationship between entrepreneurial motivation and success remains a subject of debate, as different studies present varying outcomes based on contextual factors.</w:t>
      </w:r>
    </w:p>
    <w:p w14:paraId="2522D900" w14:textId="5D6241ED"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Baum and Locke (2004) stated that entrepreneurial motivation has an indirect effect on entrepreneurial success through its influence on self-efficacy. People who embark on an entrepreneurial career to exploit a perceived opportunity in the environment develop a higher degree of self-confidence which drives them to work hard to take advantage of the opportunity, and thus achieve success in their business. Such entrepreneurs would be resilient, which predisposes them to succeed. Ephrem </w:t>
      </w:r>
      <w:r w:rsidRPr="00F415D0">
        <w:rPr>
          <w:rFonts w:eastAsia="Calibri" w:cs="Times New Roman"/>
          <w:bCs/>
          <w:i/>
          <w:szCs w:val="24"/>
          <w:lang w:val="en-GB"/>
        </w:rPr>
        <w:t>et al</w:t>
      </w:r>
      <w:r w:rsidR="00ED1A55" w:rsidRPr="00F415D0">
        <w:rPr>
          <w:rFonts w:eastAsia="Calibri" w:cs="Times New Roman"/>
          <w:bCs/>
          <w:szCs w:val="24"/>
          <w:lang w:val="en-GB"/>
        </w:rPr>
        <w:t>.</w:t>
      </w:r>
      <w:r w:rsidRPr="00F415D0">
        <w:rPr>
          <w:rFonts w:eastAsia="Calibri" w:cs="Times New Roman"/>
          <w:bCs/>
          <w:szCs w:val="24"/>
          <w:lang w:val="en-GB"/>
        </w:rPr>
        <w:t xml:space="preserve"> (2019)</w:t>
      </w:r>
      <w:r w:rsidRPr="00F415D0">
        <w:rPr>
          <w:rFonts w:eastAsia="Calibri" w:cs="Times New Roman"/>
          <w:bCs/>
          <w:szCs w:val="24"/>
        </w:rPr>
        <w:t xml:space="preserve"> conducted a study on entrepreneurial motivation, psychological capital and youth business success of 295 young entrepreneurs from the city of </w:t>
      </w:r>
      <w:proofErr w:type="spellStart"/>
      <w:r w:rsidRPr="00F415D0">
        <w:rPr>
          <w:rFonts w:eastAsia="Calibri" w:cs="Times New Roman"/>
          <w:bCs/>
          <w:szCs w:val="24"/>
        </w:rPr>
        <w:t>Bukavu</w:t>
      </w:r>
      <w:proofErr w:type="spellEnd"/>
      <w:r w:rsidRPr="00F415D0">
        <w:rPr>
          <w:rFonts w:eastAsia="Calibri" w:cs="Times New Roman"/>
          <w:bCs/>
          <w:szCs w:val="24"/>
        </w:rPr>
        <w:t xml:space="preserve">. A structural equation model was </w:t>
      </w:r>
      <w:proofErr w:type="gramStart"/>
      <w:r w:rsidRPr="00F415D0">
        <w:rPr>
          <w:rFonts w:eastAsia="Calibri" w:cs="Times New Roman"/>
          <w:bCs/>
          <w:szCs w:val="24"/>
        </w:rPr>
        <w:t>used</w:t>
      </w:r>
      <w:proofErr w:type="gramEnd"/>
      <w:r w:rsidRPr="00F415D0">
        <w:rPr>
          <w:rFonts w:eastAsia="Calibri" w:cs="Times New Roman"/>
          <w:bCs/>
          <w:szCs w:val="24"/>
        </w:rPr>
        <w:t xml:space="preserve"> and research hypotheses were estimated by the partial least squares method. The results indicated that </w:t>
      </w:r>
      <w:r w:rsidRPr="00F415D0">
        <w:rPr>
          <w:rFonts w:eastAsia="Calibri" w:cs="Times New Roman"/>
          <w:bCs/>
          <w:szCs w:val="24"/>
          <w:lang w:val="en-GB"/>
        </w:rPr>
        <w:t>the mediating role of psychological capital between entrepreneurial motivation and business success was not supported.</w:t>
      </w:r>
    </w:p>
    <w:p w14:paraId="44EB9F8E" w14:textId="4624E315" w:rsidR="009B4E73" w:rsidRPr="00F415D0" w:rsidRDefault="009B4E73" w:rsidP="00AA6591">
      <w:pPr>
        <w:spacing w:after="0" w:line="360" w:lineRule="auto"/>
        <w:ind w:firstLine="720"/>
        <w:contextualSpacing/>
        <w:rPr>
          <w:rFonts w:eastAsia="Calibri" w:cs="Times New Roman"/>
          <w:bCs/>
          <w:szCs w:val="24"/>
        </w:rPr>
      </w:pPr>
      <w:r w:rsidRPr="00F415D0">
        <w:rPr>
          <w:rFonts w:eastAsia="Calibri" w:cs="Times New Roman"/>
          <w:bCs/>
          <w:szCs w:val="24"/>
        </w:rPr>
        <w:t xml:space="preserve">Dalborg and Wincent </w:t>
      </w:r>
      <w:r w:rsidR="00ED1A55" w:rsidRPr="00F415D0">
        <w:rPr>
          <w:rFonts w:eastAsia="Calibri" w:cs="Times New Roman"/>
          <w:bCs/>
          <w:szCs w:val="24"/>
        </w:rPr>
        <w:t>(</w:t>
      </w:r>
      <w:r w:rsidRPr="00F415D0">
        <w:rPr>
          <w:rFonts w:eastAsia="Calibri" w:cs="Times New Roman"/>
          <w:bCs/>
          <w:szCs w:val="24"/>
        </w:rPr>
        <w:t>2015</w:t>
      </w:r>
      <w:r w:rsidR="00ED1A55" w:rsidRPr="00F415D0">
        <w:rPr>
          <w:rFonts w:eastAsia="Calibri" w:cs="Times New Roman"/>
          <w:bCs/>
          <w:szCs w:val="24"/>
        </w:rPr>
        <w:t>)</w:t>
      </w:r>
      <w:r w:rsidRPr="00F415D0">
        <w:rPr>
          <w:rFonts w:eastAsia="Calibri" w:cs="Times New Roman"/>
          <w:bCs/>
          <w:szCs w:val="24"/>
        </w:rPr>
        <w:t>, conducted a study on the role of self-efficacy in mediating the relationship between pull entrepreneurship and founder passion. The study found that self-efficacy mediates the influence of pull entrepreneurship on founder passion.</w:t>
      </w:r>
      <w:r w:rsidRPr="00F415D0">
        <w:rPr>
          <w:rFonts w:eastAsia="Calibri" w:cs="Times New Roman"/>
          <w:bCs/>
          <w:szCs w:val="24"/>
          <w:lang w:val="en-GB"/>
        </w:rPr>
        <w:t xml:space="preserve"> In addition,</w:t>
      </w:r>
      <w:r w:rsidRPr="00F415D0">
        <w:rPr>
          <w:rFonts w:eastAsia="Calibri" w:cs="Times New Roman"/>
          <w:bCs/>
          <w:szCs w:val="24"/>
        </w:rPr>
        <w:t xml:space="preserve"> Pathirana and </w:t>
      </w:r>
      <w:proofErr w:type="spellStart"/>
      <w:r w:rsidRPr="00F415D0">
        <w:rPr>
          <w:rFonts w:eastAsia="Calibri" w:cs="Times New Roman"/>
          <w:bCs/>
          <w:szCs w:val="24"/>
        </w:rPr>
        <w:t>Semasinghe</w:t>
      </w:r>
      <w:proofErr w:type="spellEnd"/>
      <w:r w:rsidRPr="00F415D0">
        <w:rPr>
          <w:rFonts w:eastAsia="Calibri" w:cs="Times New Roman"/>
          <w:bCs/>
          <w:szCs w:val="24"/>
        </w:rPr>
        <w:t xml:space="preserve"> (2018) conducted a study on mediating role of self-efficacy between entrepreneurial traits and venture growth using multiple regression analysis.</w:t>
      </w:r>
      <w:r w:rsidRPr="00F415D0">
        <w:rPr>
          <w:rFonts w:eastAsia="Calibri" w:cs="Times New Roman"/>
          <w:szCs w:val="24"/>
        </w:rPr>
        <w:t xml:space="preserve"> </w:t>
      </w:r>
      <w:r w:rsidRPr="00F415D0">
        <w:rPr>
          <w:rFonts w:eastAsia="Calibri" w:cs="Times New Roman"/>
          <w:bCs/>
          <w:szCs w:val="24"/>
        </w:rPr>
        <w:t>The results indicated that self-efficacy mediates the entrepreneur’s passion for work and venture growth.</w:t>
      </w:r>
    </w:p>
    <w:p w14:paraId="1E54DA2A" w14:textId="1007156C" w:rsidR="009B4E73" w:rsidRPr="00F415D0" w:rsidRDefault="009B4E73" w:rsidP="00AA6591">
      <w:pPr>
        <w:spacing w:after="0" w:line="360" w:lineRule="auto"/>
        <w:ind w:firstLine="720"/>
        <w:contextualSpacing/>
        <w:rPr>
          <w:rFonts w:eastAsia="Calibri" w:cs="Times New Roman"/>
          <w:bCs/>
          <w:szCs w:val="24"/>
        </w:rPr>
      </w:pPr>
      <w:r w:rsidRPr="00F415D0">
        <w:rPr>
          <w:rFonts w:eastAsia="Calibri" w:cs="Times New Roman"/>
          <w:bCs/>
          <w:szCs w:val="24"/>
        </w:rPr>
        <w:t xml:space="preserve">Baluku </w:t>
      </w:r>
      <w:r w:rsidRPr="00F415D0">
        <w:rPr>
          <w:rFonts w:eastAsia="Calibri" w:cs="Times New Roman"/>
          <w:bCs/>
          <w:i/>
          <w:szCs w:val="24"/>
        </w:rPr>
        <w:t>et al</w:t>
      </w:r>
      <w:r w:rsidRPr="00F415D0">
        <w:rPr>
          <w:rFonts w:eastAsia="Calibri" w:cs="Times New Roman"/>
          <w:bCs/>
          <w:szCs w:val="24"/>
        </w:rPr>
        <w:t xml:space="preserve">. </w:t>
      </w:r>
      <w:r w:rsidR="00ED1A55" w:rsidRPr="00F415D0">
        <w:rPr>
          <w:rFonts w:eastAsia="Calibri" w:cs="Times New Roman"/>
          <w:bCs/>
          <w:szCs w:val="24"/>
        </w:rPr>
        <w:t>(</w:t>
      </w:r>
      <w:r w:rsidRPr="00F415D0">
        <w:rPr>
          <w:rFonts w:eastAsia="Calibri" w:cs="Times New Roman"/>
          <w:bCs/>
          <w:szCs w:val="24"/>
        </w:rPr>
        <w:t>2016</w:t>
      </w:r>
      <w:r w:rsidR="00ED1A55" w:rsidRPr="00F415D0">
        <w:rPr>
          <w:rFonts w:eastAsia="Calibri" w:cs="Times New Roman"/>
          <w:bCs/>
          <w:szCs w:val="24"/>
        </w:rPr>
        <w:t>)</w:t>
      </w:r>
      <w:r w:rsidRPr="00F415D0">
        <w:rPr>
          <w:rFonts w:eastAsia="Calibri" w:cs="Times New Roman"/>
          <w:bCs/>
          <w:szCs w:val="24"/>
        </w:rPr>
        <w:t xml:space="preserve"> investigated the mediating roles of optimism and self-efficacy facets of psychological capital in the relationship between entrepreneurial mentoring and </w:t>
      </w:r>
      <w:r w:rsidRPr="00F415D0">
        <w:rPr>
          <w:rFonts w:eastAsia="Calibri" w:cs="Times New Roman"/>
          <w:bCs/>
          <w:szCs w:val="24"/>
        </w:rPr>
        <w:lastRenderedPageBreak/>
        <w:t xml:space="preserve">intentions using 1,272 young persons from Germany, Uganda and Kenya. A multi-group analysis was applied to test for the effects of employment status and country differences. Findings supported that entrepreneurial mentoring of youth impacts entrepreneurial intentions through optimism and self-efficacy. </w:t>
      </w:r>
      <w:proofErr w:type="spellStart"/>
      <w:r w:rsidRPr="00F415D0">
        <w:rPr>
          <w:rFonts w:eastAsia="Calibri" w:cs="Times New Roman"/>
          <w:bCs/>
          <w:szCs w:val="24"/>
        </w:rPr>
        <w:t>Pratono</w:t>
      </w:r>
      <w:proofErr w:type="spellEnd"/>
      <w:r w:rsidRPr="00F415D0">
        <w:rPr>
          <w:rFonts w:eastAsia="Calibri" w:cs="Times New Roman"/>
          <w:bCs/>
          <w:szCs w:val="24"/>
        </w:rPr>
        <w:t xml:space="preserve"> (2018) investigated the mediating role of trust, selling capability and pricing capability on the relationship between social networks and firm performance using 380 SMEs in Indonesia as a study population. The study applied a structural equation model (SEM). Findings revealed that social networks enhance firm performance, with trust playing a key role in enabling social network structures to generate selling and pricing capabilities, thereby leading to a positive impact on firm performance.</w:t>
      </w:r>
    </w:p>
    <w:p w14:paraId="38422CFD" w14:textId="4B88681A" w:rsidR="009B4E73" w:rsidRPr="00F415D0" w:rsidRDefault="00F735ED" w:rsidP="00AA6591">
      <w:pPr>
        <w:spacing w:after="0" w:line="360" w:lineRule="auto"/>
        <w:ind w:firstLine="720"/>
        <w:contextualSpacing/>
        <w:rPr>
          <w:rFonts w:eastAsia="Calibri" w:cs="Times New Roman"/>
          <w:bCs/>
          <w:szCs w:val="24"/>
        </w:rPr>
      </w:pPr>
      <w:r w:rsidRPr="00F415D0">
        <w:rPr>
          <w:rFonts w:eastAsia="Calibri" w:cs="Times New Roman"/>
          <w:bCs/>
          <w:szCs w:val="24"/>
        </w:rPr>
        <w:t xml:space="preserve">The divergent findings in the literature indicate a need for further research, particularly in the context of </w:t>
      </w:r>
      <w:proofErr w:type="spellStart"/>
      <w:r w:rsidRPr="00F415D0">
        <w:rPr>
          <w:rFonts w:eastAsia="Calibri" w:cs="Times New Roman"/>
          <w:bCs/>
          <w:szCs w:val="24"/>
        </w:rPr>
        <w:t>agripreneurship</w:t>
      </w:r>
      <w:proofErr w:type="spellEnd"/>
      <w:r w:rsidRPr="00F415D0">
        <w:rPr>
          <w:rFonts w:eastAsia="Calibri" w:cs="Times New Roman"/>
          <w:bCs/>
          <w:szCs w:val="24"/>
        </w:rPr>
        <w:t xml:space="preserve">. As Malik </w:t>
      </w:r>
      <w:r w:rsidRPr="00F415D0">
        <w:rPr>
          <w:rFonts w:eastAsia="Calibri" w:cs="Times New Roman"/>
          <w:bCs/>
          <w:i/>
          <w:szCs w:val="24"/>
        </w:rPr>
        <w:t>et al.</w:t>
      </w:r>
      <w:r w:rsidRPr="00F415D0">
        <w:rPr>
          <w:rFonts w:eastAsia="Calibri" w:cs="Times New Roman"/>
          <w:bCs/>
          <w:szCs w:val="24"/>
        </w:rPr>
        <w:t xml:space="preserve"> (2017) suggest, the measurement of performance in </w:t>
      </w:r>
      <w:proofErr w:type="spellStart"/>
      <w:r w:rsidRPr="00F415D0">
        <w:rPr>
          <w:rFonts w:eastAsia="Calibri" w:cs="Times New Roman"/>
          <w:bCs/>
          <w:szCs w:val="24"/>
        </w:rPr>
        <w:t>agripreneurial</w:t>
      </w:r>
      <w:proofErr w:type="spellEnd"/>
      <w:r w:rsidRPr="00F415D0">
        <w:rPr>
          <w:rFonts w:eastAsia="Calibri" w:cs="Times New Roman"/>
          <w:bCs/>
          <w:szCs w:val="24"/>
        </w:rPr>
        <w:t xml:space="preserve"> activities should consider both psychological and social capital as integral components. These factors are not only mediators but also enablers of entrepreneurial success. By integrating psychological capital with social capital,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can develop more robust strategies to overcome challenges, thereby improving their chances of success. This integrated approach could provide a more holistic understanding of the dynamics between motivation, capital resources, and business performance, particularly in developing regions where entrepreneurship is a key driver of economic growth. </w:t>
      </w:r>
      <w:r w:rsidR="009B4E73" w:rsidRPr="00F415D0">
        <w:rPr>
          <w:rFonts w:eastAsia="Calibri" w:cs="Times New Roman"/>
          <w:bCs/>
          <w:szCs w:val="24"/>
        </w:rPr>
        <w:t xml:space="preserve">Also, there are divergent views about what motivates one to start an enterprise. It is in this vein that the study determined the effects of </w:t>
      </w:r>
      <w:proofErr w:type="spellStart"/>
      <w:r w:rsidR="009B4E73" w:rsidRPr="00F415D0">
        <w:rPr>
          <w:rFonts w:eastAsia="Calibri" w:cs="Times New Roman"/>
          <w:bCs/>
          <w:szCs w:val="24"/>
        </w:rPr>
        <w:t>agripreneurial</w:t>
      </w:r>
      <w:proofErr w:type="spellEnd"/>
      <w:r w:rsidR="009B4E73" w:rsidRPr="00F415D0">
        <w:rPr>
          <w:rFonts w:eastAsia="Calibri" w:cs="Times New Roman"/>
          <w:bCs/>
          <w:szCs w:val="24"/>
        </w:rPr>
        <w:t xml:space="preserve"> activity drivers on the performance of youth-based fruit businesses in Nakuru County.</w:t>
      </w:r>
    </w:p>
    <w:p w14:paraId="5DC4B46F" w14:textId="77777777" w:rsidR="009B4E73" w:rsidRPr="00F415D0" w:rsidRDefault="009B4E73" w:rsidP="00AA6591">
      <w:pPr>
        <w:pStyle w:val="Heading2"/>
        <w:spacing w:line="360" w:lineRule="auto"/>
        <w:rPr>
          <w:rFonts w:eastAsia="Calibri" w:cs="Times New Roman"/>
          <w:bCs/>
          <w:szCs w:val="24"/>
          <w:lang w:val="en-GB"/>
        </w:rPr>
      </w:pPr>
      <w:bookmarkStart w:id="57" w:name="_Toc133883933"/>
      <w:bookmarkStart w:id="58" w:name="_Toc175223704"/>
      <w:r w:rsidRPr="00F415D0">
        <w:rPr>
          <w:rFonts w:eastAsia="Calibri" w:cs="Times New Roman"/>
          <w:szCs w:val="24"/>
          <w:lang w:val="en-GB"/>
        </w:rPr>
        <w:t>2.6 Entrepreneurial Performance</w:t>
      </w:r>
      <w:bookmarkEnd w:id="57"/>
      <w:bookmarkEnd w:id="58"/>
    </w:p>
    <w:p w14:paraId="3BA2B320" w14:textId="5BDD93F8" w:rsidR="00AA1CF8" w:rsidRPr="00F415D0" w:rsidRDefault="00AA1CF8"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Entrepreneurial performance is a multifaceted concept that varies according to different perspectives and contexts. While financial indicators like profit margins, sales growth, and market share are traditionally used to measure business success, there is a growing recognition of the importance of non-financial metrics. Non-financial indicators such as social recognition, founder satisfaction, self-fulfilment, and the balance between business and family life play a significant role in assessing the overall performance of a business, particularly in youth-led enterprises. According to Ferreira </w:t>
      </w:r>
      <w:r w:rsidRPr="00F415D0">
        <w:rPr>
          <w:rFonts w:eastAsia="Calibri" w:cs="Times New Roman"/>
          <w:bCs/>
          <w:i/>
          <w:szCs w:val="24"/>
          <w:lang w:val="en-GB"/>
        </w:rPr>
        <w:t>et al.</w:t>
      </w:r>
      <w:r w:rsidRPr="00F415D0">
        <w:rPr>
          <w:rFonts w:eastAsia="Calibri" w:cs="Times New Roman"/>
          <w:bCs/>
          <w:szCs w:val="24"/>
          <w:lang w:val="en-GB"/>
        </w:rPr>
        <w:t xml:space="preserve"> (2022), entrepreneurial success is not solely dependent on financial outcomes but also on the entrepreneur's ability to achieve personal and social goals. This approach suggests that a holistic understanding of performance must incorporate both financial and non-financial elements, recognizing the broader impact of entrepreneurship on individual well-being and community development.</w:t>
      </w:r>
    </w:p>
    <w:p w14:paraId="6BBEAE69" w14:textId="77777777" w:rsidR="00AA1CF8" w:rsidRPr="00F415D0" w:rsidRDefault="00AA1CF8"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lastRenderedPageBreak/>
        <w:t xml:space="preserve">The inclusion of non-financial indicators in assessing entrepreneurial performance is particularly relevant in the context of youth enterprises in developing countries like Kenya. As highlighted by Odhiambo (2013), many youth-run businesses in Kenya fail to survive beyond their first five years, often due to challenges related to resource constraints, inadequate support systems, and limited market access. The emphasis on financial indicators alone may overlook critical aspects of entrepreneurial resilience and adaptability, which are essential for long-term survival. For instance, social capital, which encompasses the networks and relationships that entrepreneurs build, can significantly influence their ability to access resources and navigate market challenges. A study by </w:t>
      </w:r>
      <w:proofErr w:type="spellStart"/>
      <w:r w:rsidRPr="00F415D0">
        <w:rPr>
          <w:rFonts w:eastAsia="Calibri" w:cs="Times New Roman"/>
          <w:bCs/>
          <w:szCs w:val="24"/>
          <w:lang w:val="en-GB"/>
        </w:rPr>
        <w:t>Nahapiet</w:t>
      </w:r>
      <w:proofErr w:type="spellEnd"/>
      <w:r w:rsidRPr="00F415D0">
        <w:rPr>
          <w:rFonts w:eastAsia="Calibri" w:cs="Times New Roman"/>
          <w:bCs/>
          <w:szCs w:val="24"/>
          <w:lang w:val="en-GB"/>
        </w:rPr>
        <w:t xml:space="preserve"> and Ghoshal (1998) emphasizes the role of social capital in creating and sustaining competitive advantages in entrepreneurial ventures, suggesting that non-financial indicators can provide valuable insights into the sustainability and resilience of businesses.</w:t>
      </w:r>
    </w:p>
    <w:p w14:paraId="5E4AEDF3" w14:textId="66C06141"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The progress and growth of an enterprise are centred on its performance (</w:t>
      </w:r>
      <w:proofErr w:type="spellStart"/>
      <w:r w:rsidRPr="00F415D0">
        <w:rPr>
          <w:rFonts w:eastAsia="Calibri" w:cs="Times New Roman"/>
          <w:bCs/>
          <w:szCs w:val="24"/>
          <w:lang w:val="en-GB"/>
        </w:rPr>
        <w:t>Makhbul</w:t>
      </w:r>
      <w:proofErr w:type="spellEnd"/>
      <w:r w:rsidRPr="00F415D0">
        <w:rPr>
          <w:rFonts w:eastAsia="Calibri" w:cs="Times New Roman"/>
          <w:bCs/>
          <w:szCs w:val="24"/>
          <w:lang w:val="en-GB"/>
        </w:rPr>
        <w:t xml:space="preserve"> </w:t>
      </w:r>
      <w:r w:rsidR="00ED1A55" w:rsidRPr="00F415D0">
        <w:rPr>
          <w:rFonts w:eastAsia="Calibri" w:cs="Times New Roman"/>
          <w:bCs/>
          <w:szCs w:val="24"/>
          <w:lang w:val="en-GB"/>
        </w:rPr>
        <w:t xml:space="preserve">&amp; </w:t>
      </w:r>
      <w:proofErr w:type="spellStart"/>
      <w:r w:rsidRPr="00F415D0">
        <w:rPr>
          <w:rFonts w:eastAsia="Calibri" w:cs="Times New Roman"/>
          <w:bCs/>
          <w:szCs w:val="24"/>
          <w:lang w:val="en-GB"/>
        </w:rPr>
        <w:t>Hasun</w:t>
      </w:r>
      <w:proofErr w:type="spellEnd"/>
      <w:r w:rsidRPr="00F415D0">
        <w:rPr>
          <w:rFonts w:eastAsia="Calibri" w:cs="Times New Roman"/>
          <w:bCs/>
          <w:szCs w:val="24"/>
          <w:lang w:val="en-GB"/>
        </w:rPr>
        <w:t xml:space="preserve">, 2011). Performance has been defined differently by researchers. According to </w:t>
      </w:r>
      <w:r w:rsidRPr="00F415D0">
        <w:rPr>
          <w:rFonts w:cs="Times New Roman"/>
          <w:szCs w:val="24"/>
          <w:shd w:val="clear" w:color="auto" w:fill="FFFFFF"/>
        </w:rPr>
        <w:t xml:space="preserve">Rahman </w:t>
      </w:r>
      <w:r w:rsidRPr="00F415D0">
        <w:rPr>
          <w:rFonts w:cs="Times New Roman"/>
          <w:i/>
          <w:iCs/>
          <w:szCs w:val="24"/>
          <w:shd w:val="clear" w:color="auto" w:fill="FFFFFF"/>
        </w:rPr>
        <w:t>et al</w:t>
      </w:r>
      <w:r w:rsidRPr="00F415D0">
        <w:rPr>
          <w:rFonts w:cs="Times New Roman"/>
          <w:szCs w:val="24"/>
          <w:shd w:val="clear" w:color="auto" w:fill="FFFFFF"/>
        </w:rPr>
        <w:t>.</w:t>
      </w:r>
      <w:r w:rsidRPr="00F415D0">
        <w:rPr>
          <w:rFonts w:eastAsia="Calibri" w:cs="Times New Roman"/>
          <w:bCs/>
          <w:szCs w:val="24"/>
          <w:lang w:val="en-GB"/>
        </w:rPr>
        <w:t xml:space="preserve"> (2015), performance can simply be defined as continuity of business. Performance can also be defined in terms of profit growth, market shares, total assets and number of employees (Fisher </w:t>
      </w:r>
      <w:r w:rsidRPr="00F415D0">
        <w:rPr>
          <w:rFonts w:eastAsia="Calibri" w:cs="Times New Roman"/>
          <w:bCs/>
          <w:i/>
          <w:szCs w:val="24"/>
          <w:lang w:val="en-GB"/>
        </w:rPr>
        <w:t xml:space="preserve">and </w:t>
      </w:r>
      <w:r w:rsidRPr="00F415D0">
        <w:rPr>
          <w:rFonts w:cs="Times New Roman"/>
          <w:szCs w:val="24"/>
          <w:shd w:val="clear" w:color="auto" w:fill="FFFFFF"/>
        </w:rPr>
        <w:t xml:space="preserve">Sawczyn, </w:t>
      </w:r>
      <w:r w:rsidRPr="00F415D0">
        <w:rPr>
          <w:rFonts w:eastAsia="Calibri" w:cs="Times New Roman"/>
          <w:bCs/>
          <w:szCs w:val="24"/>
          <w:lang w:val="en-GB"/>
        </w:rPr>
        <w:t>2013). Other researchers however argued that business performance can be measured in terms of non-financial indicators such as social recognition, founder satisfaction, self-fulfilment or achievement and the family-business life balance. The different views are expected as it is difficult to come up with a standard definition (</w:t>
      </w:r>
      <w:r w:rsidRPr="00F415D0">
        <w:rPr>
          <w:rFonts w:cs="Times New Roman"/>
          <w:szCs w:val="24"/>
          <w:shd w:val="clear" w:color="auto" w:fill="FFFFFF"/>
        </w:rPr>
        <w:t xml:space="preserve">Rahman </w:t>
      </w:r>
      <w:r w:rsidRPr="00F415D0">
        <w:rPr>
          <w:rFonts w:cs="Times New Roman"/>
          <w:i/>
          <w:szCs w:val="24"/>
          <w:shd w:val="clear" w:color="auto" w:fill="FFFFFF"/>
        </w:rPr>
        <w:t>et al</w:t>
      </w:r>
      <w:r w:rsidRPr="00F415D0">
        <w:rPr>
          <w:rFonts w:cs="Times New Roman"/>
          <w:szCs w:val="24"/>
          <w:shd w:val="clear" w:color="auto" w:fill="FFFFFF"/>
        </w:rPr>
        <w:t>.</w:t>
      </w:r>
      <w:r w:rsidRPr="00F415D0">
        <w:rPr>
          <w:rFonts w:eastAsia="Calibri" w:cs="Times New Roman"/>
          <w:bCs/>
          <w:szCs w:val="24"/>
          <w:lang w:val="en-GB"/>
        </w:rPr>
        <w:t xml:space="preserve">, 2015). This study examined both financial and non-financial success indicators to understand the dynamics of the varied indicators and understand whether youth entrepreneurs have achieved both financial and non-financial performance. </w:t>
      </w:r>
    </w:p>
    <w:p w14:paraId="7B976521" w14:textId="006D900C"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Studies show that entrepreneurial performance can be explained based on these three elements: the entrepreneur, the business and the environment. Human capital, motivation, skills, and personality traits such as self-efficacy, passion for business, patience, market orientation, flexibility, resilience, vision, hard work, pro-activeness as well as creativity and innovation among others are entrepreneur-based factors. The environment-based factors which are likely to support or hinder business success </w:t>
      </w:r>
      <w:proofErr w:type="gramStart"/>
      <w:r w:rsidRPr="00F415D0">
        <w:rPr>
          <w:rFonts w:eastAsia="Calibri" w:cs="Times New Roman"/>
          <w:bCs/>
          <w:szCs w:val="24"/>
          <w:lang w:val="en-GB"/>
        </w:rPr>
        <w:t>include;</w:t>
      </w:r>
      <w:proofErr w:type="gramEnd"/>
      <w:r w:rsidRPr="00F415D0">
        <w:rPr>
          <w:rFonts w:eastAsia="Calibri" w:cs="Times New Roman"/>
          <w:bCs/>
          <w:szCs w:val="24"/>
          <w:lang w:val="en-GB"/>
        </w:rPr>
        <w:t xml:space="preserve"> business development services, social capital and business climate while management and leadership, the skill of the employees, teamwork capacity, and the sector of activity are elements related to the business. This study focused on the entrepreneur and environment-related factors namely the entrepreneurial motivation, psychological capital and social capital to explain youth business success. In this </w:t>
      </w:r>
      <w:r w:rsidRPr="00F415D0">
        <w:rPr>
          <w:rFonts w:eastAsia="Calibri" w:cs="Times New Roman"/>
          <w:bCs/>
          <w:szCs w:val="24"/>
          <w:lang w:val="en-GB"/>
        </w:rPr>
        <w:lastRenderedPageBreak/>
        <w:t xml:space="preserve">study, the performance of youth-based fruit businesses was measured by using both financial and non-financial indicators.  </w:t>
      </w:r>
    </w:p>
    <w:p w14:paraId="63D35C2F" w14:textId="2087D498" w:rsidR="00AA1CF8" w:rsidRPr="00F415D0" w:rsidRDefault="00AA1CF8"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Moreover, the interplay between financial and non-financial performance indicators underscores the need for a comprehensive approach to entrepreneurial assessment. As noted by Egwu </w:t>
      </w:r>
      <w:r w:rsidRPr="00F415D0">
        <w:rPr>
          <w:rFonts w:eastAsia="Calibri" w:cs="Times New Roman"/>
          <w:bCs/>
          <w:i/>
          <w:iCs/>
          <w:szCs w:val="24"/>
          <w:lang w:val="en-GB"/>
        </w:rPr>
        <w:t>et al.</w:t>
      </w:r>
      <w:r w:rsidRPr="00F415D0">
        <w:rPr>
          <w:rFonts w:eastAsia="Calibri" w:cs="Times New Roman"/>
          <w:bCs/>
          <w:szCs w:val="24"/>
          <w:lang w:val="en-GB"/>
        </w:rPr>
        <w:t xml:space="preserve"> (2019), the integration of financial and non-financial metrics allows for a more nuanced understanding of business success, capturing the complexity of entrepreneurial activities. This integrated approach is particularly important for youth entrepreneurs, who may prioritize different success criteria depending on their personal goals and the specific challenges they face. For example, a youth entrepreneur may prioritize social recognition and personal </w:t>
      </w:r>
      <w:proofErr w:type="spellStart"/>
      <w:r w:rsidRPr="00F415D0">
        <w:rPr>
          <w:rFonts w:eastAsia="Calibri" w:cs="Times New Roman"/>
          <w:bCs/>
          <w:szCs w:val="24"/>
          <w:lang w:val="en-GB"/>
        </w:rPr>
        <w:t>fulfillment</w:t>
      </w:r>
      <w:proofErr w:type="spellEnd"/>
      <w:r w:rsidRPr="00F415D0">
        <w:rPr>
          <w:rFonts w:eastAsia="Calibri" w:cs="Times New Roman"/>
          <w:bCs/>
          <w:szCs w:val="24"/>
          <w:lang w:val="en-GB"/>
        </w:rPr>
        <w:t xml:space="preserve"> over immediate financial gains, especially in the early stages of business development. By considering both financial and non-financial indicators, policymakers and support organizations can develop more targeted interventions to enhance the performance and sustainability of youth enterprises, ultimately contributing to higher survival rates and greater economic impact.</w:t>
      </w:r>
    </w:p>
    <w:p w14:paraId="7A0FABBB" w14:textId="19C68DB7" w:rsidR="009B4E73" w:rsidRPr="00F415D0" w:rsidRDefault="009B4E73" w:rsidP="00AA6591">
      <w:pPr>
        <w:spacing w:after="0" w:line="360" w:lineRule="auto"/>
        <w:ind w:firstLine="720"/>
        <w:contextualSpacing/>
        <w:rPr>
          <w:rFonts w:eastAsia="Calibri" w:cs="Times New Roman"/>
          <w:bCs/>
          <w:szCs w:val="24"/>
          <w:lang w:val="en-GB"/>
        </w:rPr>
      </w:pPr>
      <w:r w:rsidRPr="00F415D0">
        <w:rPr>
          <w:rFonts w:eastAsia="Calibri" w:cs="Times New Roman"/>
          <w:bCs/>
          <w:szCs w:val="24"/>
          <w:lang w:val="en-GB"/>
        </w:rPr>
        <w:t xml:space="preserve">Most studies in Kenya have focused on financial indicators such as market shares, and total assets while non-financial indicators also determine performance. According to the existing studies, the business life cycle is globally becoming shorter (Amoah </w:t>
      </w:r>
      <w:r w:rsidRPr="00F415D0">
        <w:rPr>
          <w:rFonts w:eastAsia="Calibri" w:cs="Times New Roman"/>
          <w:bCs/>
          <w:i/>
          <w:szCs w:val="24"/>
          <w:lang w:val="en-GB"/>
        </w:rPr>
        <w:t>et al.,</w:t>
      </w:r>
      <w:r w:rsidRPr="00F415D0">
        <w:rPr>
          <w:rFonts w:eastAsia="Calibri" w:cs="Times New Roman"/>
          <w:bCs/>
          <w:szCs w:val="24"/>
          <w:lang w:val="en-GB"/>
        </w:rPr>
        <w:t xml:space="preserve"> 2018). In Kenya, more than 80 % of youth-run businesses do not survive beyond the first five years of their establishment</w:t>
      </w:r>
      <w:r w:rsidRPr="00F415D0">
        <w:rPr>
          <w:rFonts w:cs="Times New Roman"/>
          <w:szCs w:val="24"/>
        </w:rPr>
        <w:t xml:space="preserve"> </w:t>
      </w:r>
      <w:r w:rsidRPr="00F415D0">
        <w:rPr>
          <w:rFonts w:eastAsia="Calibri" w:cs="Times New Roman"/>
          <w:bCs/>
          <w:szCs w:val="24"/>
        </w:rPr>
        <w:t>(Odhiambo, 2013)</w:t>
      </w:r>
      <w:r w:rsidRPr="00F415D0">
        <w:rPr>
          <w:rFonts w:eastAsia="Calibri" w:cs="Times New Roman"/>
          <w:bCs/>
          <w:szCs w:val="24"/>
          <w:lang w:val="en-GB"/>
        </w:rPr>
        <w:t>. Therefore, is important to research on factors that enhance performance of youth enterprises to increase their success rates.</w:t>
      </w:r>
    </w:p>
    <w:p w14:paraId="463C11CE" w14:textId="77777777" w:rsidR="009B4E73" w:rsidRPr="00F415D0" w:rsidRDefault="009B4E73" w:rsidP="00AA6591">
      <w:pPr>
        <w:pStyle w:val="Heading2"/>
        <w:spacing w:line="360" w:lineRule="auto"/>
        <w:rPr>
          <w:rFonts w:eastAsia="Calibri" w:cs="Times New Roman"/>
          <w:szCs w:val="24"/>
        </w:rPr>
      </w:pPr>
      <w:bookmarkStart w:id="59" w:name="_Toc133883934"/>
      <w:bookmarkStart w:id="60" w:name="_Toc175223705"/>
      <w:r w:rsidRPr="00F415D0">
        <w:rPr>
          <w:rFonts w:eastAsia="Calibri" w:cs="Times New Roman"/>
          <w:szCs w:val="24"/>
        </w:rPr>
        <w:t>2.7 Theoretical Framework</w:t>
      </w:r>
      <w:bookmarkEnd w:id="59"/>
      <w:bookmarkEnd w:id="60"/>
    </w:p>
    <w:p w14:paraId="0983E2D5"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There are many theories supporting entrepreneurship behavior. Some of them </w:t>
      </w:r>
      <w:proofErr w:type="gramStart"/>
      <w:r w:rsidRPr="00F415D0">
        <w:rPr>
          <w:rFonts w:eastAsia="Calibri" w:cs="Times New Roman"/>
          <w:szCs w:val="24"/>
        </w:rPr>
        <w:t>include;</w:t>
      </w:r>
      <w:proofErr w:type="gramEnd"/>
      <w:r w:rsidRPr="00F415D0">
        <w:rPr>
          <w:rFonts w:eastAsia="Calibri" w:cs="Times New Roman"/>
          <w:szCs w:val="24"/>
        </w:rPr>
        <w:t xml:space="preserve"> resource-based theory, theory of planned behavior, entrepreneurship theory among others. </w:t>
      </w:r>
      <w:r w:rsidRPr="00FA6E91">
        <w:rPr>
          <w:rFonts w:cs="Times New Roman"/>
          <w:szCs w:val="24"/>
          <w:shd w:val="clear" w:color="auto" w:fill="FFFFFF"/>
        </w:rPr>
        <w:t>Resource-based theory states that resources that are rare, valuable, non-substitutable and hard to imitate put a firm in the best position for long term success. Theory of planned behavior upholds that subjective norms, attitude, and perceived behavioral control, are three major components that together shape an individual's behavioral intentions. Entrepreneurship theory suggests that the effective function of an entrepreneur is </w:t>
      </w:r>
      <w:r w:rsidRPr="00FA6E91">
        <w:rPr>
          <w:rFonts w:cs="Times New Roman"/>
          <w:bCs/>
          <w:szCs w:val="24"/>
          <w:shd w:val="clear" w:color="auto" w:fill="FFFFFF"/>
        </w:rPr>
        <w:t>to start innovation in a venture</w:t>
      </w:r>
      <w:r w:rsidRPr="00FA6E91">
        <w:rPr>
          <w:rFonts w:cs="Times New Roman"/>
          <w:szCs w:val="24"/>
          <w:shd w:val="clear" w:color="auto" w:fill="FFFFFF"/>
        </w:rPr>
        <w:t xml:space="preserve">. According to this theory, entrepreneurs emerge because of persons possessing certain psychological elements like self-intuitions, willpower, and tolerance capacity. These strategic resources can offer the foundation to cultivate firm capabilities that can over time lead to superior performance. </w:t>
      </w:r>
      <w:r w:rsidRPr="00F415D0">
        <w:rPr>
          <w:rFonts w:eastAsia="Calibri" w:cs="Times New Roman"/>
          <w:szCs w:val="24"/>
        </w:rPr>
        <w:t xml:space="preserve">This study focused on social capital theory and the cognitive theory of </w:t>
      </w:r>
      <w:r w:rsidRPr="00F415D0">
        <w:rPr>
          <w:rFonts w:eastAsia="Calibri" w:cs="Times New Roman"/>
          <w:szCs w:val="24"/>
        </w:rPr>
        <w:lastRenderedPageBreak/>
        <w:t xml:space="preserve">entrepreneurship. The two theories best explain the variables of the study, unlike the alternative theories.  </w:t>
      </w:r>
    </w:p>
    <w:p w14:paraId="23A1B470" w14:textId="77777777" w:rsidR="009B4E73" w:rsidRPr="00F415D0" w:rsidRDefault="009B4E73" w:rsidP="00AA6591">
      <w:pPr>
        <w:spacing w:after="0" w:line="360" w:lineRule="auto"/>
        <w:rPr>
          <w:rFonts w:cs="Times New Roman"/>
          <w:b/>
          <w:szCs w:val="24"/>
        </w:rPr>
      </w:pPr>
      <w:bookmarkStart w:id="61" w:name="_Toc133883935"/>
      <w:r w:rsidRPr="00F415D0">
        <w:rPr>
          <w:rFonts w:cs="Times New Roman"/>
          <w:b/>
          <w:szCs w:val="24"/>
        </w:rPr>
        <w:t>2.7.1 Cognitive Theory of Entrepreneurship</w:t>
      </w:r>
      <w:bookmarkEnd w:id="61"/>
    </w:p>
    <w:p w14:paraId="0D93E2DD"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Cognitive theory of entrepreneurship states that business success primarily depends upon the state of an individual’s mind (John mark </w:t>
      </w:r>
      <w:r w:rsidRPr="00F415D0">
        <w:rPr>
          <w:rFonts w:eastAsia="Calibri" w:cs="Times New Roman"/>
          <w:i/>
          <w:szCs w:val="24"/>
        </w:rPr>
        <w:t>et al</w:t>
      </w:r>
      <w:r w:rsidRPr="00F415D0">
        <w:rPr>
          <w:rFonts w:eastAsia="Calibri" w:cs="Times New Roman"/>
          <w:szCs w:val="24"/>
        </w:rPr>
        <w:t>., 2016), their motivations (</w:t>
      </w:r>
      <w:proofErr w:type="spellStart"/>
      <w:r w:rsidRPr="00F415D0">
        <w:rPr>
          <w:rFonts w:eastAsia="Calibri" w:cs="Times New Roman"/>
          <w:szCs w:val="24"/>
        </w:rPr>
        <w:t>Adamon</w:t>
      </w:r>
      <w:proofErr w:type="spellEnd"/>
      <w:r w:rsidRPr="00F415D0">
        <w:rPr>
          <w:rFonts w:eastAsia="Calibri" w:cs="Times New Roman"/>
          <w:szCs w:val="24"/>
        </w:rPr>
        <w:t xml:space="preserve">, 2014; Hung </w:t>
      </w:r>
      <w:r w:rsidRPr="00F415D0">
        <w:rPr>
          <w:rFonts w:eastAsia="Calibri" w:cs="Times New Roman"/>
          <w:i/>
          <w:szCs w:val="24"/>
        </w:rPr>
        <w:t>et al</w:t>
      </w:r>
      <w:r w:rsidRPr="00F415D0">
        <w:rPr>
          <w:rFonts w:eastAsia="Calibri" w:cs="Times New Roman"/>
          <w:szCs w:val="24"/>
        </w:rPr>
        <w:t xml:space="preserve">., 2011; </w:t>
      </w:r>
      <w:proofErr w:type="spellStart"/>
      <w:r w:rsidRPr="00F415D0">
        <w:rPr>
          <w:rFonts w:eastAsia="Calibri" w:cs="Times New Roman"/>
          <w:szCs w:val="24"/>
        </w:rPr>
        <w:t>Leszczy</w:t>
      </w:r>
      <w:proofErr w:type="spellEnd"/>
      <w:r w:rsidRPr="00F415D0">
        <w:rPr>
          <w:rFonts w:eastAsia="Calibri" w:cs="Times New Roman"/>
          <w:szCs w:val="24"/>
        </w:rPr>
        <w:t>, 2014), behaviors and attitudes (Alonso-</w:t>
      </w:r>
      <w:proofErr w:type="spellStart"/>
      <w:r w:rsidRPr="00F415D0">
        <w:rPr>
          <w:rFonts w:eastAsia="Calibri" w:cs="Times New Roman"/>
          <w:szCs w:val="24"/>
        </w:rPr>
        <w:t>galicia</w:t>
      </w:r>
      <w:proofErr w:type="spellEnd"/>
      <w:r w:rsidRPr="00F415D0">
        <w:rPr>
          <w:rFonts w:eastAsia="Calibri" w:cs="Times New Roman"/>
          <w:szCs w:val="24"/>
        </w:rPr>
        <w:t xml:space="preserve"> </w:t>
      </w:r>
      <w:r w:rsidRPr="00F415D0">
        <w:rPr>
          <w:rFonts w:eastAsia="Calibri" w:cs="Times New Roman"/>
          <w:i/>
          <w:szCs w:val="24"/>
        </w:rPr>
        <w:t>et al.,</w:t>
      </w:r>
      <w:r w:rsidRPr="00F415D0">
        <w:rPr>
          <w:rFonts w:eastAsia="Calibri" w:cs="Times New Roman"/>
          <w:szCs w:val="24"/>
        </w:rPr>
        <w:t xml:space="preserve"> 2015). Thus, it can be explained that there are some cognitive properties which are necessary to discover and exploit fruit business opportunities for the youth. </w:t>
      </w:r>
      <w:r w:rsidRPr="00F415D0">
        <w:rPr>
          <w:rFonts w:eastAsia="Calibri" w:cs="Times New Roman"/>
          <w:iCs/>
          <w:szCs w:val="24"/>
        </w:rPr>
        <w:t xml:space="preserve">Entrepreneurial cognitions help the youth </w:t>
      </w:r>
      <w:proofErr w:type="spellStart"/>
      <w:r w:rsidRPr="00F415D0">
        <w:rPr>
          <w:rFonts w:eastAsia="Calibri" w:cs="Times New Roman"/>
          <w:iCs/>
          <w:szCs w:val="24"/>
        </w:rPr>
        <w:t>agripreneurs</w:t>
      </w:r>
      <w:proofErr w:type="spellEnd"/>
      <w:r w:rsidRPr="00F415D0">
        <w:rPr>
          <w:rFonts w:eastAsia="Calibri" w:cs="Times New Roman"/>
          <w:iCs/>
          <w:szCs w:val="24"/>
        </w:rPr>
        <w:t xml:space="preserve"> to make assessments, judgments, or decisions involving opportunity evaluation, venture creation, and growth</w:t>
      </w:r>
      <w:r w:rsidRPr="00F415D0">
        <w:rPr>
          <w:rFonts w:eastAsia="Calibri" w:cs="Times New Roman"/>
          <w:szCs w:val="24"/>
        </w:rPr>
        <w:t>.</w:t>
      </w:r>
      <w:r w:rsidRPr="00F415D0">
        <w:rPr>
          <w:rFonts w:eastAsia="Calibri" w:cs="Times New Roman"/>
          <w:iCs/>
          <w:szCs w:val="24"/>
        </w:rPr>
        <w:t xml:space="preserve"> This study assumed that venturing into the youth fruit business depends on the psychological capital and motivation of the youth </w:t>
      </w:r>
      <w:proofErr w:type="spellStart"/>
      <w:r w:rsidRPr="00F415D0">
        <w:rPr>
          <w:rFonts w:eastAsia="Calibri" w:cs="Times New Roman"/>
          <w:iCs/>
          <w:szCs w:val="24"/>
        </w:rPr>
        <w:t>agripreneur</w:t>
      </w:r>
      <w:proofErr w:type="spellEnd"/>
      <w:r w:rsidRPr="00F415D0">
        <w:rPr>
          <w:rFonts w:eastAsia="Calibri" w:cs="Times New Roman"/>
          <w:iCs/>
          <w:szCs w:val="24"/>
        </w:rPr>
        <w:t xml:space="preserve">. </w:t>
      </w:r>
      <w:r w:rsidRPr="00F415D0">
        <w:rPr>
          <w:rFonts w:eastAsia="Calibri" w:cs="Times New Roman"/>
          <w:szCs w:val="24"/>
        </w:rPr>
        <w:t>Opportunity or necessity recognition is positively related to certain cognitive abilities such as creativity, optimism (Krueger and Dickson 1994), risk tolerance (</w:t>
      </w:r>
      <w:proofErr w:type="spellStart"/>
      <w:r w:rsidRPr="00F415D0">
        <w:rPr>
          <w:rFonts w:eastAsia="Calibri" w:cs="Times New Roman"/>
          <w:szCs w:val="24"/>
        </w:rPr>
        <w:t>Sarasvathy</w:t>
      </w:r>
      <w:proofErr w:type="spellEnd"/>
      <w:r w:rsidRPr="00F415D0">
        <w:rPr>
          <w:rFonts w:eastAsia="Calibri" w:cs="Times New Roman"/>
          <w:szCs w:val="24"/>
        </w:rPr>
        <w:t xml:space="preserve"> </w:t>
      </w:r>
      <w:r w:rsidRPr="00F415D0">
        <w:rPr>
          <w:rFonts w:eastAsia="Calibri" w:cs="Times New Roman"/>
          <w:i/>
          <w:szCs w:val="24"/>
        </w:rPr>
        <w:t>et al</w:t>
      </w:r>
      <w:r w:rsidRPr="00F415D0">
        <w:rPr>
          <w:rFonts w:eastAsia="Calibri" w:cs="Times New Roman"/>
          <w:szCs w:val="24"/>
        </w:rPr>
        <w:t xml:space="preserve">. 1998) and other personality traits possessed by the youth </w:t>
      </w:r>
      <w:proofErr w:type="spellStart"/>
      <w:r w:rsidRPr="00F415D0">
        <w:rPr>
          <w:rFonts w:eastAsia="Calibri" w:cs="Times New Roman"/>
          <w:szCs w:val="24"/>
        </w:rPr>
        <w:t>agripreneur</w:t>
      </w:r>
      <w:proofErr w:type="spellEnd"/>
      <w:r w:rsidRPr="00F415D0">
        <w:rPr>
          <w:rFonts w:eastAsia="Calibri" w:cs="Times New Roman"/>
          <w:szCs w:val="24"/>
        </w:rPr>
        <w:t xml:space="preserve">. </w:t>
      </w:r>
    </w:p>
    <w:p w14:paraId="7D72F845" w14:textId="77777777" w:rsidR="009B4E73" w:rsidRPr="00F415D0" w:rsidRDefault="009B4E73" w:rsidP="00AA6591">
      <w:pPr>
        <w:spacing w:after="0" w:line="360" w:lineRule="auto"/>
        <w:rPr>
          <w:rFonts w:cs="Times New Roman"/>
          <w:b/>
          <w:szCs w:val="24"/>
        </w:rPr>
      </w:pPr>
      <w:bookmarkStart w:id="62" w:name="_Toc133883936"/>
      <w:r w:rsidRPr="00F415D0">
        <w:rPr>
          <w:rFonts w:cs="Times New Roman"/>
          <w:b/>
          <w:szCs w:val="24"/>
        </w:rPr>
        <w:t>2.7.2 Social Capital Theory</w:t>
      </w:r>
      <w:bookmarkEnd w:id="62"/>
      <w:r w:rsidRPr="00F415D0">
        <w:rPr>
          <w:rFonts w:cs="Times New Roman"/>
          <w:b/>
          <w:szCs w:val="24"/>
        </w:rPr>
        <w:tab/>
      </w:r>
    </w:p>
    <w:p w14:paraId="3EAB73EA" w14:textId="37844308"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This study also employed the social capital theory. The social capital theory has been generally defined as a collection of social resources rooted in social relationships (Protano, 2018) and value formation (</w:t>
      </w:r>
      <w:proofErr w:type="spellStart"/>
      <w:r w:rsidRPr="00F415D0">
        <w:rPr>
          <w:rFonts w:eastAsia="Calibri" w:cs="Times New Roman"/>
          <w:szCs w:val="24"/>
        </w:rPr>
        <w:t>Nahapiet</w:t>
      </w:r>
      <w:proofErr w:type="spellEnd"/>
      <w:r w:rsidRPr="00F415D0">
        <w:rPr>
          <w:rFonts w:eastAsia="Calibri" w:cs="Times New Roman"/>
          <w:szCs w:val="24"/>
        </w:rPr>
        <w:t xml:space="preserve"> </w:t>
      </w:r>
      <w:r w:rsidR="0006485D" w:rsidRPr="00F415D0">
        <w:rPr>
          <w:rFonts w:eastAsia="Calibri" w:cs="Times New Roman"/>
          <w:szCs w:val="24"/>
        </w:rPr>
        <w:t xml:space="preserve">&amp; </w:t>
      </w:r>
      <w:r w:rsidRPr="00F415D0">
        <w:rPr>
          <w:rFonts w:eastAsia="Calibri" w:cs="Times New Roman"/>
          <w:szCs w:val="24"/>
        </w:rPr>
        <w:t>Ghoshal, 1998). Social capital refers to "the amount of the actual and potential resources built into and extracted from the network of relationships owned by a person or a social unit" (</w:t>
      </w:r>
      <w:proofErr w:type="spellStart"/>
      <w:r w:rsidRPr="00F415D0">
        <w:rPr>
          <w:rFonts w:eastAsia="Calibri" w:cs="Times New Roman"/>
          <w:szCs w:val="24"/>
        </w:rPr>
        <w:t>Pratono</w:t>
      </w:r>
      <w:proofErr w:type="spellEnd"/>
      <w:r w:rsidRPr="00F415D0">
        <w:rPr>
          <w:rFonts w:eastAsia="Calibri" w:cs="Times New Roman"/>
          <w:szCs w:val="24"/>
        </w:rPr>
        <w:t xml:space="preserve">, 2018). Social capital includes cognitive, structural and relational capital (Hau </w:t>
      </w:r>
      <w:r w:rsidRPr="00F415D0">
        <w:rPr>
          <w:rFonts w:eastAsia="Calibri" w:cs="Times New Roman"/>
          <w:i/>
          <w:szCs w:val="24"/>
        </w:rPr>
        <w:t>et al.,</w:t>
      </w:r>
      <w:r w:rsidRPr="00F415D0">
        <w:rPr>
          <w:rFonts w:eastAsia="Calibri" w:cs="Times New Roman"/>
          <w:szCs w:val="24"/>
        </w:rPr>
        <w:t xml:space="preserve"> 2013; </w:t>
      </w:r>
      <w:proofErr w:type="spellStart"/>
      <w:r w:rsidRPr="00F415D0">
        <w:rPr>
          <w:rFonts w:eastAsia="Calibri" w:cs="Times New Roman"/>
          <w:szCs w:val="24"/>
        </w:rPr>
        <w:t>Nahapiet</w:t>
      </w:r>
      <w:proofErr w:type="spellEnd"/>
      <w:r w:rsidRPr="00F415D0">
        <w:rPr>
          <w:rFonts w:eastAsia="Calibri" w:cs="Times New Roman"/>
          <w:szCs w:val="24"/>
        </w:rPr>
        <w:t xml:space="preserve"> </w:t>
      </w:r>
      <w:r w:rsidR="003A0619" w:rsidRPr="00F415D0">
        <w:rPr>
          <w:rFonts w:eastAsia="Calibri" w:cs="Times New Roman"/>
          <w:szCs w:val="24"/>
        </w:rPr>
        <w:t xml:space="preserve">&amp; </w:t>
      </w:r>
      <w:r w:rsidRPr="00F415D0">
        <w:rPr>
          <w:rFonts w:eastAsia="Calibri" w:cs="Times New Roman"/>
          <w:szCs w:val="24"/>
        </w:rPr>
        <w:t>Ghoshal, 1998). Cognitive capital refers to the degree to which resources provide a shared understanding between individuals (</w:t>
      </w:r>
      <w:proofErr w:type="spellStart"/>
      <w:r w:rsidRPr="00F415D0">
        <w:rPr>
          <w:rFonts w:eastAsia="Calibri" w:cs="Times New Roman"/>
          <w:szCs w:val="24"/>
        </w:rPr>
        <w:t>Nahapiet</w:t>
      </w:r>
      <w:proofErr w:type="spellEnd"/>
      <w:r w:rsidRPr="00F415D0">
        <w:rPr>
          <w:rFonts w:eastAsia="Calibri" w:cs="Times New Roman"/>
          <w:szCs w:val="24"/>
        </w:rPr>
        <w:t xml:space="preserve"> </w:t>
      </w:r>
      <w:r w:rsidR="00ED1A55" w:rsidRPr="00F415D0">
        <w:rPr>
          <w:rFonts w:eastAsia="Calibri" w:cs="Times New Roman"/>
          <w:szCs w:val="24"/>
        </w:rPr>
        <w:t xml:space="preserve">&amp; </w:t>
      </w:r>
      <w:r w:rsidRPr="00F415D0">
        <w:rPr>
          <w:rFonts w:eastAsia="Calibri" w:cs="Times New Roman"/>
          <w:szCs w:val="24"/>
        </w:rPr>
        <w:t>Ghoshal, 1998). Shared language, a significant manifestation of cognitive capital, enables the exchange of codes, terms and conditions (</w:t>
      </w:r>
      <w:proofErr w:type="spellStart"/>
      <w:r w:rsidRPr="00F415D0">
        <w:rPr>
          <w:rFonts w:eastAsia="Calibri" w:cs="Times New Roman"/>
          <w:szCs w:val="24"/>
        </w:rPr>
        <w:t>Nahapiet</w:t>
      </w:r>
      <w:proofErr w:type="spellEnd"/>
      <w:r w:rsidRPr="00F415D0">
        <w:rPr>
          <w:rFonts w:eastAsia="Calibri" w:cs="Times New Roman"/>
          <w:szCs w:val="24"/>
        </w:rPr>
        <w:t xml:space="preserve"> </w:t>
      </w:r>
      <w:r w:rsidR="00ED1A55" w:rsidRPr="00F415D0">
        <w:rPr>
          <w:rFonts w:eastAsia="Calibri" w:cs="Times New Roman"/>
          <w:szCs w:val="24"/>
        </w:rPr>
        <w:t xml:space="preserve">&amp; </w:t>
      </w:r>
      <w:r w:rsidRPr="00F415D0">
        <w:rPr>
          <w:rFonts w:eastAsia="Calibri" w:cs="Times New Roman"/>
          <w:szCs w:val="24"/>
        </w:rPr>
        <w:t>Ghoshal, 1998).</w:t>
      </w:r>
    </w:p>
    <w:p w14:paraId="528AB3CB" w14:textId="61DD03A6"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Structural capital, in the context of social interaction connections, refers to "the strength of relationships, the amount of time spent, as well as the frequency of contact" between buyers and sellers (Chiu </w:t>
      </w:r>
      <w:r w:rsidRPr="00F415D0">
        <w:rPr>
          <w:rFonts w:eastAsia="Calibri" w:cs="Times New Roman"/>
          <w:i/>
          <w:szCs w:val="24"/>
        </w:rPr>
        <w:t>et al.,</w:t>
      </w:r>
      <w:r w:rsidRPr="00F415D0">
        <w:rPr>
          <w:rFonts w:eastAsia="Calibri" w:cs="Times New Roman"/>
          <w:szCs w:val="24"/>
        </w:rPr>
        <w:t xml:space="preserve"> 2006). Building structural capital requires social engagement to provide a fundamental prerequisite for access to resources (</w:t>
      </w:r>
      <w:proofErr w:type="spellStart"/>
      <w:r w:rsidRPr="00F415D0">
        <w:rPr>
          <w:rFonts w:eastAsia="Calibri" w:cs="Times New Roman"/>
          <w:szCs w:val="24"/>
        </w:rPr>
        <w:t>Nahapiet</w:t>
      </w:r>
      <w:proofErr w:type="spellEnd"/>
      <w:r w:rsidRPr="00F415D0">
        <w:rPr>
          <w:rFonts w:eastAsia="Calibri" w:cs="Times New Roman"/>
          <w:szCs w:val="24"/>
        </w:rPr>
        <w:t xml:space="preserve"> </w:t>
      </w:r>
      <w:r w:rsidR="00ED1A55" w:rsidRPr="00F415D0">
        <w:rPr>
          <w:rFonts w:eastAsia="Calibri" w:cs="Times New Roman"/>
          <w:szCs w:val="24"/>
        </w:rPr>
        <w:t xml:space="preserve">&amp; </w:t>
      </w:r>
      <w:r w:rsidRPr="00F415D0">
        <w:rPr>
          <w:rFonts w:eastAsia="Calibri" w:cs="Times New Roman"/>
          <w:szCs w:val="24"/>
        </w:rPr>
        <w:t xml:space="preserve">Ghoshal, 1998). Relational capital refers to assets embedded in interpersonal relationships, such as trust and reciprocity, through a history of interaction between actors (Lu </w:t>
      </w:r>
      <w:r w:rsidR="00ED1A55" w:rsidRPr="00F415D0">
        <w:rPr>
          <w:rFonts w:eastAsia="Calibri" w:cs="Times New Roman"/>
          <w:szCs w:val="24"/>
        </w:rPr>
        <w:t xml:space="preserve">&amp; </w:t>
      </w:r>
      <w:r w:rsidRPr="00F415D0">
        <w:rPr>
          <w:rFonts w:eastAsia="Calibri" w:cs="Times New Roman"/>
          <w:szCs w:val="24"/>
        </w:rPr>
        <w:t>Yang, 2011). In summary, cognitive capital is manifested as shared language, structural capital is manifested as social interaction ties and relational capital is manifested as trust, reciprocity and respect</w:t>
      </w:r>
    </w:p>
    <w:p w14:paraId="2E206025"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The social capital theory relates to this study in the sense that when a youth entrepreneur has strong social ties, social interaction, trust and reciprocity, his business would enjoy the </w:t>
      </w:r>
      <w:r w:rsidRPr="00F415D0">
        <w:rPr>
          <w:rFonts w:eastAsia="Calibri" w:cs="Times New Roman"/>
          <w:szCs w:val="24"/>
        </w:rPr>
        <w:lastRenderedPageBreak/>
        <w:t>various resources provided by his social network through a superior level of financial and non-financial performance. In addition, those who possess social capital are likely to be highly motivated and access market information which in turn improves business performance.</w:t>
      </w:r>
    </w:p>
    <w:p w14:paraId="2B152669" w14:textId="77777777" w:rsidR="009B4E73" w:rsidRPr="00F415D0" w:rsidRDefault="009B4E73" w:rsidP="00AA6591">
      <w:pPr>
        <w:pStyle w:val="Heading2"/>
        <w:spacing w:line="360" w:lineRule="auto"/>
        <w:rPr>
          <w:rFonts w:eastAsia="Calibri" w:cs="Times New Roman"/>
          <w:szCs w:val="24"/>
        </w:rPr>
      </w:pPr>
      <w:bookmarkStart w:id="63" w:name="_Toc133883937"/>
      <w:bookmarkStart w:id="64" w:name="_Toc175223706"/>
      <w:r w:rsidRPr="00F415D0">
        <w:rPr>
          <w:rFonts w:eastAsia="Calibri" w:cs="Times New Roman"/>
          <w:szCs w:val="24"/>
        </w:rPr>
        <w:t>2.8 Conceptual Framework</w:t>
      </w:r>
      <w:bookmarkEnd w:id="63"/>
      <w:bookmarkEnd w:id="64"/>
    </w:p>
    <w:p w14:paraId="656F621C" w14:textId="77777777" w:rsidR="009B4E73" w:rsidRPr="00F415D0" w:rsidRDefault="009B4E73" w:rsidP="00AA6591">
      <w:pPr>
        <w:spacing w:after="0" w:line="360" w:lineRule="auto"/>
        <w:ind w:firstLine="720"/>
        <w:contextualSpacing/>
        <w:rPr>
          <w:rFonts w:eastAsia="Calibri" w:cs="Times New Roman"/>
          <w:szCs w:val="24"/>
        </w:rPr>
      </w:pPr>
      <w:r w:rsidRPr="00F415D0">
        <w:rPr>
          <w:rFonts w:eastAsia="Calibri" w:cs="Times New Roman"/>
          <w:szCs w:val="24"/>
        </w:rPr>
        <w:t xml:space="preserve">Figure 1 shows the conceptual framework which outlines the interrelationship between key variables that were used in this study. In this study, the performance of youth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(dependent variable) is assumed to be influenced by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(independent variable), psychological capital and social capital (mediating variables). It is assumed that youth </w:t>
      </w:r>
      <w:proofErr w:type="spellStart"/>
      <w:r w:rsidRPr="00F415D0">
        <w:rPr>
          <w:rFonts w:eastAsia="Calibri" w:cs="Times New Roman"/>
          <w:szCs w:val="24"/>
        </w:rPr>
        <w:t>agripreneur</w:t>
      </w:r>
      <w:proofErr w:type="spellEnd"/>
      <w:r w:rsidRPr="00F415D0">
        <w:rPr>
          <w:rFonts w:eastAsia="Calibri" w:cs="Times New Roman"/>
          <w:szCs w:val="24"/>
        </w:rPr>
        <w:t xml:space="preserve"> can either be driven by necessity or opportunity when deciding to start an enterprise or business venture. Also,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is assumed to influence the performance of youth-based </w:t>
      </w:r>
      <w:proofErr w:type="spellStart"/>
      <w:r w:rsidRPr="00F415D0">
        <w:rPr>
          <w:rFonts w:eastAsia="Calibri" w:cs="Times New Roman"/>
          <w:szCs w:val="24"/>
        </w:rPr>
        <w:t>agrienterprises</w:t>
      </w:r>
      <w:proofErr w:type="spellEnd"/>
      <w:r w:rsidRPr="00F415D0">
        <w:rPr>
          <w:rFonts w:eastAsia="Calibri" w:cs="Times New Roman"/>
          <w:szCs w:val="24"/>
        </w:rPr>
        <w:t xml:space="preserve"> indirectly through psychological and social capital. Psychological capital and social capital are assumed to mediate the relationship between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and business performance. Social capital and psychological capital have mediation effects as they determine the influence of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on fruit business performance. This means that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cannot influence fruit business without influencing the youth’s social capital or psychological capital. Those who possess these </w:t>
      </w:r>
      <w:proofErr w:type="spellStart"/>
      <w:r w:rsidRPr="00F415D0">
        <w:rPr>
          <w:rFonts w:eastAsia="Calibri" w:cs="Times New Roman"/>
          <w:szCs w:val="24"/>
        </w:rPr>
        <w:t>agripreneurial</w:t>
      </w:r>
      <w:proofErr w:type="spellEnd"/>
      <w:r w:rsidRPr="00F415D0">
        <w:rPr>
          <w:rFonts w:eastAsia="Calibri" w:cs="Times New Roman"/>
          <w:szCs w:val="24"/>
        </w:rPr>
        <w:t xml:space="preserve"> activity drivers are expected to have better business performance, unlike their counterparts who do not possess them or have a lower level of </w:t>
      </w:r>
      <w:proofErr w:type="spellStart"/>
      <w:r w:rsidRPr="00F415D0">
        <w:rPr>
          <w:rFonts w:eastAsia="Calibri" w:cs="Times New Roman"/>
          <w:szCs w:val="24"/>
        </w:rPr>
        <w:t>agripreneurial</w:t>
      </w:r>
      <w:proofErr w:type="spellEnd"/>
      <w:r w:rsidRPr="00F415D0">
        <w:rPr>
          <w:rFonts w:eastAsia="Calibri" w:cs="Times New Roman"/>
          <w:szCs w:val="24"/>
        </w:rPr>
        <w:t xml:space="preserve"> activity drivers. On the conceptual framework,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social capital and psychological capital and non-financial performance are intrinsic while financial performance is extrinsic.</w:t>
      </w:r>
    </w:p>
    <w:p w14:paraId="7D13AF73" w14:textId="77777777" w:rsidR="00BF2BBC" w:rsidRPr="00F415D0" w:rsidRDefault="00BF2BBC" w:rsidP="00AA6591">
      <w:pPr>
        <w:spacing w:after="0" w:line="360" w:lineRule="auto"/>
        <w:contextualSpacing/>
        <w:rPr>
          <w:rFonts w:eastAsia="Calibri" w:cs="Times New Roman"/>
          <w:szCs w:val="24"/>
        </w:rPr>
      </w:pPr>
      <w:r w:rsidRPr="00FA6E91">
        <w:rPr>
          <w:rFonts w:cs="Times New Roman"/>
          <w:noProof/>
          <w:szCs w:val="24"/>
        </w:rPr>
        <w:lastRenderedPageBreak/>
        <mc:AlternateContent>
          <mc:Choice Requires="wpg">
            <w:drawing>
              <wp:anchor distT="0" distB="0" distL="114300" distR="114300" simplePos="0" relativeHeight="251659264" behindDoc="0" locked="0" layoutInCell="1" allowOverlap="1" wp14:anchorId="74227766" wp14:editId="22276E37">
                <wp:simplePos x="0" y="0"/>
                <wp:positionH relativeFrom="column">
                  <wp:posOffset>0</wp:posOffset>
                </wp:positionH>
                <wp:positionV relativeFrom="paragraph">
                  <wp:posOffset>261620</wp:posOffset>
                </wp:positionV>
                <wp:extent cx="5788025" cy="4587875"/>
                <wp:effectExtent l="0" t="0" r="22225" b="22225"/>
                <wp:wrapTopAndBottom/>
                <wp:docPr id="1814284962"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88025" cy="4587875"/>
                          <a:chOff x="1550" y="1878"/>
                          <a:chExt cx="10188" cy="6149"/>
                        </a:xfrm>
                      </wpg:grpSpPr>
                      <wps:wsp>
                        <wps:cNvPr id="414160798" name="Text Box 2"/>
                        <wps:cNvSpPr txBox="1">
                          <a:spLocks noChangeArrowheads="1"/>
                        </wps:cNvSpPr>
                        <wps:spPr bwMode="auto">
                          <a:xfrm>
                            <a:off x="4854" y="2493"/>
                            <a:ext cx="3576" cy="2091"/>
                          </a:xfrm>
                          <a:prstGeom prst="rect">
                            <a:avLst/>
                          </a:prstGeom>
                          <a:solidFill>
                            <a:srgbClr val="FFFFFF"/>
                          </a:solidFill>
                          <a:ln w="9525">
                            <a:solidFill>
                              <a:srgbClr val="000000"/>
                            </a:solidFill>
                            <a:miter lim="800000"/>
                            <a:headEnd/>
                            <a:tailEnd/>
                          </a:ln>
                        </wps:spPr>
                        <wps:txbx>
                          <w:txbxContent>
                            <w:p w14:paraId="22B32F0C" w14:textId="77777777" w:rsidR="00B47442" w:rsidRPr="00B226F7" w:rsidRDefault="00B47442" w:rsidP="00BF2BBC">
                              <w:pPr>
                                <w:spacing w:after="0"/>
                                <w:rPr>
                                  <w:rFonts w:cs="Times New Roman"/>
                                  <w:b/>
                                  <w:szCs w:val="24"/>
                                </w:rPr>
                              </w:pPr>
                              <w:r w:rsidRPr="00B226F7">
                                <w:rPr>
                                  <w:rFonts w:cs="Times New Roman"/>
                                  <w:b/>
                                  <w:szCs w:val="24"/>
                                </w:rPr>
                                <w:t>Psychological capital</w:t>
                              </w:r>
                            </w:p>
                            <w:p w14:paraId="4F20B11B" w14:textId="77777777" w:rsidR="00B47442" w:rsidRPr="00B226F7" w:rsidRDefault="00B47442" w:rsidP="00BF2BBC">
                              <w:pPr>
                                <w:spacing w:after="0"/>
                                <w:rPr>
                                  <w:rFonts w:cs="Times New Roman"/>
                                  <w:szCs w:val="24"/>
                                </w:rPr>
                              </w:pPr>
                              <w:r w:rsidRPr="00B226F7">
                                <w:rPr>
                                  <w:rFonts w:cs="Times New Roman"/>
                                  <w:szCs w:val="24"/>
                                </w:rPr>
                                <w:t>(Self- efficacy, optimism, hope and resilience)</w:t>
                              </w:r>
                            </w:p>
                            <w:p w14:paraId="3437392B" w14:textId="77777777" w:rsidR="00B47442" w:rsidRPr="00B226F7" w:rsidRDefault="00B47442" w:rsidP="00BF2BBC">
                              <w:pPr>
                                <w:spacing w:after="0"/>
                                <w:rPr>
                                  <w:rFonts w:cs="Times New Roman"/>
                                  <w:b/>
                                  <w:szCs w:val="24"/>
                                </w:rPr>
                              </w:pPr>
                              <w:r w:rsidRPr="00B226F7">
                                <w:rPr>
                                  <w:rFonts w:cs="Times New Roman"/>
                                  <w:b/>
                                  <w:szCs w:val="24"/>
                                </w:rPr>
                                <w:t>Social capital</w:t>
                              </w:r>
                            </w:p>
                            <w:p w14:paraId="4598F0BA" w14:textId="77777777" w:rsidR="00B47442" w:rsidRPr="00B226F7" w:rsidRDefault="00B47442" w:rsidP="00BF2BBC">
                              <w:pPr>
                                <w:spacing w:after="0"/>
                                <w:rPr>
                                  <w:rFonts w:cs="Times New Roman"/>
                                  <w:szCs w:val="24"/>
                                </w:rPr>
                              </w:pPr>
                              <w:r w:rsidRPr="00B226F7">
                                <w:rPr>
                                  <w:rFonts w:cs="Times New Roman"/>
                                  <w:szCs w:val="24"/>
                                </w:rPr>
                                <w:t>(Structural, relational and cognitive)</w:t>
                              </w:r>
                            </w:p>
                          </w:txbxContent>
                        </wps:txbx>
                        <wps:bodyPr rot="0" vert="horz" wrap="square" lIns="91440" tIns="45720" rIns="91440" bIns="45720" anchor="t" anchorCtr="0" upright="1">
                          <a:noAutofit/>
                        </wps:bodyPr>
                      </wps:wsp>
                      <wps:wsp>
                        <wps:cNvPr id="1926340306" name="Text Box 2"/>
                        <wps:cNvSpPr txBox="1">
                          <a:spLocks noChangeArrowheads="1"/>
                        </wps:cNvSpPr>
                        <wps:spPr bwMode="auto">
                          <a:xfrm>
                            <a:off x="1550" y="2783"/>
                            <a:ext cx="2327" cy="2000"/>
                          </a:xfrm>
                          <a:prstGeom prst="rect">
                            <a:avLst/>
                          </a:prstGeom>
                          <a:solidFill>
                            <a:srgbClr val="FFFFFF"/>
                          </a:solidFill>
                          <a:ln w="9525">
                            <a:solidFill>
                              <a:srgbClr val="000000"/>
                            </a:solidFill>
                            <a:miter lim="800000"/>
                            <a:headEnd/>
                            <a:tailEnd/>
                          </a:ln>
                        </wps:spPr>
                        <wps:txbx>
                          <w:txbxContent>
                            <w:p w14:paraId="20942A7C" w14:textId="77777777" w:rsidR="00B47442" w:rsidRPr="00B10C40" w:rsidRDefault="00B47442" w:rsidP="00BF2BBC">
                              <w:pPr>
                                <w:rPr>
                                  <w:rFonts w:cs="Times New Roman"/>
                                  <w:b/>
                                  <w:sz w:val="23"/>
                                  <w:szCs w:val="23"/>
                                </w:rPr>
                              </w:pPr>
                              <w:r w:rsidRPr="00B10C40">
                                <w:rPr>
                                  <w:rFonts w:cs="Times New Roman"/>
                                  <w:b/>
                                  <w:sz w:val="23"/>
                                  <w:szCs w:val="23"/>
                                </w:rPr>
                                <w:t>Agripreneurial motivation</w:t>
                              </w:r>
                            </w:p>
                            <w:p w14:paraId="6F2EA352" w14:textId="77777777" w:rsidR="00B47442" w:rsidRPr="00B226F7" w:rsidRDefault="00B47442" w:rsidP="00BF2BBC">
                              <w:pPr>
                                <w:spacing w:after="0"/>
                                <w:rPr>
                                  <w:rFonts w:cs="Times New Roman"/>
                                  <w:szCs w:val="24"/>
                                </w:rPr>
                              </w:pPr>
                              <w:r w:rsidRPr="00B226F7">
                                <w:rPr>
                                  <w:rFonts w:cs="Times New Roman"/>
                                  <w:szCs w:val="24"/>
                                </w:rPr>
                                <w:t>-Necessity (push)</w:t>
                              </w:r>
                            </w:p>
                            <w:p w14:paraId="6B3C7D8B" w14:textId="77777777" w:rsidR="00B47442" w:rsidRPr="00B226F7" w:rsidRDefault="00B47442" w:rsidP="00BF2BBC">
                              <w:pPr>
                                <w:spacing w:after="0"/>
                                <w:rPr>
                                  <w:rFonts w:cs="Times New Roman"/>
                                  <w:szCs w:val="24"/>
                                </w:rPr>
                              </w:pPr>
                              <w:r w:rsidRPr="00B226F7">
                                <w:rPr>
                                  <w:rFonts w:cs="Times New Roman"/>
                                  <w:szCs w:val="24"/>
                                </w:rPr>
                                <w:t>-opportunity (pull)</w:t>
                              </w:r>
                            </w:p>
                          </w:txbxContent>
                        </wps:txbx>
                        <wps:bodyPr rot="0" vert="horz" wrap="square" lIns="91440" tIns="45720" rIns="91440" bIns="45720" anchor="t" anchorCtr="0" upright="1">
                          <a:noAutofit/>
                        </wps:bodyPr>
                      </wps:wsp>
                      <wps:wsp>
                        <wps:cNvPr id="370068971" name="Text Box 18"/>
                        <wps:cNvSpPr txBox="1">
                          <a:spLocks noChangeArrowheads="1"/>
                        </wps:cNvSpPr>
                        <wps:spPr bwMode="auto">
                          <a:xfrm>
                            <a:off x="9024" y="1878"/>
                            <a:ext cx="2714" cy="6149"/>
                          </a:xfrm>
                          <a:prstGeom prst="rect">
                            <a:avLst/>
                          </a:prstGeom>
                          <a:solidFill>
                            <a:srgbClr val="FFFFFF"/>
                          </a:solidFill>
                          <a:ln w="9525">
                            <a:solidFill>
                              <a:srgbClr val="000000"/>
                            </a:solidFill>
                            <a:miter lim="800000"/>
                            <a:headEnd/>
                            <a:tailEnd/>
                          </a:ln>
                        </wps:spPr>
                        <wps:txbx>
                          <w:txbxContent>
                            <w:p w14:paraId="166F3348" w14:textId="77777777" w:rsidR="00B47442" w:rsidRDefault="00B47442" w:rsidP="00BF2BBC">
                              <w:pPr>
                                <w:spacing w:after="0"/>
                                <w:rPr>
                                  <w:rFonts w:cs="Times New Roman"/>
                                  <w:szCs w:val="24"/>
                                </w:rPr>
                              </w:pPr>
                              <w:r w:rsidRPr="00B226F7">
                                <w:rPr>
                                  <w:rFonts w:cs="Times New Roman"/>
                                  <w:szCs w:val="24"/>
                                </w:rPr>
                                <w:t>Performance of youth fruit agrienterprises</w:t>
                              </w:r>
                            </w:p>
                            <w:p w14:paraId="430F10FF" w14:textId="77777777" w:rsidR="00B47442" w:rsidRDefault="00B47442" w:rsidP="00BF2BBC">
                              <w:pPr>
                                <w:spacing w:after="0"/>
                                <w:rPr>
                                  <w:rFonts w:cs="Times New Roman"/>
                                  <w:szCs w:val="24"/>
                                </w:rPr>
                              </w:pPr>
                              <w:r>
                                <w:rPr>
                                  <w:rFonts w:cs="Times New Roman"/>
                                  <w:szCs w:val="24"/>
                                </w:rPr>
                                <w:t>-Financial performance</w:t>
                              </w:r>
                            </w:p>
                            <w:p w14:paraId="340BD730" w14:textId="77777777" w:rsidR="00B47442" w:rsidRDefault="00B47442" w:rsidP="00BF2BBC">
                              <w:pPr>
                                <w:pStyle w:val="ListParagraph"/>
                                <w:numPr>
                                  <w:ilvl w:val="0"/>
                                  <w:numId w:val="15"/>
                                </w:numPr>
                                <w:rPr>
                                  <w:rFonts w:cs="Times New Roman"/>
                                  <w:szCs w:val="24"/>
                                </w:rPr>
                              </w:pPr>
                              <w:bookmarkStart w:id="65" w:name="_Hlk104200927"/>
                              <w:r w:rsidRPr="00B4501F">
                                <w:rPr>
                                  <w:rFonts w:cs="Times New Roman"/>
                                  <w:szCs w:val="24"/>
                                </w:rPr>
                                <w:t>Profit</w:t>
                              </w:r>
                            </w:p>
                            <w:p w14:paraId="454B0A07" w14:textId="77777777" w:rsidR="00B47442" w:rsidRDefault="00B47442" w:rsidP="00BF2BBC">
                              <w:pPr>
                                <w:pStyle w:val="ListParagraph"/>
                                <w:numPr>
                                  <w:ilvl w:val="0"/>
                                  <w:numId w:val="15"/>
                                </w:numPr>
                                <w:rPr>
                                  <w:rFonts w:cs="Times New Roman"/>
                                  <w:szCs w:val="24"/>
                                </w:rPr>
                              </w:pPr>
                              <w:r w:rsidRPr="00B4501F">
                                <w:rPr>
                                  <w:rFonts w:cs="Times New Roman"/>
                                  <w:szCs w:val="24"/>
                                </w:rPr>
                                <w:t>Sales</w:t>
                              </w:r>
                            </w:p>
                            <w:p w14:paraId="6ACC9438" w14:textId="77777777" w:rsidR="00B47442" w:rsidRDefault="00B47442" w:rsidP="00BF2BBC">
                              <w:pPr>
                                <w:pStyle w:val="ListParagraph"/>
                                <w:numPr>
                                  <w:ilvl w:val="0"/>
                                  <w:numId w:val="15"/>
                                </w:numPr>
                                <w:rPr>
                                  <w:rFonts w:cs="Times New Roman"/>
                                  <w:szCs w:val="24"/>
                                </w:rPr>
                              </w:pPr>
                              <w:r>
                                <w:rPr>
                                  <w:rFonts w:cs="Times New Roman"/>
                                  <w:szCs w:val="24"/>
                                </w:rPr>
                                <w:t>Number of employees</w:t>
                              </w:r>
                            </w:p>
                            <w:p w14:paraId="455F14D7" w14:textId="77777777" w:rsidR="00B47442" w:rsidRDefault="00B47442" w:rsidP="00BF2BBC">
                              <w:pPr>
                                <w:pStyle w:val="ListParagraph"/>
                                <w:numPr>
                                  <w:ilvl w:val="0"/>
                                  <w:numId w:val="15"/>
                                </w:numPr>
                                <w:rPr>
                                  <w:rFonts w:cs="Times New Roman"/>
                                  <w:szCs w:val="24"/>
                                </w:rPr>
                              </w:pPr>
                              <w:r>
                                <w:rPr>
                                  <w:rFonts w:cs="Times New Roman"/>
                                  <w:szCs w:val="24"/>
                                </w:rPr>
                                <w:t>Market share</w:t>
                              </w:r>
                            </w:p>
                            <w:bookmarkEnd w:id="65"/>
                            <w:p w14:paraId="6BAF568B" w14:textId="77777777" w:rsidR="00B47442" w:rsidRDefault="00B47442" w:rsidP="00BF2BBC">
                              <w:pPr>
                                <w:spacing w:after="0"/>
                                <w:rPr>
                                  <w:rFonts w:cs="Times New Roman"/>
                                  <w:szCs w:val="24"/>
                                </w:rPr>
                              </w:pPr>
                              <w:r>
                                <w:rPr>
                                  <w:rFonts w:cs="Times New Roman"/>
                                  <w:szCs w:val="24"/>
                                </w:rPr>
                                <w:t>-Non-financial performance</w:t>
                              </w:r>
                            </w:p>
                            <w:p w14:paraId="4097F58D" w14:textId="77777777" w:rsidR="00B47442" w:rsidRPr="00B4501F" w:rsidRDefault="00B47442" w:rsidP="00BF2BBC">
                              <w:pPr>
                                <w:pStyle w:val="ListParagraph"/>
                                <w:numPr>
                                  <w:ilvl w:val="0"/>
                                  <w:numId w:val="16"/>
                                </w:numPr>
                                <w:spacing w:after="0"/>
                                <w:rPr>
                                  <w:rFonts w:cs="Times New Roman"/>
                                  <w:szCs w:val="24"/>
                                </w:rPr>
                              </w:pPr>
                              <w:bookmarkStart w:id="66" w:name="_Hlk104201193"/>
                              <w:r w:rsidRPr="00B4501F">
                                <w:rPr>
                                  <w:rFonts w:eastAsia="Calibri" w:cs="Times New Roman"/>
                                  <w:bCs/>
                                  <w:szCs w:val="24"/>
                                  <w:lang w:val="en-GB"/>
                                </w:rPr>
                                <w:t>Social recognition</w:t>
                              </w:r>
                            </w:p>
                            <w:p w14:paraId="20B40129" w14:textId="77777777" w:rsidR="00B47442" w:rsidRPr="002A1B79" w:rsidRDefault="00B47442" w:rsidP="00BF2BBC">
                              <w:pPr>
                                <w:pStyle w:val="ListParagraph"/>
                                <w:numPr>
                                  <w:ilvl w:val="0"/>
                                  <w:numId w:val="16"/>
                                </w:numPr>
                                <w:rPr>
                                  <w:rFonts w:cs="Times New Roman"/>
                                  <w:szCs w:val="24"/>
                                </w:rPr>
                              </w:pPr>
                              <w:r>
                                <w:rPr>
                                  <w:rFonts w:eastAsia="Calibri" w:cs="Times New Roman"/>
                                  <w:bCs/>
                                  <w:szCs w:val="24"/>
                                  <w:lang w:val="en-GB"/>
                                </w:rPr>
                                <w:t>F</w:t>
                              </w:r>
                              <w:r w:rsidRPr="00B4501F">
                                <w:rPr>
                                  <w:rFonts w:eastAsia="Calibri" w:cs="Times New Roman"/>
                                  <w:bCs/>
                                  <w:szCs w:val="24"/>
                                  <w:lang w:val="en-GB"/>
                                </w:rPr>
                                <w:t>ounder satisfaction</w:t>
                              </w:r>
                            </w:p>
                            <w:p w14:paraId="349D3AB1" w14:textId="77777777" w:rsidR="00B47442" w:rsidRPr="00B4501F" w:rsidRDefault="00B47442" w:rsidP="00BF2BBC">
                              <w:pPr>
                                <w:pStyle w:val="ListParagraph"/>
                                <w:numPr>
                                  <w:ilvl w:val="0"/>
                                  <w:numId w:val="16"/>
                                </w:numPr>
                                <w:rPr>
                                  <w:rFonts w:cs="Times New Roman"/>
                                  <w:szCs w:val="24"/>
                                </w:rPr>
                              </w:pPr>
                              <w:r>
                                <w:rPr>
                                  <w:rFonts w:eastAsia="Calibri" w:cs="Times New Roman"/>
                                  <w:bCs/>
                                  <w:szCs w:val="24"/>
                                  <w:lang w:val="en-GB"/>
                                </w:rPr>
                                <w:t>S</w:t>
                              </w:r>
                              <w:r w:rsidRPr="00B4501F">
                                <w:rPr>
                                  <w:rFonts w:eastAsia="Calibri" w:cs="Times New Roman"/>
                                  <w:bCs/>
                                  <w:szCs w:val="24"/>
                                  <w:lang w:val="en-GB"/>
                                </w:rPr>
                                <w:t>elf-fulfilment or achieve</w:t>
                              </w:r>
                              <w:r>
                                <w:rPr>
                                  <w:rFonts w:eastAsia="Calibri" w:cs="Times New Roman"/>
                                  <w:bCs/>
                                  <w:szCs w:val="24"/>
                                  <w:lang w:val="en-GB"/>
                                </w:rPr>
                                <w:t>ment</w:t>
                              </w:r>
                            </w:p>
                            <w:p w14:paraId="0EE16601" w14:textId="77777777" w:rsidR="00B47442" w:rsidRDefault="00B47442" w:rsidP="00BF2BBC">
                              <w:pPr>
                                <w:pStyle w:val="ListParagraph"/>
                                <w:numPr>
                                  <w:ilvl w:val="0"/>
                                  <w:numId w:val="16"/>
                                </w:numPr>
                                <w:rPr>
                                  <w:rFonts w:cs="Times New Roman"/>
                                  <w:szCs w:val="24"/>
                                </w:rPr>
                              </w:pPr>
                              <w:r>
                                <w:rPr>
                                  <w:rFonts w:eastAsia="Calibri" w:cs="Times New Roman"/>
                                  <w:bCs/>
                                  <w:szCs w:val="24"/>
                                  <w:lang w:val="en-GB"/>
                                </w:rPr>
                                <w:t>F</w:t>
                              </w:r>
                              <w:r w:rsidRPr="00B4501F">
                                <w:rPr>
                                  <w:rFonts w:eastAsia="Calibri" w:cs="Times New Roman"/>
                                  <w:bCs/>
                                  <w:szCs w:val="24"/>
                                  <w:lang w:val="en-GB"/>
                                </w:rPr>
                                <w:t>amily-business life balance</w:t>
                              </w:r>
                              <w:r w:rsidRPr="00B4501F">
                                <w:rPr>
                                  <w:rFonts w:cs="Times New Roman"/>
                                  <w:szCs w:val="24"/>
                                </w:rPr>
                                <w:t xml:space="preserve"> </w:t>
                              </w:r>
                            </w:p>
                            <w:p w14:paraId="7812F5B3" w14:textId="77777777" w:rsidR="00B47442" w:rsidRPr="00B4501F" w:rsidRDefault="00B47442" w:rsidP="00BF2BBC">
                              <w:pPr>
                                <w:pStyle w:val="ListParagraph"/>
                                <w:rPr>
                                  <w:rFonts w:cs="Times New Roman"/>
                                  <w:szCs w:val="24"/>
                                </w:rPr>
                              </w:pPr>
                            </w:p>
                            <w:bookmarkEnd w:id="66"/>
                            <w:p w14:paraId="0A68BCDB" w14:textId="77777777" w:rsidR="00B47442" w:rsidRPr="00B226F7" w:rsidRDefault="00B47442" w:rsidP="00BF2BBC">
                              <w:pPr>
                                <w:rPr>
                                  <w:rFonts w:cs="Times New Roman"/>
                                  <w:szCs w:val="24"/>
                                </w:rPr>
                              </w:pPr>
                            </w:p>
                          </w:txbxContent>
                        </wps:txbx>
                        <wps:bodyPr rot="0" vert="horz" wrap="square" lIns="91440" tIns="45720" rIns="91440" bIns="45720" anchor="t" anchorCtr="0" upright="1">
                          <a:noAutofit/>
                        </wps:bodyPr>
                      </wps:wsp>
                      <wps:wsp>
                        <wps:cNvPr id="158708183" name="Text Box 2"/>
                        <wps:cNvSpPr txBox="1">
                          <a:spLocks noChangeArrowheads="1"/>
                        </wps:cNvSpPr>
                        <wps:spPr bwMode="auto">
                          <a:xfrm>
                            <a:off x="1734" y="5954"/>
                            <a:ext cx="3810" cy="1129"/>
                          </a:xfrm>
                          <a:prstGeom prst="rect">
                            <a:avLst/>
                          </a:prstGeom>
                          <a:solidFill>
                            <a:srgbClr val="FFFFFF"/>
                          </a:solidFill>
                          <a:ln w="9525">
                            <a:solidFill>
                              <a:srgbClr val="000000"/>
                            </a:solidFill>
                            <a:miter lim="800000"/>
                            <a:headEnd/>
                            <a:tailEnd/>
                          </a:ln>
                        </wps:spPr>
                        <wps:txbx>
                          <w:txbxContent>
                            <w:p w14:paraId="00099030" w14:textId="77777777" w:rsidR="00B47442" w:rsidRPr="00B226F7" w:rsidRDefault="00B47442" w:rsidP="00BF2BBC">
                              <w:pPr>
                                <w:rPr>
                                  <w:rFonts w:cs="Times New Roman"/>
                                  <w:szCs w:val="24"/>
                                </w:rPr>
                              </w:pPr>
                              <w:r>
                                <w:rPr>
                                  <w:rFonts w:cs="Times New Roman"/>
                                  <w:szCs w:val="24"/>
                                </w:rPr>
                                <w:t>Age, gender, level of education, business formalization, training</w:t>
                              </w:r>
                            </w:p>
                          </w:txbxContent>
                        </wps:txbx>
                        <wps:bodyPr rot="0" vert="horz" wrap="square" lIns="91440" tIns="45720" rIns="91440" bIns="45720" anchor="t" anchorCtr="0" upright="1">
                          <a:noAutofit/>
                        </wps:bodyPr>
                      </wps:wsp>
                      <wps:wsp>
                        <wps:cNvPr id="115628113" name="Straight Arrow Connector 20"/>
                        <wps:cNvCnPr>
                          <a:cxnSpLocks noChangeShapeType="1"/>
                        </wps:cNvCnPr>
                        <wps:spPr bwMode="auto">
                          <a:xfrm>
                            <a:off x="3877" y="3574"/>
                            <a:ext cx="1016" cy="15"/>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929907312" name="Straight Arrow Connector 21"/>
                        <wps:cNvCnPr>
                          <a:cxnSpLocks noChangeShapeType="1"/>
                        </wps:cNvCnPr>
                        <wps:spPr bwMode="auto">
                          <a:xfrm>
                            <a:off x="8424" y="3330"/>
                            <a:ext cx="618"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588133224" name="Straight Arrow Connector 22"/>
                        <wps:cNvCnPr>
                          <a:cxnSpLocks noChangeShapeType="1"/>
                        </wps:cNvCnPr>
                        <wps:spPr bwMode="auto">
                          <a:xfrm flipV="1">
                            <a:off x="4448" y="3588"/>
                            <a:ext cx="0" cy="2366"/>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4227766" id="Group 146" o:spid="_x0000_s1026" style="position:absolute;left:0;text-align:left;margin-left:0;margin-top:20.6pt;width:455.75pt;height:361.25pt;z-index:251659264" coordorigin="1550,1878" coordsize="10188,6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">
                <v:shapetype id="_x0000_t202" coordsize="21600,21600" o:spt="202" path="m,l,21600r21600,l21600,xe">
                  <v:stroke joinstyle="miter"/>
                  <v:path gradientshapeok="t" o:connecttype="rect"/>
                </v:shapetype>
                <v:shape id="Text Box 2" o:spid="_x0000_s1027" type="#_x0000_t202" style="position:absolute;left:4854;top:2493;width:3576;height:2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">
                  <v:textbox>
                    <w:txbxContent>
                      <w:p w14:paraId="22B32F0C" w14:textId="77777777" w:rsidR="00B47442" w:rsidRPr="00B226F7" w:rsidRDefault="00B47442" w:rsidP="00BF2BBC">
                        <w:pPr>
                          <w:spacing w:after="0"/>
                          <w:rPr>
                            <w:rFonts w:cs="Times New Roman"/>
                            <w:b/>
                            <w:szCs w:val="24"/>
                          </w:rPr>
                        </w:pPr>
                        <w:r w:rsidRPr="00B226F7">
                          <w:rPr>
                            <w:rFonts w:cs="Times New Roman"/>
                            <w:b/>
                            <w:szCs w:val="24"/>
                          </w:rPr>
                          <w:t>Psychological capital</w:t>
                        </w:r>
                      </w:p>
                      <w:p w14:paraId="4F20B11B" w14:textId="77777777" w:rsidR="00B47442" w:rsidRPr="00B226F7" w:rsidRDefault="00B47442" w:rsidP="00BF2BBC">
                        <w:pPr>
                          <w:spacing w:after="0"/>
                          <w:rPr>
                            <w:rFonts w:cs="Times New Roman"/>
                            <w:szCs w:val="24"/>
                          </w:rPr>
                        </w:pPr>
                        <w:r w:rsidRPr="00B226F7">
                          <w:rPr>
                            <w:rFonts w:cs="Times New Roman"/>
                            <w:szCs w:val="24"/>
                          </w:rPr>
                          <w:t>(Self- efficacy, optimism, hope and resilience)</w:t>
                        </w:r>
                      </w:p>
                      <w:p w14:paraId="3437392B" w14:textId="77777777" w:rsidR="00B47442" w:rsidRPr="00B226F7" w:rsidRDefault="00B47442" w:rsidP="00BF2BBC">
                        <w:pPr>
                          <w:spacing w:after="0"/>
                          <w:rPr>
                            <w:rFonts w:cs="Times New Roman"/>
                            <w:b/>
                            <w:szCs w:val="24"/>
                          </w:rPr>
                        </w:pPr>
                        <w:r w:rsidRPr="00B226F7">
                          <w:rPr>
                            <w:rFonts w:cs="Times New Roman"/>
                            <w:b/>
                            <w:szCs w:val="24"/>
                          </w:rPr>
                          <w:t>Social capital</w:t>
                        </w:r>
                      </w:p>
                      <w:p w14:paraId="4598F0BA" w14:textId="77777777" w:rsidR="00B47442" w:rsidRPr="00B226F7" w:rsidRDefault="00B47442" w:rsidP="00BF2BBC">
                        <w:pPr>
                          <w:spacing w:after="0"/>
                          <w:rPr>
                            <w:rFonts w:cs="Times New Roman"/>
                            <w:szCs w:val="24"/>
                          </w:rPr>
                        </w:pPr>
                        <w:r w:rsidRPr="00B226F7">
                          <w:rPr>
                            <w:rFonts w:cs="Times New Roman"/>
                            <w:szCs w:val="24"/>
                          </w:rPr>
                          <w:t>(Structural, relational and cognitive)</w:t>
                        </w:r>
                      </w:p>
                    </w:txbxContent>
                  </v:textbox>
                </v:shape>
                <v:shape id="Text Box 2" o:spid="_x0000_s1028" type="#_x0000_t202" style="position:absolute;left:1550;top:2783;width:2327;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">
                  <v:textbox>
                    <w:txbxContent>
                      <w:p w14:paraId="20942A7C" w14:textId="77777777" w:rsidR="00B47442" w:rsidRPr="00B10C40" w:rsidRDefault="00B47442" w:rsidP="00BF2BBC">
                        <w:pPr>
                          <w:rPr>
                            <w:rFonts w:cs="Times New Roman"/>
                            <w:b/>
                            <w:sz w:val="23"/>
                            <w:szCs w:val="23"/>
                          </w:rPr>
                        </w:pPr>
                        <w:r w:rsidRPr="00B10C40">
                          <w:rPr>
                            <w:rFonts w:cs="Times New Roman"/>
                            <w:b/>
                            <w:sz w:val="23"/>
                            <w:szCs w:val="23"/>
                          </w:rPr>
                          <w:t>Agripreneurial motivation</w:t>
                        </w:r>
                      </w:p>
                      <w:p w14:paraId="6F2EA352" w14:textId="77777777" w:rsidR="00B47442" w:rsidRPr="00B226F7" w:rsidRDefault="00B47442" w:rsidP="00BF2BBC">
                        <w:pPr>
                          <w:spacing w:after="0"/>
                          <w:rPr>
                            <w:rFonts w:cs="Times New Roman"/>
                            <w:szCs w:val="24"/>
                          </w:rPr>
                        </w:pPr>
                        <w:r w:rsidRPr="00B226F7">
                          <w:rPr>
                            <w:rFonts w:cs="Times New Roman"/>
                            <w:szCs w:val="24"/>
                          </w:rPr>
                          <w:t>-Necessity (push)</w:t>
                        </w:r>
                      </w:p>
                      <w:p w14:paraId="6B3C7D8B" w14:textId="77777777" w:rsidR="00B47442" w:rsidRPr="00B226F7" w:rsidRDefault="00B47442" w:rsidP="00BF2BBC">
                        <w:pPr>
                          <w:spacing w:after="0"/>
                          <w:rPr>
                            <w:rFonts w:cs="Times New Roman"/>
                            <w:szCs w:val="24"/>
                          </w:rPr>
                        </w:pPr>
                        <w:r w:rsidRPr="00B226F7">
                          <w:rPr>
                            <w:rFonts w:cs="Times New Roman"/>
                            <w:szCs w:val="24"/>
                          </w:rPr>
                          <w:t>-opportunity (pull)</w:t>
                        </w:r>
                      </w:p>
                    </w:txbxContent>
                  </v:textbox>
                </v:shape>
                <v:shape id="Text Box 18" o:spid="_x0000_s1029" type="#_x0000_t202" style="position:absolute;left:9024;top:1878;width:2714;height:6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">
                  <v:textbox>
                    <w:txbxContent>
                      <w:p w14:paraId="166F3348" w14:textId="77777777" w:rsidR="00B47442" w:rsidRDefault="00B47442" w:rsidP="00BF2BBC">
                        <w:pPr>
                          <w:spacing w:after="0"/>
                          <w:rPr>
                            <w:rFonts w:cs="Times New Roman"/>
                            <w:szCs w:val="24"/>
                          </w:rPr>
                        </w:pPr>
                        <w:r w:rsidRPr="00B226F7">
                          <w:rPr>
                            <w:rFonts w:cs="Times New Roman"/>
                            <w:szCs w:val="24"/>
                          </w:rPr>
                          <w:t>Performance of youth fruit agrienterprises</w:t>
                        </w:r>
                      </w:p>
                      <w:p w14:paraId="430F10FF" w14:textId="77777777" w:rsidR="00B47442" w:rsidRDefault="00B47442" w:rsidP="00BF2BBC">
                        <w:pPr>
                          <w:spacing w:after="0"/>
                          <w:rPr>
                            <w:rFonts w:cs="Times New Roman"/>
                            <w:szCs w:val="24"/>
                          </w:rPr>
                        </w:pPr>
                        <w:r>
                          <w:rPr>
                            <w:rFonts w:cs="Times New Roman"/>
                            <w:szCs w:val="24"/>
                          </w:rPr>
                          <w:t>-Financial performance</w:t>
                        </w:r>
                      </w:p>
                      <w:p w14:paraId="340BD730" w14:textId="77777777" w:rsidR="00B47442" w:rsidRDefault="00B47442" w:rsidP="00BF2BBC">
                        <w:pPr>
                          <w:pStyle w:val="ListParagraph"/>
                          <w:numPr>
                            <w:ilvl w:val="0"/>
                            <w:numId w:val="15"/>
                          </w:numPr>
                          <w:rPr>
                            <w:rFonts w:cs="Times New Roman"/>
                            <w:szCs w:val="24"/>
                          </w:rPr>
                        </w:pPr>
                        <w:bookmarkStart w:id="68" w:name="_Hlk104200927"/>
                        <w:r w:rsidRPr="00B4501F">
                          <w:rPr>
                            <w:rFonts w:cs="Times New Roman"/>
                            <w:szCs w:val="24"/>
                          </w:rPr>
                          <w:t>Profit</w:t>
                        </w:r>
                      </w:p>
                      <w:p w14:paraId="454B0A07" w14:textId="77777777" w:rsidR="00B47442" w:rsidRDefault="00B47442" w:rsidP="00BF2BBC">
                        <w:pPr>
                          <w:pStyle w:val="ListParagraph"/>
                          <w:numPr>
                            <w:ilvl w:val="0"/>
                            <w:numId w:val="15"/>
                          </w:numPr>
                          <w:rPr>
                            <w:rFonts w:cs="Times New Roman"/>
                            <w:szCs w:val="24"/>
                          </w:rPr>
                        </w:pPr>
                        <w:r w:rsidRPr="00B4501F">
                          <w:rPr>
                            <w:rFonts w:cs="Times New Roman"/>
                            <w:szCs w:val="24"/>
                          </w:rPr>
                          <w:t>Sales</w:t>
                        </w:r>
                      </w:p>
                      <w:p w14:paraId="6ACC9438" w14:textId="77777777" w:rsidR="00B47442" w:rsidRDefault="00B47442" w:rsidP="00BF2BBC">
                        <w:pPr>
                          <w:pStyle w:val="ListParagraph"/>
                          <w:numPr>
                            <w:ilvl w:val="0"/>
                            <w:numId w:val="15"/>
                          </w:numPr>
                          <w:rPr>
                            <w:rFonts w:cs="Times New Roman"/>
                            <w:szCs w:val="24"/>
                          </w:rPr>
                        </w:pPr>
                        <w:r>
                          <w:rPr>
                            <w:rFonts w:cs="Times New Roman"/>
                            <w:szCs w:val="24"/>
                          </w:rPr>
                          <w:t>Number of employees</w:t>
                        </w:r>
                      </w:p>
                      <w:p w14:paraId="455F14D7" w14:textId="77777777" w:rsidR="00B47442" w:rsidRDefault="00B47442" w:rsidP="00BF2BBC">
                        <w:pPr>
                          <w:pStyle w:val="ListParagraph"/>
                          <w:numPr>
                            <w:ilvl w:val="0"/>
                            <w:numId w:val="15"/>
                          </w:numPr>
                          <w:rPr>
                            <w:rFonts w:cs="Times New Roman"/>
                            <w:szCs w:val="24"/>
                          </w:rPr>
                        </w:pPr>
                        <w:r>
                          <w:rPr>
                            <w:rFonts w:cs="Times New Roman"/>
                            <w:szCs w:val="24"/>
                          </w:rPr>
                          <w:t>Market share</w:t>
                        </w:r>
                      </w:p>
                      <w:bookmarkEnd w:id="68"/>
                      <w:p w14:paraId="6BAF568B" w14:textId="77777777" w:rsidR="00B47442" w:rsidRDefault="00B47442" w:rsidP="00BF2BBC">
                        <w:pPr>
                          <w:spacing w:after="0"/>
                          <w:rPr>
                            <w:rFonts w:cs="Times New Roman"/>
                            <w:szCs w:val="24"/>
                          </w:rPr>
                        </w:pPr>
                        <w:r>
                          <w:rPr>
                            <w:rFonts w:cs="Times New Roman"/>
                            <w:szCs w:val="24"/>
                          </w:rPr>
                          <w:t>-Non-financial performance</w:t>
                        </w:r>
                      </w:p>
                      <w:p w14:paraId="4097F58D" w14:textId="77777777" w:rsidR="00B47442" w:rsidRPr="00B4501F" w:rsidRDefault="00B47442" w:rsidP="00BF2BBC">
                        <w:pPr>
                          <w:pStyle w:val="ListParagraph"/>
                          <w:numPr>
                            <w:ilvl w:val="0"/>
                            <w:numId w:val="16"/>
                          </w:numPr>
                          <w:spacing w:after="0"/>
                          <w:rPr>
                            <w:rFonts w:cs="Times New Roman"/>
                            <w:szCs w:val="24"/>
                          </w:rPr>
                        </w:pPr>
                        <w:bookmarkStart w:id="69" w:name="_Hlk104201193"/>
                        <w:r w:rsidRPr="00B4501F">
                          <w:rPr>
                            <w:rFonts w:eastAsia="Calibri" w:cs="Times New Roman"/>
                            <w:bCs/>
                            <w:szCs w:val="24"/>
                            <w:lang w:val="en-GB"/>
                          </w:rPr>
                          <w:t>Social recognition</w:t>
                        </w:r>
                      </w:p>
                      <w:p w14:paraId="20B40129" w14:textId="77777777" w:rsidR="00B47442" w:rsidRPr="002A1B79" w:rsidRDefault="00B47442" w:rsidP="00BF2BBC">
                        <w:pPr>
                          <w:pStyle w:val="ListParagraph"/>
                          <w:numPr>
                            <w:ilvl w:val="0"/>
                            <w:numId w:val="16"/>
                          </w:numPr>
                          <w:rPr>
                            <w:rFonts w:cs="Times New Roman"/>
                            <w:szCs w:val="24"/>
                          </w:rPr>
                        </w:pPr>
                        <w:r>
                          <w:rPr>
                            <w:rFonts w:eastAsia="Calibri" w:cs="Times New Roman"/>
                            <w:bCs/>
                            <w:szCs w:val="24"/>
                            <w:lang w:val="en-GB"/>
                          </w:rPr>
                          <w:t>F</w:t>
                        </w:r>
                        <w:r w:rsidRPr="00B4501F">
                          <w:rPr>
                            <w:rFonts w:eastAsia="Calibri" w:cs="Times New Roman"/>
                            <w:bCs/>
                            <w:szCs w:val="24"/>
                            <w:lang w:val="en-GB"/>
                          </w:rPr>
                          <w:t>ounder satisfaction</w:t>
                        </w:r>
                      </w:p>
                      <w:p w14:paraId="349D3AB1" w14:textId="77777777" w:rsidR="00B47442" w:rsidRPr="00B4501F" w:rsidRDefault="00B47442" w:rsidP="00BF2BBC">
                        <w:pPr>
                          <w:pStyle w:val="ListParagraph"/>
                          <w:numPr>
                            <w:ilvl w:val="0"/>
                            <w:numId w:val="16"/>
                          </w:numPr>
                          <w:rPr>
                            <w:rFonts w:cs="Times New Roman"/>
                            <w:szCs w:val="24"/>
                          </w:rPr>
                        </w:pPr>
                        <w:r>
                          <w:rPr>
                            <w:rFonts w:eastAsia="Calibri" w:cs="Times New Roman"/>
                            <w:bCs/>
                            <w:szCs w:val="24"/>
                            <w:lang w:val="en-GB"/>
                          </w:rPr>
                          <w:t>S</w:t>
                        </w:r>
                        <w:r w:rsidRPr="00B4501F">
                          <w:rPr>
                            <w:rFonts w:eastAsia="Calibri" w:cs="Times New Roman"/>
                            <w:bCs/>
                            <w:szCs w:val="24"/>
                            <w:lang w:val="en-GB"/>
                          </w:rPr>
                          <w:t>elf-fulfilment or achieve</w:t>
                        </w:r>
                        <w:r>
                          <w:rPr>
                            <w:rFonts w:eastAsia="Calibri" w:cs="Times New Roman"/>
                            <w:bCs/>
                            <w:szCs w:val="24"/>
                            <w:lang w:val="en-GB"/>
                          </w:rPr>
                          <w:t>ment</w:t>
                        </w:r>
                      </w:p>
                      <w:p w14:paraId="0EE16601" w14:textId="77777777" w:rsidR="00B47442" w:rsidRDefault="00B47442" w:rsidP="00BF2BBC">
                        <w:pPr>
                          <w:pStyle w:val="ListParagraph"/>
                          <w:numPr>
                            <w:ilvl w:val="0"/>
                            <w:numId w:val="16"/>
                          </w:numPr>
                          <w:rPr>
                            <w:rFonts w:cs="Times New Roman"/>
                            <w:szCs w:val="24"/>
                          </w:rPr>
                        </w:pPr>
                        <w:r>
                          <w:rPr>
                            <w:rFonts w:eastAsia="Calibri" w:cs="Times New Roman"/>
                            <w:bCs/>
                            <w:szCs w:val="24"/>
                            <w:lang w:val="en-GB"/>
                          </w:rPr>
                          <w:t>F</w:t>
                        </w:r>
                        <w:r w:rsidRPr="00B4501F">
                          <w:rPr>
                            <w:rFonts w:eastAsia="Calibri" w:cs="Times New Roman"/>
                            <w:bCs/>
                            <w:szCs w:val="24"/>
                            <w:lang w:val="en-GB"/>
                          </w:rPr>
                          <w:t>amily-business life balance</w:t>
                        </w:r>
                        <w:r w:rsidRPr="00B4501F">
                          <w:rPr>
                            <w:rFonts w:cs="Times New Roman"/>
                            <w:szCs w:val="24"/>
                          </w:rPr>
                          <w:t xml:space="preserve"> </w:t>
                        </w:r>
                      </w:p>
                      <w:p w14:paraId="7812F5B3" w14:textId="77777777" w:rsidR="00B47442" w:rsidRPr="00B4501F" w:rsidRDefault="00B47442" w:rsidP="00BF2BBC">
                        <w:pPr>
                          <w:pStyle w:val="ListParagraph"/>
                          <w:rPr>
                            <w:rFonts w:cs="Times New Roman"/>
                            <w:szCs w:val="24"/>
                          </w:rPr>
                        </w:pPr>
                      </w:p>
                      <w:bookmarkEnd w:id="69"/>
                      <w:p w14:paraId="0A68BCDB" w14:textId="77777777" w:rsidR="00B47442" w:rsidRPr="00B226F7" w:rsidRDefault="00B47442" w:rsidP="00BF2BBC">
                        <w:pPr>
                          <w:rPr>
                            <w:rFonts w:cs="Times New Roman"/>
                            <w:szCs w:val="24"/>
                          </w:rPr>
                        </w:pPr>
                      </w:p>
                    </w:txbxContent>
                  </v:textbox>
                </v:shape>
                <v:shape id="Text Box 2" o:spid="_x0000_s1030" type="#_x0000_t202" style="position:absolute;left:1734;top:5954;width:3810;height:1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">
                  <v:textbox>
                    <w:txbxContent>
                      <w:p w14:paraId="00099030" w14:textId="77777777" w:rsidR="00B47442" w:rsidRPr="00B226F7" w:rsidRDefault="00B47442" w:rsidP="00BF2BBC">
                        <w:pPr>
                          <w:rPr>
                            <w:rFonts w:cs="Times New Roman"/>
                            <w:szCs w:val="24"/>
                          </w:rPr>
                        </w:pPr>
                        <w:r>
                          <w:rPr>
                            <w:rFonts w:cs="Times New Roman"/>
                            <w:szCs w:val="24"/>
                          </w:rPr>
                          <w:t>Age, gender, level of education, business formalization, training</w:t>
                        </w:r>
                      </w:p>
                    </w:txbxContent>
                  </v:textbox>
                </v:shape>
                <v:shapetype id="_x0000_t32" coordsize="21600,21600" o:spt="32" o:oned="t" path="m,l21600,21600e" filled="f">
                  <v:path arrowok="t" fillok="f" o:connecttype="none"/>
                  <o:lock v:ext="edit" shapetype="t"/>
                </v:shapetype>
                <v:shape id="Straight Arrow Connector 20" o:spid="_x0000_s1031" type="#_x0000_t32" style="position:absolute;left:3877;top:3574;width:1016;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" strokeweight=".5pt">
                  <v:stroke endarrow="block" joinstyle="miter"/>
                </v:shape>
                <v:shape id="Straight Arrow Connector 21" o:spid="_x0000_s1032" type="#_x0000_t32" style="position:absolute;left:8424;top:3330;width:6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" strokeweight=".5pt">
                  <v:stroke endarrow="block" joinstyle="miter"/>
                </v:shape>
                <v:shape id="Straight Arrow Connector 22" o:spid="_x0000_s1033" type="#_x0000_t32" style="position:absolute;left:4448;top:3588;width:0;height:236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" strokeweight=".5pt">
                  <v:stroke endarrow="block" joinstyle="miter"/>
                </v:shape>
                <w10:wrap type="topAndBottom"/>
              </v:group>
            </w:pict>
          </mc:Fallback>
        </mc:AlternateContent>
      </w:r>
    </w:p>
    <w:p w14:paraId="773EC277" w14:textId="77777777" w:rsidR="00BF2BBC" w:rsidRPr="00F415D0" w:rsidRDefault="001E0D67" w:rsidP="00FA6E91">
      <w:pPr>
        <w:pStyle w:val="listoffigures"/>
        <w:rPr>
          <w:noProof/>
        </w:rPr>
      </w:pPr>
      <w:bookmarkStart w:id="67" w:name="_Toc176994498"/>
      <w:r w:rsidRPr="00F415D0">
        <w:rPr>
          <w:iCs/>
        </w:rPr>
        <w:t>Figure 2.1 C</w:t>
      </w:r>
      <w:r w:rsidR="00BF2BBC" w:rsidRPr="00F415D0">
        <w:t>onceptual framework</w:t>
      </w:r>
      <w:bookmarkEnd w:id="67"/>
    </w:p>
    <w:p w14:paraId="751AC6AE" w14:textId="12C57D31" w:rsidR="0006485D" w:rsidRPr="00F415D0" w:rsidRDefault="0006485D">
      <w:pPr>
        <w:jc w:val="left"/>
        <w:rPr>
          <w:rFonts w:eastAsiaTheme="majorEastAsia" w:cs="Times New Roman"/>
          <w:b/>
          <w:szCs w:val="24"/>
        </w:rPr>
      </w:pPr>
      <w:bookmarkStart w:id="68" w:name="_Toc133883938"/>
      <w:bookmarkStart w:id="69" w:name="_Toc175223707"/>
      <w:r w:rsidRPr="00F415D0">
        <w:rPr>
          <w:rFonts w:cs="Times New Roman"/>
          <w:szCs w:val="24"/>
        </w:rPr>
        <w:br w:type="page"/>
      </w:r>
    </w:p>
    <w:p w14:paraId="7236EC82" w14:textId="6AF932B2" w:rsidR="009B4E73" w:rsidRPr="00F415D0" w:rsidRDefault="009B4E73" w:rsidP="00FA6E91">
      <w:pPr>
        <w:pStyle w:val="Heading1"/>
        <w:spacing w:before="0" w:line="360" w:lineRule="auto"/>
        <w:rPr>
          <w:rFonts w:cs="Times New Roman"/>
          <w:szCs w:val="24"/>
        </w:rPr>
      </w:pPr>
      <w:r w:rsidRPr="00F415D0">
        <w:rPr>
          <w:rFonts w:cs="Times New Roman"/>
          <w:szCs w:val="24"/>
        </w:rPr>
        <w:lastRenderedPageBreak/>
        <w:t>CHAPTER THREE</w:t>
      </w:r>
      <w:bookmarkEnd w:id="68"/>
      <w:bookmarkEnd w:id="69"/>
    </w:p>
    <w:p w14:paraId="401C31E2" w14:textId="77777777" w:rsidR="009B4E73" w:rsidRPr="00F415D0" w:rsidRDefault="009B4E73" w:rsidP="00FA6E91">
      <w:pPr>
        <w:pStyle w:val="Heading1"/>
        <w:spacing w:before="0" w:line="360" w:lineRule="auto"/>
        <w:rPr>
          <w:rFonts w:cs="Times New Roman"/>
          <w:szCs w:val="24"/>
        </w:rPr>
      </w:pPr>
      <w:bookmarkStart w:id="70" w:name="_Toc133883939"/>
      <w:bookmarkStart w:id="71" w:name="_Toc175223708"/>
      <w:r w:rsidRPr="00F415D0">
        <w:rPr>
          <w:rFonts w:cs="Times New Roman"/>
          <w:szCs w:val="24"/>
        </w:rPr>
        <w:t>METHODOLOGY</w:t>
      </w:r>
      <w:bookmarkEnd w:id="70"/>
      <w:bookmarkEnd w:id="71"/>
    </w:p>
    <w:p w14:paraId="14B29248" w14:textId="77777777" w:rsidR="009B4E73" w:rsidRPr="00F415D0" w:rsidRDefault="009B4E73" w:rsidP="00AA6591">
      <w:pPr>
        <w:pStyle w:val="Heading2"/>
        <w:spacing w:line="360" w:lineRule="auto"/>
        <w:rPr>
          <w:rFonts w:cs="Times New Roman"/>
          <w:szCs w:val="24"/>
        </w:rPr>
      </w:pPr>
      <w:bookmarkStart w:id="72" w:name="_Toc133883940"/>
      <w:bookmarkStart w:id="73" w:name="_Toc175223709"/>
      <w:r w:rsidRPr="00F415D0">
        <w:rPr>
          <w:rFonts w:cs="Times New Roman"/>
          <w:szCs w:val="24"/>
        </w:rPr>
        <w:t>3.1 Introduction</w:t>
      </w:r>
      <w:bookmarkEnd w:id="72"/>
      <w:bookmarkEnd w:id="73"/>
    </w:p>
    <w:p w14:paraId="21A28C34" w14:textId="77777777" w:rsidR="009B4E73" w:rsidRPr="00FA6E91" w:rsidRDefault="009B4E73" w:rsidP="00AA6591">
      <w:pPr>
        <w:spacing w:after="0" w:line="360" w:lineRule="auto"/>
        <w:ind w:firstLine="720"/>
        <w:contextualSpacing/>
        <w:rPr>
          <w:rFonts w:cs="Times New Roman"/>
          <w:szCs w:val="24"/>
        </w:rPr>
      </w:pPr>
      <w:r w:rsidRPr="00FA6E91">
        <w:rPr>
          <w:rFonts w:cs="Times New Roman"/>
          <w:szCs w:val="24"/>
        </w:rPr>
        <w:t>This chapter describes the research methodology which guided the study. It details various processes that were undertaken in the entire research period. It covers the research design, the study area, study population and sample size, sampling procedures, the data collection instruments, data collection procedures and data analysis process.</w:t>
      </w:r>
    </w:p>
    <w:p w14:paraId="73E97BA2" w14:textId="77777777" w:rsidR="009B4E73" w:rsidRPr="00F415D0" w:rsidRDefault="009B4E73" w:rsidP="00AA6591">
      <w:pPr>
        <w:pStyle w:val="Heading2"/>
        <w:spacing w:line="360" w:lineRule="auto"/>
        <w:rPr>
          <w:rFonts w:cs="Times New Roman"/>
          <w:szCs w:val="24"/>
        </w:rPr>
      </w:pPr>
      <w:bookmarkStart w:id="74" w:name="_Toc133883941"/>
      <w:bookmarkStart w:id="75" w:name="_Toc175223710"/>
      <w:r w:rsidRPr="00F415D0">
        <w:rPr>
          <w:rFonts w:cs="Times New Roman"/>
          <w:szCs w:val="24"/>
        </w:rPr>
        <w:t>3.2 Research Design</w:t>
      </w:r>
      <w:bookmarkEnd w:id="74"/>
      <w:bookmarkEnd w:id="75"/>
      <w:r w:rsidRPr="00F415D0">
        <w:rPr>
          <w:rFonts w:cs="Times New Roman"/>
          <w:szCs w:val="24"/>
        </w:rPr>
        <w:t xml:space="preserve"> </w:t>
      </w:r>
    </w:p>
    <w:p w14:paraId="5F38E066" w14:textId="77777777" w:rsidR="009B4E73" w:rsidRPr="00F415D0" w:rsidRDefault="009B4E73" w:rsidP="00AA6591">
      <w:pPr>
        <w:spacing w:after="0" w:line="360" w:lineRule="auto"/>
        <w:ind w:firstLine="720"/>
        <w:rPr>
          <w:rFonts w:cs="Times New Roman"/>
          <w:szCs w:val="24"/>
        </w:rPr>
      </w:pPr>
      <w:r w:rsidRPr="00F415D0">
        <w:rPr>
          <w:rFonts w:cs="Times New Roman"/>
          <w:szCs w:val="24"/>
        </w:rPr>
        <w:t xml:space="preserve">The study was based on cross-sectional research design </w:t>
      </w:r>
      <w:proofErr w:type="gramStart"/>
      <w:r w:rsidRPr="00F415D0">
        <w:rPr>
          <w:rFonts w:cs="Times New Roman"/>
          <w:szCs w:val="24"/>
        </w:rPr>
        <w:t>whereby;</w:t>
      </w:r>
      <w:proofErr w:type="gramEnd"/>
      <w:r w:rsidRPr="00F415D0">
        <w:rPr>
          <w:rFonts w:cs="Times New Roman"/>
          <w:szCs w:val="24"/>
        </w:rPr>
        <w:t xml:space="preserve"> data was collected from participants at one specific point in time. Cross section research design was useful for the study because much information is obtained in a relatively short </w:t>
      </w:r>
      <w:proofErr w:type="gramStart"/>
      <w:r w:rsidRPr="00F415D0">
        <w:rPr>
          <w:rFonts w:cs="Times New Roman"/>
          <w:szCs w:val="24"/>
        </w:rPr>
        <w:t>period</w:t>
      </w:r>
      <w:proofErr w:type="gramEnd"/>
      <w:r w:rsidRPr="00F415D0">
        <w:rPr>
          <w:rFonts w:cs="Times New Roman"/>
          <w:szCs w:val="24"/>
        </w:rPr>
        <w:t xml:space="preserve"> and it also allows data collection at one point in time from different groups of respondents. In addition, this design also enables data collection that could measure the prevalence of all factors under investigation (Peter, 2015). </w:t>
      </w:r>
    </w:p>
    <w:p w14:paraId="24058E49" w14:textId="77777777" w:rsidR="009B4E73" w:rsidRPr="00F415D0" w:rsidRDefault="009B4E73" w:rsidP="00AA6591">
      <w:pPr>
        <w:pStyle w:val="Heading2"/>
        <w:spacing w:line="360" w:lineRule="auto"/>
        <w:rPr>
          <w:rFonts w:cs="Times New Roman"/>
          <w:szCs w:val="24"/>
        </w:rPr>
      </w:pPr>
      <w:bookmarkStart w:id="76" w:name="_Toc133883942"/>
      <w:bookmarkStart w:id="77" w:name="_Toc175223711"/>
      <w:r w:rsidRPr="00F415D0">
        <w:rPr>
          <w:rFonts w:cs="Times New Roman"/>
          <w:szCs w:val="24"/>
        </w:rPr>
        <w:t>3.3 Study Area</w:t>
      </w:r>
      <w:bookmarkEnd w:id="76"/>
      <w:bookmarkEnd w:id="77"/>
    </w:p>
    <w:p w14:paraId="04304936" w14:textId="77777777"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 xml:space="preserve">The study was conducted in Nakuru County which is one of the 47 counties in Kenya. The county borders Laikipia to the north-east, Kericho to the West, Narok to the south-west, Kajiado to the South, Baringo to the North, </w:t>
      </w:r>
      <w:proofErr w:type="spellStart"/>
      <w:r w:rsidRPr="00F415D0">
        <w:rPr>
          <w:rFonts w:cs="Times New Roman"/>
          <w:szCs w:val="24"/>
        </w:rPr>
        <w:t>Nyandarua</w:t>
      </w:r>
      <w:proofErr w:type="spellEnd"/>
      <w:r w:rsidRPr="00F415D0">
        <w:rPr>
          <w:rFonts w:cs="Times New Roman"/>
          <w:szCs w:val="24"/>
        </w:rPr>
        <w:t xml:space="preserve"> to the East and </w:t>
      </w:r>
      <w:proofErr w:type="spellStart"/>
      <w:r w:rsidRPr="00F415D0">
        <w:rPr>
          <w:rFonts w:cs="Times New Roman"/>
          <w:szCs w:val="24"/>
        </w:rPr>
        <w:t>Bomet</w:t>
      </w:r>
      <w:proofErr w:type="spellEnd"/>
      <w:r w:rsidRPr="00F415D0">
        <w:rPr>
          <w:rFonts w:cs="Times New Roman"/>
          <w:szCs w:val="24"/>
        </w:rPr>
        <w:t xml:space="preserve"> to the West and lies in longitude 0.3031° S, and latitude 36.0800° E. Nakuru County covers an area of 7,495.1 km</w:t>
      </w:r>
      <w:r w:rsidRPr="00F415D0">
        <w:rPr>
          <w:rFonts w:cs="Times New Roman"/>
          <w:szCs w:val="24"/>
          <w:vertAlign w:val="superscript"/>
        </w:rPr>
        <w:t>2</w:t>
      </w:r>
      <w:r w:rsidRPr="00F415D0">
        <w:rPr>
          <w:rFonts w:cs="Times New Roman"/>
          <w:szCs w:val="24"/>
        </w:rPr>
        <w:t> with a projected</w:t>
      </w:r>
      <w:r w:rsidRPr="00F415D0">
        <w:rPr>
          <w:rFonts w:cs="Times New Roman"/>
          <w:bCs/>
          <w:szCs w:val="24"/>
        </w:rPr>
        <w:t xml:space="preserve"> population of 2.1 million. The youth constitute 33% of the county population (KNBS, 2019).</w:t>
      </w:r>
      <w:r w:rsidRPr="00F415D0">
        <w:rPr>
          <w:rFonts w:cs="Times New Roman"/>
          <w:szCs w:val="24"/>
        </w:rPr>
        <w:t xml:space="preserve"> Administratively, the County is divided into 11 Sub-Counties: </w:t>
      </w:r>
      <w:proofErr w:type="spellStart"/>
      <w:r w:rsidRPr="00F415D0">
        <w:rPr>
          <w:rFonts w:cs="Times New Roman"/>
          <w:szCs w:val="24"/>
        </w:rPr>
        <w:t>Njoro</w:t>
      </w:r>
      <w:proofErr w:type="spellEnd"/>
      <w:r w:rsidRPr="00F415D0">
        <w:rPr>
          <w:rFonts w:cs="Times New Roman"/>
          <w:szCs w:val="24"/>
        </w:rPr>
        <w:t xml:space="preserve">, Molo, </w:t>
      </w:r>
      <w:proofErr w:type="spellStart"/>
      <w:r w:rsidRPr="00F415D0">
        <w:rPr>
          <w:rFonts w:cs="Times New Roman"/>
          <w:szCs w:val="24"/>
        </w:rPr>
        <w:t>Kuresoi</w:t>
      </w:r>
      <w:proofErr w:type="spellEnd"/>
      <w:r w:rsidRPr="00F415D0">
        <w:rPr>
          <w:rFonts w:cs="Times New Roman"/>
          <w:szCs w:val="24"/>
        </w:rPr>
        <w:t xml:space="preserve"> South, </w:t>
      </w:r>
      <w:proofErr w:type="spellStart"/>
      <w:r w:rsidRPr="00F415D0">
        <w:rPr>
          <w:rFonts w:cs="Times New Roman"/>
          <w:szCs w:val="24"/>
        </w:rPr>
        <w:t>Kuresoi</w:t>
      </w:r>
      <w:proofErr w:type="spellEnd"/>
      <w:r w:rsidRPr="00F415D0">
        <w:rPr>
          <w:rFonts w:cs="Times New Roman"/>
          <w:szCs w:val="24"/>
        </w:rPr>
        <w:t xml:space="preserve"> North, Rongai, Nakuru East, Nakuru West, Naivasha, </w:t>
      </w:r>
      <w:proofErr w:type="spellStart"/>
      <w:r w:rsidRPr="00F415D0">
        <w:rPr>
          <w:rFonts w:cs="Times New Roman"/>
          <w:szCs w:val="24"/>
        </w:rPr>
        <w:t>Gilgil</w:t>
      </w:r>
      <w:proofErr w:type="spellEnd"/>
      <w:r w:rsidRPr="00F415D0">
        <w:rPr>
          <w:rFonts w:cs="Times New Roman"/>
          <w:szCs w:val="24"/>
        </w:rPr>
        <w:t xml:space="preserve">, Bahati, and </w:t>
      </w:r>
      <w:proofErr w:type="spellStart"/>
      <w:r w:rsidRPr="00F415D0">
        <w:rPr>
          <w:rFonts w:cs="Times New Roman"/>
          <w:szCs w:val="24"/>
        </w:rPr>
        <w:t>Subukia</w:t>
      </w:r>
      <w:proofErr w:type="spellEnd"/>
      <w:r w:rsidRPr="00F415D0">
        <w:rPr>
          <w:rFonts w:cs="Times New Roman"/>
          <w:szCs w:val="24"/>
        </w:rPr>
        <w:t xml:space="preserve">. </w:t>
      </w:r>
    </w:p>
    <w:p w14:paraId="4B75430E" w14:textId="77777777"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 xml:space="preserve">Agriculture is the main economic activity in the County. The major crops grown include maize, potatoes, wheat, and horticultural crops such as fruits and vegetables. There is an increasing number of youths involved in informal employment in the County. According to the County Government of Nakuru, most of these youth are involved in fruit </w:t>
      </w:r>
      <w:proofErr w:type="spellStart"/>
      <w:r w:rsidRPr="00F415D0">
        <w:rPr>
          <w:rFonts w:cs="Times New Roman"/>
          <w:szCs w:val="24"/>
        </w:rPr>
        <w:t>agrienterprises</w:t>
      </w:r>
      <w:proofErr w:type="spellEnd"/>
      <w:r w:rsidRPr="00F415D0">
        <w:rPr>
          <w:rFonts w:cs="Times New Roman"/>
          <w:szCs w:val="24"/>
        </w:rPr>
        <w:t xml:space="preserve"> that is, the sale fruits. Nakuru County was selected because it is one of the counties whose main economic activity is agriculture. Also, there is an increased number of youths involved in fruit selling business compared to other informal employment opportunities, especially after the emergence of coronavirus, which has made people consume more fruits to boost their immunity. Nakuru East and Nakuru West Sub-Counties were selected for the study because they have high number of youths involved in the sale of fruits in the County.</w:t>
      </w:r>
      <w:r w:rsidRPr="00F415D0" w:rsidDel="00CE203D">
        <w:rPr>
          <w:rFonts w:cs="Times New Roman"/>
          <w:szCs w:val="24"/>
        </w:rPr>
        <w:t xml:space="preserve"> </w:t>
      </w:r>
    </w:p>
    <w:p w14:paraId="6C9A50E4" w14:textId="77777777" w:rsidR="009B4E73" w:rsidRPr="00F415D0" w:rsidRDefault="009B4E73" w:rsidP="00AA6591">
      <w:pPr>
        <w:keepNext/>
        <w:autoSpaceDE w:val="0"/>
        <w:autoSpaceDN w:val="0"/>
        <w:adjustRightInd w:val="0"/>
        <w:spacing w:after="0" w:line="360" w:lineRule="auto"/>
        <w:contextualSpacing/>
        <w:rPr>
          <w:rFonts w:cs="Times New Roman"/>
          <w:szCs w:val="24"/>
        </w:rPr>
      </w:pPr>
      <w:r w:rsidRPr="00FA6E91">
        <w:rPr>
          <w:rFonts w:cs="Times New Roman"/>
          <w:noProof/>
          <w:szCs w:val="24"/>
        </w:rPr>
        <w:lastRenderedPageBreak/>
        <w:drawing>
          <wp:inline distT="0" distB="0" distL="0" distR="0" wp14:anchorId="0CF059D6" wp14:editId="5DBBED13">
            <wp:extent cx="5344160" cy="3779520"/>
            <wp:effectExtent l="0" t="0" r="8890" b="0"/>
            <wp:docPr id="3" name="Picture 3"/>
            <wp:cNvGraphicFramePr/>
            <a:graphic xmlns:a="http://schemas.openxmlformats.org/drawingml/2006/main">
              <a:graphicData uri="http://schemas.openxmlformats.org/drawingml/2006/picture">
                <pic:pic xmlns:pic="http://schemas.openxmlformats.org/drawingml/2006/picture">
                  <pic:nvPicPr>
                    <pic:cNvPr id="100" name="Picture 100"/>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5344160" cy="3779520"/>
                    </a:xfrm>
                    <a:prstGeom prst="rect">
                      <a:avLst/>
                    </a:prstGeom>
                    <a:noFill/>
                  </pic:spPr>
                </pic:pic>
              </a:graphicData>
            </a:graphic>
          </wp:inline>
        </w:drawing>
      </w:r>
    </w:p>
    <w:p w14:paraId="771E2EBD" w14:textId="77777777" w:rsidR="009B4E73" w:rsidRPr="00F415D0" w:rsidRDefault="001E658F" w:rsidP="00AA6591">
      <w:pPr>
        <w:spacing w:after="0" w:line="360" w:lineRule="auto"/>
        <w:rPr>
          <w:rFonts w:cs="Times New Roman"/>
          <w:szCs w:val="24"/>
        </w:rPr>
      </w:pPr>
      <w:bookmarkStart w:id="78" w:name="_Toc126275975"/>
      <w:r w:rsidRPr="00F415D0">
        <w:rPr>
          <w:rFonts w:cs="Times New Roman"/>
          <w:szCs w:val="24"/>
        </w:rPr>
        <w:t xml:space="preserve">Figure 3.1 </w:t>
      </w:r>
      <w:r w:rsidR="009B4E73" w:rsidRPr="00F415D0">
        <w:rPr>
          <w:rFonts w:cs="Times New Roman"/>
          <w:szCs w:val="24"/>
        </w:rPr>
        <w:t>Map of Nakuru town East and Nakuru town West Sub-Counties</w:t>
      </w:r>
      <w:bookmarkEnd w:id="78"/>
    </w:p>
    <w:p w14:paraId="5BF408DC" w14:textId="54FD35F1" w:rsidR="009B4E73" w:rsidRPr="00F415D0" w:rsidRDefault="009B4E73" w:rsidP="00AA6591">
      <w:pPr>
        <w:spacing w:after="0" w:line="360" w:lineRule="auto"/>
        <w:rPr>
          <w:rFonts w:cs="Times New Roman"/>
          <w:szCs w:val="24"/>
        </w:rPr>
      </w:pPr>
      <w:r w:rsidRPr="00F415D0">
        <w:rPr>
          <w:rFonts w:cs="Times New Roman"/>
          <w:b/>
          <w:szCs w:val="24"/>
        </w:rPr>
        <w:t xml:space="preserve">Source: </w:t>
      </w:r>
      <w:r w:rsidRPr="00F415D0">
        <w:rPr>
          <w:rFonts w:cs="Times New Roman"/>
          <w:szCs w:val="24"/>
        </w:rPr>
        <w:t>Department of Geography</w:t>
      </w:r>
      <w:r w:rsidR="00495E60" w:rsidRPr="00F415D0">
        <w:rPr>
          <w:rFonts w:cs="Times New Roman"/>
          <w:szCs w:val="24"/>
        </w:rPr>
        <w:t xml:space="preserve"> </w:t>
      </w:r>
      <w:r w:rsidRPr="00FA6E91">
        <w:rPr>
          <w:rFonts w:cs="Times New Roman"/>
          <w:szCs w:val="24"/>
        </w:rPr>
        <w:t>Egerton University</w:t>
      </w:r>
      <w:r w:rsidR="00D93F97">
        <w:rPr>
          <w:rFonts w:cs="Times New Roman"/>
          <w:szCs w:val="24"/>
        </w:rPr>
        <w:t xml:space="preserve"> (</w:t>
      </w:r>
      <w:r w:rsidRPr="00FA6E91">
        <w:rPr>
          <w:rFonts w:cs="Times New Roman"/>
          <w:szCs w:val="24"/>
        </w:rPr>
        <w:t>202</w:t>
      </w:r>
      <w:r w:rsidR="00495E60" w:rsidRPr="00FA6E91">
        <w:rPr>
          <w:rFonts w:cs="Times New Roman"/>
          <w:szCs w:val="24"/>
        </w:rPr>
        <w:t>2)</w:t>
      </w:r>
      <w:r w:rsidRPr="00FA6E91">
        <w:rPr>
          <w:rFonts w:cs="Times New Roman"/>
          <w:szCs w:val="24"/>
        </w:rPr>
        <w:t>.</w:t>
      </w:r>
      <w:r w:rsidRPr="00F415D0">
        <w:rPr>
          <w:rFonts w:cs="Times New Roman"/>
          <w:b/>
          <w:szCs w:val="24"/>
        </w:rPr>
        <w:t xml:space="preserve"> </w:t>
      </w:r>
    </w:p>
    <w:p w14:paraId="3C04D808" w14:textId="77777777" w:rsidR="009B4E73" w:rsidRPr="00F415D0" w:rsidRDefault="009B4E73" w:rsidP="00AA6591">
      <w:pPr>
        <w:pStyle w:val="Heading2"/>
        <w:spacing w:line="360" w:lineRule="auto"/>
        <w:rPr>
          <w:rFonts w:cs="Times New Roman"/>
          <w:iCs/>
          <w:szCs w:val="24"/>
        </w:rPr>
      </w:pPr>
      <w:bookmarkStart w:id="79" w:name="_Toc133883943"/>
      <w:bookmarkStart w:id="80" w:name="_Toc175223712"/>
      <w:r w:rsidRPr="00F415D0">
        <w:rPr>
          <w:rFonts w:cs="Times New Roman"/>
          <w:szCs w:val="24"/>
        </w:rPr>
        <w:t>3.4 Sampling Procedure</w:t>
      </w:r>
      <w:bookmarkEnd w:id="79"/>
      <w:bookmarkEnd w:id="80"/>
      <w:r w:rsidRPr="00F415D0">
        <w:rPr>
          <w:rFonts w:cs="Times New Roman"/>
          <w:szCs w:val="24"/>
        </w:rPr>
        <w:t xml:space="preserve"> </w:t>
      </w:r>
    </w:p>
    <w:p w14:paraId="20E08B44" w14:textId="3641C820"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 xml:space="preserve">This study employed a multistage sampling procedure. First, Nakuru County was purposely selected because most of the youth in the County are entering into informal employment according to </w:t>
      </w:r>
      <w:r w:rsidR="00ED1A55" w:rsidRPr="00F415D0">
        <w:rPr>
          <w:rFonts w:cs="Times New Roman"/>
          <w:szCs w:val="24"/>
        </w:rPr>
        <w:t>(</w:t>
      </w:r>
      <w:r w:rsidRPr="00F415D0">
        <w:rPr>
          <w:rFonts w:cs="Times New Roman"/>
          <w:szCs w:val="24"/>
        </w:rPr>
        <w:t>K</w:t>
      </w:r>
      <w:r w:rsidR="003A0619" w:rsidRPr="00F415D0">
        <w:rPr>
          <w:rFonts w:cs="Times New Roman"/>
          <w:szCs w:val="24"/>
        </w:rPr>
        <w:t xml:space="preserve">enya </w:t>
      </w:r>
      <w:r w:rsidR="00892519" w:rsidRPr="00F415D0">
        <w:rPr>
          <w:rFonts w:cs="Times New Roman"/>
          <w:szCs w:val="24"/>
        </w:rPr>
        <w:t>N</w:t>
      </w:r>
      <w:r w:rsidR="003A0619" w:rsidRPr="00F415D0">
        <w:rPr>
          <w:rFonts w:cs="Times New Roman"/>
          <w:szCs w:val="24"/>
        </w:rPr>
        <w:t xml:space="preserve">ational </w:t>
      </w:r>
      <w:r w:rsidR="00892519" w:rsidRPr="00F415D0">
        <w:rPr>
          <w:rFonts w:cs="Times New Roman"/>
          <w:szCs w:val="24"/>
        </w:rPr>
        <w:t xml:space="preserve">Bureau </w:t>
      </w:r>
      <w:r w:rsidR="003A0619" w:rsidRPr="00F415D0">
        <w:rPr>
          <w:rFonts w:cs="Times New Roman"/>
          <w:szCs w:val="24"/>
        </w:rPr>
        <w:t xml:space="preserve">of </w:t>
      </w:r>
      <w:r w:rsidR="00892519" w:rsidRPr="00F415D0">
        <w:rPr>
          <w:rFonts w:cs="Times New Roman"/>
          <w:szCs w:val="24"/>
        </w:rPr>
        <w:t>Statistics</w:t>
      </w:r>
      <w:r w:rsidR="003A0619" w:rsidRPr="00F415D0">
        <w:rPr>
          <w:rFonts w:cs="Times New Roman"/>
          <w:szCs w:val="24"/>
        </w:rPr>
        <w:t>,</w:t>
      </w:r>
      <w:r w:rsidRPr="00F415D0">
        <w:rPr>
          <w:rFonts w:cs="Times New Roman"/>
          <w:szCs w:val="24"/>
        </w:rPr>
        <w:t xml:space="preserve"> 2019</w:t>
      </w:r>
      <w:r w:rsidR="00ED1A55" w:rsidRPr="00F415D0">
        <w:rPr>
          <w:rFonts w:cs="Times New Roman"/>
          <w:szCs w:val="24"/>
        </w:rPr>
        <w:t>)</w:t>
      </w:r>
      <w:r w:rsidRPr="00F415D0">
        <w:rPr>
          <w:rFonts w:cs="Times New Roman"/>
          <w:szCs w:val="24"/>
        </w:rPr>
        <w:t xml:space="preserve">. The county is also one of the major counties where </w:t>
      </w:r>
      <w:proofErr w:type="spellStart"/>
      <w:r w:rsidRPr="00F415D0">
        <w:rPr>
          <w:rFonts w:cs="Times New Roman"/>
          <w:szCs w:val="24"/>
        </w:rPr>
        <w:t>agripreneurship</w:t>
      </w:r>
      <w:proofErr w:type="spellEnd"/>
      <w:r w:rsidRPr="00F415D0">
        <w:rPr>
          <w:rFonts w:cs="Times New Roman"/>
          <w:szCs w:val="24"/>
        </w:rPr>
        <w:t xml:space="preserve"> is practiced. </w:t>
      </w:r>
      <w:proofErr w:type="gramStart"/>
      <w:r w:rsidRPr="00F415D0">
        <w:rPr>
          <w:rFonts w:cs="Times New Roman"/>
          <w:szCs w:val="24"/>
        </w:rPr>
        <w:t>Majority</w:t>
      </w:r>
      <w:proofErr w:type="gramEnd"/>
      <w:r w:rsidRPr="00F415D0">
        <w:rPr>
          <w:rFonts w:cs="Times New Roman"/>
          <w:szCs w:val="24"/>
        </w:rPr>
        <w:t xml:space="preserve"> of the youth in the county venture into the sale of fruits. Secondly, Nakuru town East and Nakuru town west sub-Counties were purposively selected because they have the highest population and thus attract </w:t>
      </w:r>
      <w:proofErr w:type="spellStart"/>
      <w:r w:rsidRPr="00F415D0">
        <w:rPr>
          <w:rFonts w:cs="Times New Roman"/>
          <w:szCs w:val="24"/>
        </w:rPr>
        <w:t>agripreneurship</w:t>
      </w:r>
      <w:proofErr w:type="spellEnd"/>
      <w:r w:rsidRPr="00F415D0">
        <w:rPr>
          <w:rFonts w:cs="Times New Roman"/>
          <w:szCs w:val="24"/>
        </w:rPr>
        <w:t xml:space="preserve">, the Sub-Counties also have major markets where fruit business is undertaken. Thirdly, three wards Nakuru East, Biashara and </w:t>
      </w:r>
      <w:proofErr w:type="spellStart"/>
      <w:r w:rsidRPr="00F415D0">
        <w:rPr>
          <w:rFonts w:cs="Times New Roman"/>
          <w:szCs w:val="24"/>
        </w:rPr>
        <w:t>Kaptembwo</w:t>
      </w:r>
      <w:proofErr w:type="spellEnd"/>
      <w:r w:rsidRPr="00F415D0">
        <w:rPr>
          <w:rFonts w:cs="Times New Roman"/>
          <w:szCs w:val="24"/>
        </w:rPr>
        <w:t xml:space="preserve"> were purposively selected because they have the highest number of youths involved in the fruit business. Lastly, </w:t>
      </w:r>
      <w:proofErr w:type="spellStart"/>
      <w:r w:rsidRPr="00F415D0">
        <w:rPr>
          <w:rFonts w:cs="Times New Roman"/>
          <w:szCs w:val="24"/>
        </w:rPr>
        <w:t>agripreneurs</w:t>
      </w:r>
      <w:proofErr w:type="spellEnd"/>
      <w:r w:rsidRPr="00F415D0">
        <w:rPr>
          <w:rFonts w:cs="Times New Roman"/>
          <w:szCs w:val="24"/>
        </w:rPr>
        <w:t xml:space="preserve"> from the identified wards were selected using proportional random sampling to get the required sample size. There are 739 registered youths involved in the fruit business in the three wards.</w:t>
      </w:r>
    </w:p>
    <w:p w14:paraId="614B79CE" w14:textId="77777777" w:rsidR="009B4E73" w:rsidRPr="00FA6E91" w:rsidRDefault="009B4E73" w:rsidP="00AA6591">
      <w:pPr>
        <w:pStyle w:val="Heading2"/>
        <w:spacing w:line="360" w:lineRule="auto"/>
        <w:rPr>
          <w:rFonts w:cs="Times New Roman"/>
          <w:szCs w:val="24"/>
        </w:rPr>
      </w:pPr>
      <w:bookmarkStart w:id="81" w:name="_Toc133883944"/>
      <w:bookmarkStart w:id="82" w:name="_Toc175223713"/>
      <w:r w:rsidRPr="00F415D0">
        <w:rPr>
          <w:rFonts w:cs="Times New Roman"/>
          <w:szCs w:val="24"/>
        </w:rPr>
        <w:t>3.5 Sample Size Determination</w:t>
      </w:r>
      <w:bookmarkEnd w:id="81"/>
      <w:bookmarkEnd w:id="82"/>
    </w:p>
    <w:p w14:paraId="278CC654" w14:textId="77777777" w:rsidR="009B4E73" w:rsidRPr="00F415D0" w:rsidRDefault="009B4E73" w:rsidP="00AA6591">
      <w:pPr>
        <w:spacing w:after="0" w:line="360" w:lineRule="auto"/>
        <w:ind w:firstLine="720"/>
        <w:contextualSpacing/>
        <w:rPr>
          <w:rFonts w:cs="Times New Roman"/>
          <w:szCs w:val="24"/>
        </w:rPr>
      </w:pPr>
      <w:r w:rsidRPr="00F415D0">
        <w:rPr>
          <w:rFonts w:cs="Times New Roman"/>
          <w:szCs w:val="24"/>
        </w:rPr>
        <w:t xml:space="preserve">The sampling unit was youth selling fruits. The sample size for the study consisted of youth aged 18-35 years in Nakuru East and Nakuru West who are involved in fruit </w:t>
      </w:r>
      <w:proofErr w:type="spellStart"/>
      <w:r w:rsidRPr="00F415D0">
        <w:rPr>
          <w:rFonts w:cs="Times New Roman"/>
          <w:szCs w:val="24"/>
        </w:rPr>
        <w:t>agrienterprises</w:t>
      </w:r>
      <w:proofErr w:type="spellEnd"/>
      <w:r w:rsidRPr="00F415D0">
        <w:rPr>
          <w:rFonts w:cs="Times New Roman"/>
          <w:szCs w:val="24"/>
        </w:rPr>
        <w:t xml:space="preserve"> for more than one year. Yamane (1967) suggests that when the population size </w:t>
      </w:r>
      <w:r w:rsidRPr="00F415D0">
        <w:rPr>
          <w:rFonts w:cs="Times New Roman"/>
          <w:szCs w:val="24"/>
        </w:rPr>
        <w:lastRenderedPageBreak/>
        <w:t xml:space="preserve">for the study area is known with certainty, the following formula is appropriate in determining the sample size. </w:t>
      </w:r>
    </w:p>
    <w:p w14:paraId="5EA14CF8" w14:textId="77777777"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n=</w:t>
      </w:r>
      <w:r w:rsidRPr="00FA6E91">
        <w:rPr>
          <w:rFonts w:cs="Times New Roman"/>
          <w:position w:val="-10"/>
          <w:szCs w:val="24"/>
        </w:rPr>
        <w:object w:dxaOrig="180" w:dyaOrig="340" w14:anchorId="21C23F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pt;height:18.6pt" o:ole="">
            <v:imagedata r:id="rId13" o:title=""/>
          </v:shape>
          <o:OLEObject Type="Embed" ProgID="Equation.3" ShapeID="_x0000_i1025" DrawAspect="Content" ObjectID="_1787747810" r:id="rId14"/>
        </w:object>
      </w:r>
      <w:r w:rsidRPr="00FA6E91">
        <w:rPr>
          <w:rFonts w:cs="Times New Roman"/>
          <w:position w:val="-18"/>
          <w:szCs w:val="24"/>
        </w:rPr>
        <w:object w:dxaOrig="639" w:dyaOrig="420" w14:anchorId="34053198">
          <v:shape id="_x0000_i1026" type="#_x0000_t75" style="width:53.4pt;height:34.8pt" o:ole="">
            <v:imagedata r:id="rId15" o:title=""/>
          </v:shape>
          <o:OLEObject Type="Embed" ProgID="Equation.3" ShapeID="_x0000_i1026" DrawAspect="Content" ObjectID="_1787747811" r:id="rId16"/>
        </w:object>
      </w:r>
      <w:r w:rsidRPr="00F415D0">
        <w:rPr>
          <w:rFonts w:cs="Times New Roman"/>
          <w:szCs w:val="24"/>
        </w:rPr>
        <w:t xml:space="preserve">                       </w:t>
      </w:r>
    </w:p>
    <w:p w14:paraId="6D12B8BB" w14:textId="77777777"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 xml:space="preserve">n= </w:t>
      </w:r>
      <w:r w:rsidRPr="00FA6E91">
        <w:rPr>
          <w:rFonts w:cs="Times New Roman"/>
          <w:position w:val="-30"/>
          <w:szCs w:val="24"/>
        </w:rPr>
        <w:object w:dxaOrig="2420" w:dyaOrig="680" w14:anchorId="464C5C26">
          <v:shape id="_x0000_i1027" type="#_x0000_t75" style="width:119.4pt;height:38.4pt" o:ole="">
            <v:imagedata r:id="rId17" o:title=""/>
          </v:shape>
          <o:OLEObject Type="Embed" ProgID="Equation.3" ShapeID="_x0000_i1027" DrawAspect="Content" ObjectID="_1787747812" r:id="rId18"/>
        </w:object>
      </w:r>
      <w:r w:rsidRPr="00F415D0">
        <w:rPr>
          <w:rFonts w:cs="Times New Roman"/>
          <w:szCs w:val="24"/>
        </w:rPr>
        <w:t xml:space="preserve">    </w:t>
      </w:r>
    </w:p>
    <w:p w14:paraId="0245DAB1" w14:textId="77777777"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cs="Times New Roman"/>
          <w:szCs w:val="24"/>
        </w:rPr>
        <w:t>n= 260</w:t>
      </w:r>
    </w:p>
    <w:p w14:paraId="4CE37C69"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b/>
          <w:szCs w:val="24"/>
        </w:rPr>
      </w:pPr>
      <w:proofErr w:type="gramStart"/>
      <w:r w:rsidRPr="00F415D0">
        <w:rPr>
          <w:rFonts w:eastAsiaTheme="minorEastAsia" w:cs="Times New Roman"/>
          <w:szCs w:val="24"/>
        </w:rPr>
        <w:t>Where;</w:t>
      </w:r>
      <w:proofErr w:type="gramEnd"/>
      <w:r w:rsidRPr="00F415D0">
        <w:rPr>
          <w:rFonts w:eastAsiaTheme="minorEastAsia" w:cs="Times New Roman"/>
          <w:szCs w:val="24"/>
        </w:rPr>
        <w:t xml:space="preserve"> n = Sample size;</w:t>
      </w:r>
      <w:r w:rsidRPr="00F415D0">
        <w:rPr>
          <w:rFonts w:cs="Times New Roman"/>
          <w:szCs w:val="24"/>
        </w:rPr>
        <w:t xml:space="preserve"> </w:t>
      </w:r>
      <w:r w:rsidRPr="00F415D0">
        <w:rPr>
          <w:rFonts w:cs="Times New Roman"/>
          <w:i/>
          <w:szCs w:val="24"/>
        </w:rPr>
        <w:t xml:space="preserve">N </w:t>
      </w:r>
      <w:r w:rsidRPr="00F415D0">
        <w:rPr>
          <w:rFonts w:cs="Times New Roman"/>
          <w:szCs w:val="24"/>
        </w:rPr>
        <w:t xml:space="preserve">=the total population of interest </w:t>
      </w:r>
      <w:r w:rsidRPr="00FA6E91">
        <w:rPr>
          <w:rFonts w:cs="Times New Roman"/>
          <w:position w:val="-6"/>
          <w:szCs w:val="24"/>
        </w:rPr>
        <w:object w:dxaOrig="279" w:dyaOrig="320" w14:anchorId="7A780607">
          <v:shape id="_x0000_i1028" type="#_x0000_t75" style="width:10.2pt;height:18.6pt" o:ole="">
            <v:imagedata r:id="rId19" o:title=""/>
          </v:shape>
          <o:OLEObject Type="Embed" ProgID="Equation.3" ShapeID="_x0000_i1028" DrawAspect="Content" ObjectID="_1787747813" r:id="rId20"/>
        </w:object>
      </w:r>
      <w:r w:rsidRPr="00F415D0">
        <w:rPr>
          <w:rFonts w:eastAsia="Segoe UI Symbol" w:cs="Times New Roman"/>
          <w:szCs w:val="24"/>
        </w:rPr>
        <w:t xml:space="preserve">= </w:t>
      </w:r>
      <w:r w:rsidRPr="00F415D0">
        <w:rPr>
          <w:rFonts w:cs="Times New Roman"/>
          <w:szCs w:val="24"/>
        </w:rPr>
        <w:t>0.05 margin of error (qualitative variables). This results in a sample size of 260 respondents</w:t>
      </w:r>
      <w:r w:rsidRPr="00F415D0">
        <w:rPr>
          <w:rFonts w:eastAsiaTheme="minorEastAsia" w:cs="Times New Roman"/>
          <w:b/>
          <w:szCs w:val="24"/>
        </w:rPr>
        <w:t xml:space="preserve">. </w:t>
      </w:r>
    </w:p>
    <w:p w14:paraId="4E28A642" w14:textId="77777777" w:rsidR="009B4E73" w:rsidRPr="00F415D0" w:rsidRDefault="001E658F" w:rsidP="00FA6E91">
      <w:pPr>
        <w:pStyle w:val="listoftables"/>
      </w:pPr>
      <w:bookmarkStart w:id="83" w:name="_Toc133836303"/>
      <w:bookmarkStart w:id="84" w:name="_Toc176994712"/>
      <w:r w:rsidRPr="00F415D0">
        <w:rPr>
          <w:b/>
        </w:rPr>
        <w:t xml:space="preserve">Table 3.1 </w:t>
      </w:r>
      <w:r w:rsidR="009B4E73" w:rsidRPr="00F415D0">
        <w:t>Distribution of sample size among the three wards</w:t>
      </w:r>
      <w:bookmarkEnd w:id="83"/>
      <w:bookmarkEnd w:id="84"/>
    </w:p>
    <w:tbl>
      <w:tblPr>
        <w:tblStyle w:val="PlainTable21"/>
        <w:tblW w:w="0" w:type="auto"/>
        <w:tblBorders>
          <w:top w:val="single" w:sz="4" w:space="0" w:color="auto"/>
          <w:bottom w:val="single" w:sz="4" w:space="0" w:color="auto"/>
        </w:tblBorders>
        <w:tblLook w:val="04A0" w:firstRow="1" w:lastRow="0" w:firstColumn="1" w:lastColumn="0" w:noHBand="0" w:noVBand="1"/>
      </w:tblPr>
      <w:tblGrid>
        <w:gridCol w:w="1781"/>
        <w:gridCol w:w="1817"/>
        <w:gridCol w:w="1810"/>
        <w:gridCol w:w="1847"/>
        <w:gridCol w:w="1772"/>
      </w:tblGrid>
      <w:tr w:rsidR="009B4E73" w:rsidRPr="00F415D0" w14:paraId="03949EF1" w14:textId="77777777" w:rsidTr="00B10F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single" w:sz="4" w:space="0" w:color="auto"/>
              <w:bottom w:val="single" w:sz="4" w:space="0" w:color="auto"/>
            </w:tcBorders>
          </w:tcPr>
          <w:p w14:paraId="087F01DB" w14:textId="77777777" w:rsidR="009B4E73" w:rsidRPr="00F415D0" w:rsidRDefault="009B4E73" w:rsidP="00AA6591">
            <w:pPr>
              <w:autoSpaceDE w:val="0"/>
              <w:autoSpaceDN w:val="0"/>
              <w:adjustRightInd w:val="0"/>
              <w:spacing w:line="360" w:lineRule="auto"/>
              <w:contextualSpacing/>
              <w:rPr>
                <w:rFonts w:cs="Times New Roman"/>
                <w:szCs w:val="24"/>
              </w:rPr>
            </w:pPr>
            <w:r w:rsidRPr="00F415D0">
              <w:rPr>
                <w:rFonts w:cs="Times New Roman"/>
                <w:szCs w:val="24"/>
              </w:rPr>
              <w:t xml:space="preserve">Sub-County </w:t>
            </w:r>
          </w:p>
        </w:tc>
        <w:tc>
          <w:tcPr>
            <w:tcW w:w="1870" w:type="dxa"/>
            <w:tcBorders>
              <w:top w:val="single" w:sz="4" w:space="0" w:color="auto"/>
              <w:bottom w:val="single" w:sz="4" w:space="0" w:color="auto"/>
            </w:tcBorders>
          </w:tcPr>
          <w:p w14:paraId="0B76D3CD" w14:textId="77777777" w:rsidR="009B4E73" w:rsidRPr="00F415D0" w:rsidRDefault="009B4E73" w:rsidP="00AA6591">
            <w:pPr>
              <w:autoSpaceDE w:val="0"/>
              <w:autoSpaceDN w:val="0"/>
              <w:adjustRightInd w:val="0"/>
              <w:spacing w:line="360" w:lineRule="auto"/>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 xml:space="preserve">Wards </w:t>
            </w:r>
          </w:p>
        </w:tc>
        <w:tc>
          <w:tcPr>
            <w:tcW w:w="1870" w:type="dxa"/>
            <w:tcBorders>
              <w:top w:val="single" w:sz="4" w:space="0" w:color="auto"/>
              <w:bottom w:val="single" w:sz="4" w:space="0" w:color="auto"/>
            </w:tcBorders>
          </w:tcPr>
          <w:p w14:paraId="68A81D83" w14:textId="77777777" w:rsidR="009B4E73" w:rsidRPr="00F415D0" w:rsidRDefault="009B4E73" w:rsidP="00AA6591">
            <w:pPr>
              <w:autoSpaceDE w:val="0"/>
              <w:autoSpaceDN w:val="0"/>
              <w:adjustRightInd w:val="0"/>
              <w:spacing w:line="360" w:lineRule="auto"/>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 xml:space="preserve">Target population </w:t>
            </w:r>
          </w:p>
        </w:tc>
        <w:tc>
          <w:tcPr>
            <w:tcW w:w="1870" w:type="dxa"/>
            <w:tcBorders>
              <w:top w:val="single" w:sz="4" w:space="0" w:color="auto"/>
              <w:bottom w:val="single" w:sz="4" w:space="0" w:color="auto"/>
            </w:tcBorders>
          </w:tcPr>
          <w:p w14:paraId="148113B8" w14:textId="77777777" w:rsidR="009B4E73" w:rsidRPr="00F415D0" w:rsidRDefault="009B4E73" w:rsidP="00AA6591">
            <w:pPr>
              <w:autoSpaceDE w:val="0"/>
              <w:autoSpaceDN w:val="0"/>
              <w:adjustRightInd w:val="0"/>
              <w:spacing w:line="360" w:lineRule="auto"/>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 xml:space="preserve">Proportionate </w:t>
            </w:r>
          </w:p>
        </w:tc>
        <w:tc>
          <w:tcPr>
            <w:tcW w:w="1870" w:type="dxa"/>
            <w:tcBorders>
              <w:top w:val="single" w:sz="4" w:space="0" w:color="auto"/>
              <w:bottom w:val="single" w:sz="4" w:space="0" w:color="auto"/>
            </w:tcBorders>
          </w:tcPr>
          <w:p w14:paraId="36DE2740" w14:textId="77777777" w:rsidR="009B4E73" w:rsidRPr="00F415D0" w:rsidRDefault="009B4E73" w:rsidP="00AA6591">
            <w:pPr>
              <w:autoSpaceDE w:val="0"/>
              <w:autoSpaceDN w:val="0"/>
              <w:adjustRightInd w:val="0"/>
              <w:spacing w:line="360" w:lineRule="auto"/>
              <w:contextualSpacing/>
              <w:cnfStyle w:val="100000000000" w:firstRow="1"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 xml:space="preserve">Sample size </w:t>
            </w:r>
          </w:p>
        </w:tc>
      </w:tr>
      <w:tr w:rsidR="009B4E73" w:rsidRPr="00F415D0" w14:paraId="787CCC90" w14:textId="77777777" w:rsidTr="00B10F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vMerge w:val="restart"/>
            <w:tcBorders>
              <w:top w:val="single" w:sz="4" w:space="0" w:color="auto"/>
              <w:bottom w:val="none" w:sz="0" w:space="0" w:color="auto"/>
            </w:tcBorders>
          </w:tcPr>
          <w:p w14:paraId="77A22B1C" w14:textId="77777777" w:rsidR="009B4E73" w:rsidRPr="00F415D0" w:rsidRDefault="009B4E73" w:rsidP="00AA6591">
            <w:pPr>
              <w:autoSpaceDE w:val="0"/>
              <w:autoSpaceDN w:val="0"/>
              <w:adjustRightInd w:val="0"/>
              <w:spacing w:line="360" w:lineRule="auto"/>
              <w:contextualSpacing/>
              <w:rPr>
                <w:rFonts w:cs="Times New Roman"/>
                <w:szCs w:val="24"/>
              </w:rPr>
            </w:pPr>
            <w:r w:rsidRPr="00F415D0">
              <w:rPr>
                <w:rFonts w:cs="Times New Roman"/>
                <w:szCs w:val="24"/>
              </w:rPr>
              <w:t>Nakuru East</w:t>
            </w:r>
          </w:p>
        </w:tc>
        <w:tc>
          <w:tcPr>
            <w:tcW w:w="1870" w:type="dxa"/>
            <w:tcBorders>
              <w:top w:val="single" w:sz="4" w:space="0" w:color="auto"/>
              <w:bottom w:val="none" w:sz="0" w:space="0" w:color="auto"/>
            </w:tcBorders>
          </w:tcPr>
          <w:p w14:paraId="235CCDC8"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Nakuru East</w:t>
            </w:r>
          </w:p>
        </w:tc>
        <w:tc>
          <w:tcPr>
            <w:tcW w:w="1870" w:type="dxa"/>
            <w:tcBorders>
              <w:top w:val="single" w:sz="4" w:space="0" w:color="auto"/>
              <w:bottom w:val="none" w:sz="0" w:space="0" w:color="auto"/>
            </w:tcBorders>
          </w:tcPr>
          <w:p w14:paraId="3A4F27D5"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224</w:t>
            </w:r>
          </w:p>
        </w:tc>
        <w:tc>
          <w:tcPr>
            <w:tcW w:w="1870" w:type="dxa"/>
            <w:tcBorders>
              <w:top w:val="single" w:sz="4" w:space="0" w:color="auto"/>
              <w:bottom w:val="none" w:sz="0" w:space="0" w:color="auto"/>
            </w:tcBorders>
          </w:tcPr>
          <w:p w14:paraId="09B7D65F"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0.3</w:t>
            </w:r>
          </w:p>
        </w:tc>
        <w:tc>
          <w:tcPr>
            <w:tcW w:w="1870" w:type="dxa"/>
            <w:tcBorders>
              <w:top w:val="single" w:sz="4" w:space="0" w:color="auto"/>
              <w:bottom w:val="none" w:sz="0" w:space="0" w:color="auto"/>
            </w:tcBorders>
          </w:tcPr>
          <w:p w14:paraId="6CA7B2A1"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78</w:t>
            </w:r>
          </w:p>
        </w:tc>
      </w:tr>
      <w:tr w:rsidR="009B4E73" w:rsidRPr="00F415D0" w14:paraId="3A4F3EC3" w14:textId="77777777" w:rsidTr="00B10F34">
        <w:tc>
          <w:tcPr>
            <w:cnfStyle w:val="001000000000" w:firstRow="0" w:lastRow="0" w:firstColumn="1" w:lastColumn="0" w:oddVBand="0" w:evenVBand="0" w:oddHBand="0" w:evenHBand="0" w:firstRowFirstColumn="0" w:firstRowLastColumn="0" w:lastRowFirstColumn="0" w:lastRowLastColumn="0"/>
            <w:tcW w:w="1870" w:type="dxa"/>
            <w:vMerge/>
          </w:tcPr>
          <w:p w14:paraId="66C096BD" w14:textId="77777777" w:rsidR="009B4E73" w:rsidRPr="00F415D0" w:rsidRDefault="009B4E73" w:rsidP="00AA6591">
            <w:pPr>
              <w:autoSpaceDE w:val="0"/>
              <w:autoSpaceDN w:val="0"/>
              <w:adjustRightInd w:val="0"/>
              <w:spacing w:line="360" w:lineRule="auto"/>
              <w:contextualSpacing/>
              <w:rPr>
                <w:rFonts w:cs="Times New Roman"/>
                <w:szCs w:val="24"/>
              </w:rPr>
            </w:pPr>
          </w:p>
        </w:tc>
        <w:tc>
          <w:tcPr>
            <w:tcW w:w="1870" w:type="dxa"/>
          </w:tcPr>
          <w:p w14:paraId="0563B631"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Biashara</w:t>
            </w:r>
          </w:p>
        </w:tc>
        <w:tc>
          <w:tcPr>
            <w:tcW w:w="1870" w:type="dxa"/>
          </w:tcPr>
          <w:p w14:paraId="5D512DFF"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365</w:t>
            </w:r>
          </w:p>
        </w:tc>
        <w:tc>
          <w:tcPr>
            <w:tcW w:w="1870" w:type="dxa"/>
          </w:tcPr>
          <w:p w14:paraId="0E5E7252"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0.5</w:t>
            </w:r>
          </w:p>
        </w:tc>
        <w:tc>
          <w:tcPr>
            <w:tcW w:w="1870" w:type="dxa"/>
          </w:tcPr>
          <w:p w14:paraId="58546FBB"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130</w:t>
            </w:r>
          </w:p>
        </w:tc>
      </w:tr>
      <w:tr w:rsidR="009B4E73" w:rsidRPr="00F415D0" w14:paraId="4CA5F64B" w14:textId="77777777" w:rsidTr="00B10F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Borders>
              <w:top w:val="none" w:sz="0" w:space="0" w:color="auto"/>
              <w:bottom w:val="single" w:sz="4" w:space="0" w:color="auto"/>
            </w:tcBorders>
          </w:tcPr>
          <w:p w14:paraId="0D2792EA" w14:textId="77777777" w:rsidR="009B4E73" w:rsidRPr="00F415D0" w:rsidRDefault="009B4E73" w:rsidP="00AA6591">
            <w:pPr>
              <w:autoSpaceDE w:val="0"/>
              <w:autoSpaceDN w:val="0"/>
              <w:adjustRightInd w:val="0"/>
              <w:spacing w:line="360" w:lineRule="auto"/>
              <w:contextualSpacing/>
              <w:rPr>
                <w:rFonts w:cs="Times New Roman"/>
                <w:szCs w:val="24"/>
              </w:rPr>
            </w:pPr>
            <w:r w:rsidRPr="00F415D0">
              <w:rPr>
                <w:rFonts w:cs="Times New Roman"/>
                <w:szCs w:val="24"/>
              </w:rPr>
              <w:t>Nakuru West</w:t>
            </w:r>
          </w:p>
        </w:tc>
        <w:tc>
          <w:tcPr>
            <w:tcW w:w="1870" w:type="dxa"/>
            <w:tcBorders>
              <w:top w:val="none" w:sz="0" w:space="0" w:color="auto"/>
              <w:bottom w:val="single" w:sz="4" w:space="0" w:color="auto"/>
            </w:tcBorders>
          </w:tcPr>
          <w:p w14:paraId="423BC6D7"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proofErr w:type="spellStart"/>
            <w:r w:rsidRPr="00F415D0">
              <w:rPr>
                <w:rFonts w:cs="Times New Roman"/>
                <w:szCs w:val="24"/>
              </w:rPr>
              <w:t>Kaptembwo</w:t>
            </w:r>
            <w:proofErr w:type="spellEnd"/>
          </w:p>
        </w:tc>
        <w:tc>
          <w:tcPr>
            <w:tcW w:w="1870" w:type="dxa"/>
            <w:tcBorders>
              <w:top w:val="none" w:sz="0" w:space="0" w:color="auto"/>
              <w:bottom w:val="single" w:sz="4" w:space="0" w:color="auto"/>
            </w:tcBorders>
          </w:tcPr>
          <w:p w14:paraId="0A4809EA"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150</w:t>
            </w:r>
          </w:p>
        </w:tc>
        <w:tc>
          <w:tcPr>
            <w:tcW w:w="1870" w:type="dxa"/>
            <w:tcBorders>
              <w:top w:val="none" w:sz="0" w:space="0" w:color="auto"/>
              <w:bottom w:val="single" w:sz="4" w:space="0" w:color="auto"/>
            </w:tcBorders>
          </w:tcPr>
          <w:p w14:paraId="08B10764"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0.2</w:t>
            </w:r>
          </w:p>
        </w:tc>
        <w:tc>
          <w:tcPr>
            <w:tcW w:w="1870" w:type="dxa"/>
            <w:tcBorders>
              <w:top w:val="none" w:sz="0" w:space="0" w:color="auto"/>
              <w:bottom w:val="single" w:sz="4" w:space="0" w:color="auto"/>
            </w:tcBorders>
          </w:tcPr>
          <w:p w14:paraId="0A752F58" w14:textId="77777777" w:rsidR="009B4E73" w:rsidRPr="00F415D0" w:rsidRDefault="009B4E73" w:rsidP="00AA6591">
            <w:pPr>
              <w:autoSpaceDE w:val="0"/>
              <w:autoSpaceDN w:val="0"/>
              <w:adjustRightInd w:val="0"/>
              <w:spacing w:line="360" w:lineRule="auto"/>
              <w:contextualSpacing/>
              <w:cnfStyle w:val="000000100000" w:firstRow="0" w:lastRow="0" w:firstColumn="0" w:lastColumn="0" w:oddVBand="0" w:evenVBand="0" w:oddHBand="1" w:evenHBand="0" w:firstRowFirstColumn="0" w:firstRowLastColumn="0" w:lastRowFirstColumn="0" w:lastRowLastColumn="0"/>
              <w:rPr>
                <w:rFonts w:cs="Times New Roman"/>
                <w:szCs w:val="24"/>
              </w:rPr>
            </w:pPr>
            <w:r w:rsidRPr="00F415D0">
              <w:rPr>
                <w:rFonts w:cs="Times New Roman"/>
                <w:szCs w:val="24"/>
              </w:rPr>
              <w:t>52</w:t>
            </w:r>
          </w:p>
        </w:tc>
      </w:tr>
      <w:tr w:rsidR="009B4E73" w:rsidRPr="00F415D0" w14:paraId="6B5818F0" w14:textId="77777777" w:rsidTr="00B10F34">
        <w:tc>
          <w:tcPr>
            <w:cnfStyle w:val="001000000000" w:firstRow="0" w:lastRow="0" w:firstColumn="1" w:lastColumn="0" w:oddVBand="0" w:evenVBand="0" w:oddHBand="0" w:evenHBand="0" w:firstRowFirstColumn="0" w:firstRowLastColumn="0" w:lastRowFirstColumn="0" w:lastRowLastColumn="0"/>
            <w:tcW w:w="1870" w:type="dxa"/>
            <w:tcBorders>
              <w:top w:val="single" w:sz="4" w:space="0" w:color="auto"/>
              <w:bottom w:val="single" w:sz="4" w:space="0" w:color="auto"/>
            </w:tcBorders>
          </w:tcPr>
          <w:p w14:paraId="15E68559" w14:textId="77777777" w:rsidR="009B4E73" w:rsidRPr="00F415D0" w:rsidRDefault="009B4E73" w:rsidP="00AA6591">
            <w:pPr>
              <w:autoSpaceDE w:val="0"/>
              <w:autoSpaceDN w:val="0"/>
              <w:adjustRightInd w:val="0"/>
              <w:spacing w:line="360" w:lineRule="auto"/>
              <w:contextualSpacing/>
              <w:rPr>
                <w:rFonts w:cs="Times New Roman"/>
                <w:szCs w:val="24"/>
              </w:rPr>
            </w:pPr>
            <w:r w:rsidRPr="00F415D0">
              <w:rPr>
                <w:rFonts w:cs="Times New Roman"/>
                <w:szCs w:val="24"/>
              </w:rPr>
              <w:t xml:space="preserve">TOTAL </w:t>
            </w:r>
          </w:p>
        </w:tc>
        <w:tc>
          <w:tcPr>
            <w:tcW w:w="1870" w:type="dxa"/>
            <w:tcBorders>
              <w:top w:val="single" w:sz="4" w:space="0" w:color="auto"/>
              <w:bottom w:val="single" w:sz="4" w:space="0" w:color="auto"/>
            </w:tcBorders>
          </w:tcPr>
          <w:p w14:paraId="4796629A"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870" w:type="dxa"/>
            <w:tcBorders>
              <w:top w:val="single" w:sz="4" w:space="0" w:color="auto"/>
              <w:bottom w:val="single" w:sz="4" w:space="0" w:color="auto"/>
            </w:tcBorders>
          </w:tcPr>
          <w:p w14:paraId="6F517B6B"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739</w:t>
            </w:r>
          </w:p>
        </w:tc>
        <w:tc>
          <w:tcPr>
            <w:tcW w:w="1870" w:type="dxa"/>
            <w:tcBorders>
              <w:top w:val="single" w:sz="4" w:space="0" w:color="auto"/>
              <w:bottom w:val="single" w:sz="4" w:space="0" w:color="auto"/>
            </w:tcBorders>
          </w:tcPr>
          <w:p w14:paraId="23F8B108"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1</w:t>
            </w:r>
          </w:p>
        </w:tc>
        <w:tc>
          <w:tcPr>
            <w:tcW w:w="1870" w:type="dxa"/>
            <w:tcBorders>
              <w:top w:val="single" w:sz="4" w:space="0" w:color="auto"/>
              <w:bottom w:val="single" w:sz="4" w:space="0" w:color="auto"/>
            </w:tcBorders>
          </w:tcPr>
          <w:p w14:paraId="16AC4ECF" w14:textId="77777777" w:rsidR="009B4E73" w:rsidRPr="00F415D0" w:rsidRDefault="009B4E73" w:rsidP="00AA6591">
            <w:pPr>
              <w:autoSpaceDE w:val="0"/>
              <w:autoSpaceDN w:val="0"/>
              <w:adjustRightInd w:val="0"/>
              <w:spacing w:line="360" w:lineRule="auto"/>
              <w:contextualSpacing/>
              <w:cnfStyle w:val="000000000000" w:firstRow="0" w:lastRow="0" w:firstColumn="0" w:lastColumn="0" w:oddVBand="0" w:evenVBand="0" w:oddHBand="0" w:evenHBand="0" w:firstRowFirstColumn="0" w:firstRowLastColumn="0" w:lastRowFirstColumn="0" w:lastRowLastColumn="0"/>
              <w:rPr>
                <w:rFonts w:cs="Times New Roman"/>
                <w:szCs w:val="24"/>
              </w:rPr>
            </w:pPr>
            <w:r w:rsidRPr="00F415D0">
              <w:rPr>
                <w:rFonts w:cs="Times New Roman"/>
                <w:szCs w:val="24"/>
              </w:rPr>
              <w:t>260</w:t>
            </w:r>
          </w:p>
        </w:tc>
      </w:tr>
    </w:tbl>
    <w:p w14:paraId="2DC1A2CE" w14:textId="25968B74" w:rsidR="009B4E73" w:rsidRPr="00F415D0" w:rsidRDefault="009B4E73" w:rsidP="00AA6591">
      <w:pPr>
        <w:spacing w:after="0" w:line="360" w:lineRule="auto"/>
        <w:rPr>
          <w:rFonts w:cs="Times New Roman"/>
          <w:szCs w:val="24"/>
        </w:rPr>
      </w:pPr>
      <w:r w:rsidRPr="00F415D0">
        <w:rPr>
          <w:rFonts w:cs="Times New Roman"/>
          <w:b/>
          <w:szCs w:val="24"/>
        </w:rPr>
        <w:t xml:space="preserve">Source: </w:t>
      </w:r>
      <w:r w:rsidRPr="00F415D0">
        <w:rPr>
          <w:rFonts w:cs="Times New Roman"/>
          <w:szCs w:val="24"/>
        </w:rPr>
        <w:t>County government of Nakuru</w:t>
      </w:r>
      <w:r w:rsidR="00391217" w:rsidRPr="00F415D0">
        <w:rPr>
          <w:rFonts w:cs="Times New Roman"/>
          <w:b/>
          <w:szCs w:val="24"/>
        </w:rPr>
        <w:t xml:space="preserve"> </w:t>
      </w:r>
      <w:r w:rsidR="00391217" w:rsidRPr="00F415D0">
        <w:rPr>
          <w:rFonts w:cs="Times New Roman"/>
          <w:szCs w:val="24"/>
        </w:rPr>
        <w:t>(</w:t>
      </w:r>
      <w:r w:rsidR="00ED1A55" w:rsidRPr="00F415D0">
        <w:rPr>
          <w:rFonts w:cs="Times New Roman"/>
          <w:szCs w:val="24"/>
        </w:rPr>
        <w:t>2023</w:t>
      </w:r>
      <w:r w:rsidR="00E81AF5" w:rsidRPr="00F415D0">
        <w:rPr>
          <w:rFonts w:cs="Times New Roman"/>
          <w:szCs w:val="24"/>
        </w:rPr>
        <w:t>)</w:t>
      </w:r>
      <w:r w:rsidRPr="00F415D0">
        <w:rPr>
          <w:rFonts w:cs="Times New Roman"/>
          <w:szCs w:val="24"/>
        </w:rPr>
        <w:t xml:space="preserve"> </w:t>
      </w:r>
    </w:p>
    <w:p w14:paraId="788F76CC" w14:textId="77777777" w:rsidR="009B4E73" w:rsidRPr="00F415D0" w:rsidRDefault="009B4E73" w:rsidP="00AA6591">
      <w:pPr>
        <w:pStyle w:val="Heading2"/>
        <w:spacing w:line="360" w:lineRule="auto"/>
        <w:rPr>
          <w:rFonts w:eastAsiaTheme="minorEastAsia" w:cs="Times New Roman"/>
          <w:szCs w:val="24"/>
        </w:rPr>
      </w:pPr>
      <w:bookmarkStart w:id="85" w:name="_Toc133883945"/>
      <w:bookmarkStart w:id="86" w:name="_Toc175223714"/>
      <w:r w:rsidRPr="00F415D0">
        <w:rPr>
          <w:rFonts w:eastAsiaTheme="minorEastAsia" w:cs="Times New Roman"/>
          <w:szCs w:val="24"/>
        </w:rPr>
        <w:t>3.6 Data Collection and Analysis</w:t>
      </w:r>
      <w:bookmarkEnd w:id="85"/>
      <w:bookmarkEnd w:id="86"/>
    </w:p>
    <w:p w14:paraId="32CD78A1" w14:textId="77777777" w:rsidR="009B4E73" w:rsidRPr="00F415D0" w:rsidRDefault="009B4E73" w:rsidP="00AA6591">
      <w:pPr>
        <w:autoSpaceDE w:val="0"/>
        <w:autoSpaceDN w:val="0"/>
        <w:adjustRightInd w:val="0"/>
        <w:spacing w:after="0" w:line="360" w:lineRule="auto"/>
        <w:ind w:firstLine="720"/>
        <w:contextualSpacing/>
        <w:rPr>
          <w:rFonts w:cs="Times New Roman"/>
          <w:szCs w:val="24"/>
        </w:rPr>
      </w:pPr>
      <w:r w:rsidRPr="00F415D0">
        <w:rPr>
          <w:rFonts w:eastAsiaTheme="minorEastAsia" w:cs="Times New Roman"/>
          <w:szCs w:val="24"/>
        </w:rPr>
        <w:t xml:space="preserve">A semi-structured questionnaire was used to collect data for the study. The questionnaire was composed of both open and close-ended questions and was used as the survey instrument to obtain primary data from the sample. The primary data collected included the motivational factors behind the fruit business venture, the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social capital and psychological capital. The fruit business performance in terms of financial and non-financial indicators was also </w:t>
      </w:r>
      <w:proofErr w:type="gramStart"/>
      <w:r w:rsidRPr="00F415D0">
        <w:rPr>
          <w:rFonts w:eastAsiaTheme="minorEastAsia" w:cs="Times New Roman"/>
          <w:szCs w:val="24"/>
        </w:rPr>
        <w:t>be collected</w:t>
      </w:r>
      <w:proofErr w:type="gramEnd"/>
      <w:r w:rsidRPr="00F415D0">
        <w:rPr>
          <w:rFonts w:eastAsiaTheme="minorEastAsia" w:cs="Times New Roman"/>
          <w:szCs w:val="24"/>
        </w:rPr>
        <w:t xml:space="preserve">. To ensure the validity of the questionnaire, items in the questionnaire were carefully considered to ensure the collection of relevant information. Additionally, a pilot study using 40 fruit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was done in </w:t>
      </w:r>
      <w:proofErr w:type="spellStart"/>
      <w:r w:rsidRPr="00F415D0">
        <w:rPr>
          <w:rFonts w:eastAsiaTheme="minorEastAsia" w:cs="Times New Roman"/>
          <w:szCs w:val="24"/>
        </w:rPr>
        <w:t>Njoro</w:t>
      </w:r>
      <w:proofErr w:type="spellEnd"/>
      <w:r w:rsidRPr="00F415D0">
        <w:rPr>
          <w:rFonts w:eastAsiaTheme="minorEastAsia" w:cs="Times New Roman"/>
          <w:szCs w:val="24"/>
        </w:rPr>
        <w:t xml:space="preserve"> Sub-County to determine the reliability of the questionnaire. These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were not included in the main sample. </w:t>
      </w:r>
      <w:r w:rsidRPr="00F415D0">
        <w:rPr>
          <w:rFonts w:cs="Times New Roman"/>
          <w:szCs w:val="24"/>
        </w:rPr>
        <w:t xml:space="preserve">Data collected was coded, cleaned and analyzed </w:t>
      </w:r>
      <w:proofErr w:type="gramStart"/>
      <w:r w:rsidRPr="00F415D0">
        <w:rPr>
          <w:rFonts w:cs="Times New Roman"/>
          <w:szCs w:val="24"/>
        </w:rPr>
        <w:t>using;</w:t>
      </w:r>
      <w:proofErr w:type="gramEnd"/>
      <w:r w:rsidRPr="00F415D0">
        <w:rPr>
          <w:rFonts w:cs="Times New Roman"/>
          <w:szCs w:val="24"/>
        </w:rPr>
        <w:t xml:space="preserve"> SPSS version 14 and STATA version 15. </w:t>
      </w:r>
    </w:p>
    <w:p w14:paraId="0F999088" w14:textId="77777777" w:rsidR="009B4E73" w:rsidRPr="00F415D0" w:rsidRDefault="00BF2BBC" w:rsidP="00AA6591">
      <w:pPr>
        <w:pStyle w:val="Heading2"/>
        <w:spacing w:line="360" w:lineRule="auto"/>
        <w:rPr>
          <w:rFonts w:eastAsiaTheme="minorEastAsia" w:cs="Times New Roman"/>
          <w:szCs w:val="24"/>
        </w:rPr>
      </w:pPr>
      <w:bookmarkStart w:id="87" w:name="_Toc133883947"/>
      <w:bookmarkStart w:id="88" w:name="_Toc175223715"/>
      <w:r w:rsidRPr="00F415D0">
        <w:rPr>
          <w:rFonts w:eastAsiaTheme="minorEastAsia" w:cs="Times New Roman"/>
          <w:szCs w:val="24"/>
        </w:rPr>
        <w:t>3.7</w:t>
      </w:r>
      <w:r w:rsidR="009B4E73" w:rsidRPr="00F415D0">
        <w:rPr>
          <w:rFonts w:eastAsiaTheme="minorEastAsia" w:cs="Times New Roman"/>
          <w:szCs w:val="24"/>
        </w:rPr>
        <w:t xml:space="preserve"> Analytical Framework</w:t>
      </w:r>
      <w:bookmarkEnd w:id="87"/>
      <w:bookmarkEnd w:id="88"/>
    </w:p>
    <w:p w14:paraId="114A754B" w14:textId="77777777" w:rsidR="009B4E73" w:rsidRPr="00F415D0" w:rsidRDefault="00BF2BBC" w:rsidP="00AA6591">
      <w:pPr>
        <w:spacing w:after="0" w:line="360" w:lineRule="auto"/>
        <w:rPr>
          <w:rFonts w:cs="Times New Roman"/>
          <w:b/>
          <w:szCs w:val="24"/>
        </w:rPr>
      </w:pPr>
      <w:bookmarkStart w:id="89" w:name="_Toc133883948"/>
      <w:r w:rsidRPr="00F415D0">
        <w:rPr>
          <w:rFonts w:eastAsiaTheme="minorEastAsia" w:cs="Times New Roman"/>
          <w:b/>
          <w:szCs w:val="24"/>
        </w:rPr>
        <w:t>3.7</w:t>
      </w:r>
      <w:r w:rsidR="009B4E73" w:rsidRPr="00F415D0">
        <w:rPr>
          <w:rFonts w:eastAsiaTheme="minorEastAsia" w:cs="Times New Roman"/>
          <w:b/>
          <w:szCs w:val="24"/>
        </w:rPr>
        <w:t>.1 Objective One:</w:t>
      </w:r>
      <w:bookmarkEnd w:id="89"/>
      <w:r w:rsidR="009B4E73" w:rsidRPr="00F415D0">
        <w:rPr>
          <w:rFonts w:eastAsiaTheme="minorEastAsia" w:cs="Times New Roman"/>
          <w:b/>
          <w:szCs w:val="24"/>
        </w:rPr>
        <w:t xml:space="preserve"> </w:t>
      </w:r>
      <w:r w:rsidR="009B4E73" w:rsidRPr="00F415D0">
        <w:rPr>
          <w:rFonts w:cs="Times New Roman"/>
          <w:b/>
          <w:szCs w:val="24"/>
        </w:rPr>
        <w:t xml:space="preserve">Types of Entrepreneurial Motivation among Youth-Based Fruit </w:t>
      </w:r>
      <w:proofErr w:type="spellStart"/>
      <w:r w:rsidR="009B4E73" w:rsidRPr="00F415D0">
        <w:rPr>
          <w:rFonts w:cs="Times New Roman"/>
          <w:b/>
          <w:szCs w:val="24"/>
        </w:rPr>
        <w:t>Agrienterprises</w:t>
      </w:r>
      <w:proofErr w:type="spellEnd"/>
      <w:r w:rsidR="009B4E73" w:rsidRPr="00F415D0">
        <w:rPr>
          <w:rFonts w:cs="Times New Roman"/>
          <w:b/>
          <w:szCs w:val="24"/>
        </w:rPr>
        <w:t xml:space="preserve"> in Nakuru County</w:t>
      </w:r>
    </w:p>
    <w:p w14:paraId="70828773"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lastRenderedPageBreak/>
        <w:t xml:space="preserve">This objective was analyzed using descriptive statistics. Youth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involved in the fruit business are assumed to have entered the business either out of necessity or opportunity motivations. First, the mean values for necessity and opportunity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were obtained from each respondent and </w:t>
      </w:r>
      <w:proofErr w:type="gramStart"/>
      <w:r w:rsidRPr="00F415D0">
        <w:rPr>
          <w:rFonts w:eastAsiaTheme="minorEastAsia" w:cs="Times New Roman"/>
          <w:szCs w:val="24"/>
        </w:rPr>
        <w:t>entered into</w:t>
      </w:r>
      <w:proofErr w:type="gramEnd"/>
      <w:r w:rsidRPr="00F415D0">
        <w:rPr>
          <w:rFonts w:eastAsiaTheme="minorEastAsia" w:cs="Times New Roman"/>
          <w:szCs w:val="24"/>
        </w:rPr>
        <w:t xml:space="preserve"> an explanatory factor analysis. The items which were significant from the explanatory factor analysis were added and averaged to obtain an index that was used to distinguish between necessity and opportunity-driven entrepreneurs. If the average of the opportunity type motivation was higher than that of necessity, then the motive to venture into a business was that of opportunity and was coded 1. The necessity was therefore coded zero and vice versa. </w:t>
      </w:r>
    </w:p>
    <w:p w14:paraId="5A933260" w14:textId="77777777" w:rsidR="009B4E73" w:rsidRPr="00F415D0" w:rsidRDefault="00BF2BBC" w:rsidP="00AA6591">
      <w:pPr>
        <w:spacing w:after="0" w:line="360" w:lineRule="auto"/>
        <w:rPr>
          <w:rFonts w:cs="Times New Roman"/>
          <w:b/>
          <w:szCs w:val="24"/>
        </w:rPr>
      </w:pPr>
      <w:bookmarkStart w:id="90" w:name="_Toc133883949"/>
      <w:r w:rsidRPr="00F415D0">
        <w:rPr>
          <w:rFonts w:eastAsiaTheme="minorEastAsia" w:cs="Times New Roman"/>
          <w:b/>
          <w:szCs w:val="24"/>
        </w:rPr>
        <w:t>3.7</w:t>
      </w:r>
      <w:r w:rsidR="009B4E73" w:rsidRPr="00F415D0">
        <w:rPr>
          <w:rFonts w:eastAsiaTheme="minorEastAsia" w:cs="Times New Roman"/>
          <w:b/>
          <w:szCs w:val="24"/>
        </w:rPr>
        <w:t>.2 Objective Two:</w:t>
      </w:r>
      <w:bookmarkEnd w:id="90"/>
      <w:r w:rsidRPr="00F415D0">
        <w:rPr>
          <w:rFonts w:eastAsiaTheme="minorEastAsia" w:cs="Times New Roman"/>
          <w:b/>
          <w:szCs w:val="24"/>
        </w:rPr>
        <w:t xml:space="preserve"> </w:t>
      </w:r>
      <w:r w:rsidR="009B4E73" w:rsidRPr="00F415D0">
        <w:rPr>
          <w:rFonts w:eastAsiaTheme="minorEastAsia" w:cs="Times New Roman"/>
          <w:b/>
          <w:szCs w:val="24"/>
        </w:rPr>
        <w:t xml:space="preserve"> </w:t>
      </w:r>
      <w:r w:rsidR="009B4E73" w:rsidRPr="00F415D0">
        <w:rPr>
          <w:rFonts w:cs="Times New Roman"/>
          <w:b/>
          <w:szCs w:val="24"/>
        </w:rPr>
        <w:t xml:space="preserve">Effect of Entrepreneurial Motivation on Psychological Capital and Social Capital of Youth-Based Fruit </w:t>
      </w:r>
      <w:proofErr w:type="spellStart"/>
      <w:r w:rsidR="009B4E73" w:rsidRPr="00F415D0">
        <w:rPr>
          <w:rFonts w:cs="Times New Roman"/>
          <w:b/>
          <w:szCs w:val="24"/>
        </w:rPr>
        <w:t>Agrienterprises</w:t>
      </w:r>
      <w:proofErr w:type="spellEnd"/>
      <w:r w:rsidR="009B4E73" w:rsidRPr="00F415D0">
        <w:rPr>
          <w:rFonts w:cs="Times New Roman"/>
          <w:b/>
          <w:szCs w:val="24"/>
        </w:rPr>
        <w:t xml:space="preserve"> in Nakuru County</w:t>
      </w:r>
    </w:p>
    <w:p w14:paraId="5C00606B"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This objective adopted Partial Least Square Structural equation modelling. Structural equation modelling (SEM) was used because it allows the incorporation of both unobserved (that is, latent) and observed variables in the same model (</w:t>
      </w:r>
      <w:proofErr w:type="spellStart"/>
      <w:r w:rsidRPr="00F415D0">
        <w:rPr>
          <w:rFonts w:eastAsiaTheme="minorEastAsia" w:cs="Times New Roman"/>
          <w:szCs w:val="24"/>
        </w:rPr>
        <w:t>Statsoft</w:t>
      </w:r>
      <w:proofErr w:type="spellEnd"/>
      <w:r w:rsidRPr="00F415D0">
        <w:rPr>
          <w:rFonts w:eastAsiaTheme="minorEastAsia" w:cs="Times New Roman"/>
          <w:szCs w:val="24"/>
        </w:rPr>
        <w:t xml:space="preserve">, 2013). This analytical method also handles errors of measurement within exogenous variables having multiple indicators by using Confirmatory Factor Analysis (CFA). Besides, SEM allows simultaneous analysis of multiple linear regression between the independent variables, multiple path analysis, assess the direct and indirect effect and fitness of the overall model which is not feasible in a traditional regression analysis method. Similarly, SEM provides measures of fit to assess the entire model (Hair </w:t>
      </w:r>
      <w:r w:rsidRPr="00F415D0">
        <w:rPr>
          <w:rFonts w:eastAsiaTheme="minorEastAsia" w:cs="Times New Roman"/>
          <w:i/>
          <w:iCs/>
          <w:szCs w:val="24"/>
        </w:rPr>
        <w:t>et al</w:t>
      </w:r>
      <w:r w:rsidRPr="00F415D0">
        <w:rPr>
          <w:rFonts w:eastAsiaTheme="minorEastAsia" w:cs="Times New Roman"/>
          <w:szCs w:val="24"/>
        </w:rPr>
        <w:t xml:space="preserve">., 2017). The general model is represented by the following equations consisting of measurement and structural models: </w:t>
      </w:r>
    </w:p>
    <w:p w14:paraId="157FD705"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6"/>
          <w:szCs w:val="24"/>
        </w:rPr>
        <w:object w:dxaOrig="1460" w:dyaOrig="279" w14:anchorId="698C2DC8">
          <v:shape id="_x0000_i1029" type="#_x0000_t75" style="width:66pt;height:10.2pt" o:ole="">
            <v:imagedata r:id="rId21" o:title=""/>
          </v:shape>
          <o:OLEObject Type="Embed" ProgID="Equation.3" ShapeID="_x0000_i1029" DrawAspect="Content" ObjectID="_1787747814" r:id="rId22"/>
        </w:object>
      </w:r>
      <w:r w:rsidRPr="00F415D0">
        <w:rPr>
          <w:rFonts w:eastAsiaTheme="minorEastAsia" w:cs="Times New Roman"/>
          <w:szCs w:val="24"/>
        </w:rPr>
        <w:t xml:space="preserve">  ………………………….. (1)</w:t>
      </w:r>
    </w:p>
    <w:p w14:paraId="64688EBD" w14:textId="77777777" w:rsidR="009B4E73" w:rsidRPr="00F415D0" w:rsidRDefault="009B4E73" w:rsidP="00AA6591">
      <w:pPr>
        <w:autoSpaceDE w:val="0"/>
        <w:autoSpaceDN w:val="0"/>
        <w:adjustRightInd w:val="0"/>
        <w:spacing w:after="0" w:line="360" w:lineRule="auto"/>
        <w:contextualSpacing/>
        <w:rPr>
          <w:rFonts w:eastAsiaTheme="minorEastAsia" w:cs="Times New Roman"/>
          <w:szCs w:val="24"/>
        </w:rPr>
      </w:pPr>
      <w:r w:rsidRPr="00FA6E91">
        <w:rPr>
          <w:rFonts w:eastAsiaTheme="minorEastAsia" w:cs="Times New Roman"/>
          <w:noProof/>
          <w:szCs w:val="24"/>
        </w:rPr>
        <w:drawing>
          <wp:anchor distT="0" distB="0" distL="114300" distR="114300" simplePos="0" relativeHeight="251653120" behindDoc="0" locked="0" layoutInCell="1" allowOverlap="1" wp14:anchorId="41C53995" wp14:editId="0D82DB7B">
            <wp:simplePos x="0" y="0"/>
            <wp:positionH relativeFrom="column">
              <wp:posOffset>437515</wp:posOffset>
            </wp:positionH>
            <wp:positionV relativeFrom="paragraph">
              <wp:posOffset>260350</wp:posOffset>
            </wp:positionV>
            <wp:extent cx="1079500" cy="193040"/>
            <wp:effectExtent l="0" t="0" r="0" b="0"/>
            <wp:wrapSquare wrapText="right"/>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79500" cy="193040"/>
                    </a:xfrm>
                    <a:prstGeom prst="rect">
                      <a:avLst/>
                    </a:prstGeom>
                    <a:noFill/>
                  </pic:spPr>
                </pic:pic>
              </a:graphicData>
            </a:graphic>
            <wp14:sizeRelH relativeFrom="page">
              <wp14:pctWidth>0</wp14:pctWidth>
            </wp14:sizeRelH>
            <wp14:sizeRelV relativeFrom="page">
              <wp14:pctHeight>0</wp14:pctHeight>
            </wp14:sizeRelV>
          </wp:anchor>
        </w:drawing>
      </w:r>
      <w:r w:rsidRPr="00F415D0">
        <w:rPr>
          <w:rFonts w:eastAsiaTheme="minorEastAsia" w:cs="Times New Roman"/>
          <w:szCs w:val="24"/>
        </w:rPr>
        <w:t xml:space="preserve"> </w:t>
      </w:r>
    </w:p>
    <w:p w14:paraId="1A38E425" w14:textId="77777777" w:rsidR="009B4E73" w:rsidRPr="00F415D0" w:rsidRDefault="009B4E73" w:rsidP="00AA6591">
      <w:pPr>
        <w:autoSpaceDE w:val="0"/>
        <w:autoSpaceDN w:val="0"/>
        <w:adjustRightInd w:val="0"/>
        <w:spacing w:after="0" w:line="360" w:lineRule="auto"/>
        <w:contextualSpacing/>
        <w:rPr>
          <w:rFonts w:eastAsiaTheme="minorEastAsia" w:cs="Times New Roman"/>
          <w:szCs w:val="24"/>
        </w:rPr>
      </w:pPr>
      <w:r w:rsidRPr="00F415D0">
        <w:rPr>
          <w:rFonts w:eastAsiaTheme="minorEastAsia" w:cs="Times New Roman"/>
          <w:szCs w:val="24"/>
        </w:rPr>
        <w:t xml:space="preserve"> …………………….. (2)</w:t>
      </w:r>
    </w:p>
    <w:p w14:paraId="1395201C"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p>
    <w:p w14:paraId="5AFD7C48"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Where Y is the vector of p observed variables in a considered study (p &gt; 1), ν is the vector of observed variable mean intercepts the p × 1 vector of observed variable mean intercepts, Λ is the p × q matrix of factor loadings, η is q x 1 latent factors assumed in it (q &gt; 0), ε the vector of p pertinent residuals (error terms), α is the q × 1 vector of latent variable intercepts, B is a q x q matrix of latent regression coefficients and ξ is the q × 1 vector of corresponding latent disturbance terms.</w:t>
      </w:r>
    </w:p>
    <w:p w14:paraId="4995B324"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 xml:space="preserve">Based on the general Equations (1) and (2), the following structural equation model for the two factors </w:t>
      </w:r>
      <w:proofErr w:type="gramStart"/>
      <w:r w:rsidRPr="00F415D0">
        <w:rPr>
          <w:rFonts w:eastAsiaTheme="minorEastAsia" w:cs="Times New Roman"/>
          <w:szCs w:val="24"/>
        </w:rPr>
        <w:t>namely;</w:t>
      </w:r>
      <w:proofErr w:type="gramEnd"/>
      <w:r w:rsidRPr="00F415D0">
        <w:rPr>
          <w:rFonts w:eastAsiaTheme="minorEastAsia" w:cs="Times New Roman"/>
          <w:szCs w:val="24"/>
        </w:rPr>
        <w:t xml:space="preserve"> necessity motivation (ξ1), opportunity motivation (ξ2), with manifest </w:t>
      </w:r>
      <w:r w:rsidRPr="00F415D0">
        <w:rPr>
          <w:rFonts w:eastAsiaTheme="minorEastAsia" w:cs="Times New Roman"/>
          <w:szCs w:val="24"/>
        </w:rPr>
        <w:lastRenderedPageBreak/>
        <w:t>endogenous variables social capital and psychological capital (Y1, Y2) was modelled as follows:</w:t>
      </w:r>
    </w:p>
    <w:p w14:paraId="0F0655E1"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0"/>
          <w:szCs w:val="24"/>
        </w:rPr>
        <w:object w:dxaOrig="2420" w:dyaOrig="340" w14:anchorId="75373A08">
          <v:shape id="_x0000_i1030" type="#_x0000_t75" style="width:119.4pt;height:18.6pt" o:ole="">
            <v:imagedata r:id="rId24" o:title=""/>
          </v:shape>
          <o:OLEObject Type="Embed" ProgID="Equation.3" ShapeID="_x0000_i1030" DrawAspect="Content" ObjectID="_1787747815" r:id="rId25"/>
        </w:object>
      </w:r>
      <w:r w:rsidRPr="00F415D0">
        <w:rPr>
          <w:rFonts w:eastAsiaTheme="minorEastAsia" w:cs="Times New Roman"/>
          <w:szCs w:val="24"/>
        </w:rPr>
        <w:t xml:space="preserve">     ……………………  (3)</w:t>
      </w:r>
    </w:p>
    <w:p w14:paraId="01195E80"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0"/>
          <w:szCs w:val="24"/>
        </w:rPr>
        <w:object w:dxaOrig="2560" w:dyaOrig="340" w14:anchorId="62BA3333">
          <v:shape id="_x0000_i1031" type="#_x0000_t75" style="width:125.4pt;height:18.6pt" o:ole="">
            <v:imagedata r:id="rId26" o:title=""/>
          </v:shape>
          <o:OLEObject Type="Embed" ProgID="Equation.3" ShapeID="_x0000_i1031" DrawAspect="Content" ObjectID="_1787747816" r:id="rId27"/>
        </w:object>
      </w:r>
      <w:r w:rsidRPr="00F415D0">
        <w:rPr>
          <w:rFonts w:eastAsiaTheme="minorEastAsia" w:cs="Times New Roman"/>
          <w:szCs w:val="24"/>
        </w:rPr>
        <w:t xml:space="preserve"> ……………………... (4)</w:t>
      </w:r>
    </w:p>
    <w:p w14:paraId="454B0C19" w14:textId="77777777" w:rsidR="009B4E73" w:rsidRPr="00F415D0" w:rsidRDefault="009B4E73" w:rsidP="00AA6591">
      <w:pPr>
        <w:autoSpaceDE w:val="0"/>
        <w:autoSpaceDN w:val="0"/>
        <w:adjustRightInd w:val="0"/>
        <w:spacing w:after="0" w:line="360" w:lineRule="auto"/>
        <w:contextualSpacing/>
        <w:rPr>
          <w:rFonts w:eastAsiaTheme="minorEastAsia" w:cs="Times New Roman"/>
          <w:szCs w:val="24"/>
        </w:rPr>
      </w:pPr>
      <w:r w:rsidRPr="00F415D0">
        <w:rPr>
          <w:rFonts w:eastAsiaTheme="minorEastAsia" w:cs="Times New Roman"/>
          <w:szCs w:val="24"/>
        </w:rPr>
        <w:t>The general matrix expression is given in the following equation:</w:t>
      </w:r>
    </w:p>
    <w:p w14:paraId="6B1BEC61"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0"/>
          <w:szCs w:val="24"/>
        </w:rPr>
        <w:object w:dxaOrig="2040" w:dyaOrig="340" w14:anchorId="1C4B13C1">
          <v:shape id="_x0000_i1032" type="#_x0000_t75" style="width:103.2pt;height:18.6pt" o:ole="">
            <v:imagedata r:id="rId28" o:title=""/>
          </v:shape>
          <o:OLEObject Type="Embed" ProgID="Equation.3" ShapeID="_x0000_i1032" DrawAspect="Content" ObjectID="_1787747817" r:id="rId29"/>
        </w:object>
      </w:r>
      <w:r w:rsidRPr="00F415D0">
        <w:rPr>
          <w:rFonts w:eastAsiaTheme="minorEastAsia" w:cs="Times New Roman"/>
          <w:szCs w:val="24"/>
        </w:rPr>
        <w:t>…………………………….. (5)</w:t>
      </w:r>
    </w:p>
    <w:p w14:paraId="29482D9D"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proofErr w:type="gramStart"/>
      <w:r w:rsidRPr="00F415D0">
        <w:rPr>
          <w:rFonts w:eastAsiaTheme="minorEastAsia" w:cs="Times New Roman"/>
          <w:szCs w:val="24"/>
        </w:rPr>
        <w:t>Where;</w:t>
      </w:r>
      <w:proofErr w:type="gramEnd"/>
    </w:p>
    <w:p w14:paraId="510ABAEC"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 xml:space="preserve"> </w:t>
      </w:r>
      <w:r w:rsidRPr="00FA6E91">
        <w:rPr>
          <w:rFonts w:eastAsiaTheme="minorEastAsia" w:cs="Times New Roman"/>
          <w:position w:val="-10"/>
          <w:szCs w:val="24"/>
        </w:rPr>
        <w:object w:dxaOrig="1180" w:dyaOrig="340" w14:anchorId="07419FFE">
          <v:shape id="_x0000_i1033" type="#_x0000_t75" style="width:60.6pt;height:18.6pt" o:ole="">
            <v:imagedata r:id="rId30" o:title=""/>
          </v:shape>
          <o:OLEObject Type="Embed" ProgID="Equation.3" ShapeID="_x0000_i1033" DrawAspect="Content" ObjectID="_1787747818" r:id="rId31"/>
        </w:object>
      </w:r>
      <w:r w:rsidRPr="00F415D0">
        <w:rPr>
          <w:rFonts w:eastAsiaTheme="minorEastAsia" w:cs="Times New Roman"/>
          <w:szCs w:val="24"/>
        </w:rPr>
        <w:t xml:space="preserve"> and </w:t>
      </w:r>
      <w:r w:rsidRPr="00FA6E91">
        <w:rPr>
          <w:rFonts w:eastAsiaTheme="minorEastAsia" w:cs="Times New Roman"/>
          <w:position w:val="-14"/>
          <w:szCs w:val="24"/>
        </w:rPr>
        <w:object w:dxaOrig="999" w:dyaOrig="380" w14:anchorId="7BA394AF">
          <v:shape id="_x0000_i1034" type="#_x0000_t75" style="width:47.4pt;height:17.4pt" o:ole="">
            <v:imagedata r:id="rId32" o:title=""/>
          </v:shape>
          <o:OLEObject Type="Embed" ProgID="Equation.3" ShapeID="_x0000_i1034" DrawAspect="Content" ObjectID="_1787747819" r:id="rId33"/>
        </w:object>
      </w:r>
    </w:p>
    <w:p w14:paraId="23B1D63D"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In the above Equation (5) Y1, Y2 is the manifest endogenous variables (social capital and psychological capital), α1 is the latent intercepts,</w:t>
      </w:r>
      <w:r w:rsidRPr="00FA6E91">
        <w:rPr>
          <w:rFonts w:eastAsiaTheme="minorEastAsia" w:cs="Times New Roman"/>
          <w:position w:val="-10"/>
          <w:szCs w:val="24"/>
        </w:rPr>
        <w:object w:dxaOrig="320" w:dyaOrig="340" w14:anchorId="4D8BED5E">
          <v:shape id="_x0000_i1035" type="#_x0000_t75" style="width:21pt;height:21pt" o:ole="">
            <v:imagedata r:id="rId34" o:title=""/>
          </v:shape>
          <o:OLEObject Type="Embed" ProgID="Equation.3" ShapeID="_x0000_i1035" DrawAspect="Content" ObjectID="_1787747820" r:id="rId35"/>
        </w:object>
      </w:r>
      <w:r w:rsidRPr="00F415D0">
        <w:rPr>
          <w:rFonts w:eastAsiaTheme="minorEastAsia" w:cs="Times New Roman"/>
          <w:szCs w:val="24"/>
        </w:rPr>
        <w:t xml:space="preserve"> are the coefficient vectors for the linear effects of n latent predictors, ξ1 are the latent factors and finally </w:t>
      </w:r>
      <w:r w:rsidRPr="00FA6E91">
        <w:rPr>
          <w:rFonts w:eastAsiaTheme="minorEastAsia" w:cs="Times New Roman"/>
          <w:position w:val="-10"/>
          <w:szCs w:val="24"/>
        </w:rPr>
        <w:object w:dxaOrig="240" w:dyaOrig="340" w14:anchorId="0C1E094A">
          <v:shape id="_x0000_i1036" type="#_x0000_t75" style="width:11.4pt;height:21pt" o:ole="">
            <v:imagedata r:id="rId36" o:title=""/>
          </v:shape>
          <o:OLEObject Type="Embed" ProgID="Equation.3" ShapeID="_x0000_i1036" DrawAspect="Content" ObjectID="_1787747821" r:id="rId37"/>
        </w:object>
      </w:r>
      <w:r w:rsidRPr="00F415D0">
        <w:rPr>
          <w:rFonts w:eastAsiaTheme="minorEastAsia" w:cs="Times New Roman"/>
          <w:szCs w:val="24"/>
        </w:rPr>
        <w:t xml:space="preserve"> is the latent disturbance. Figure three below shows the path diagram for the direct effects of motivation on social capital on psychological capital.</w:t>
      </w:r>
    </w:p>
    <w:p w14:paraId="7874A837" w14:textId="77777777" w:rsidR="00BF2BBC" w:rsidRPr="00F415D0" w:rsidRDefault="009B4E73" w:rsidP="00AA6591">
      <w:pPr>
        <w:spacing w:after="0" w:line="360" w:lineRule="auto"/>
        <w:contextualSpacing/>
        <w:rPr>
          <w:rFonts w:eastAsiaTheme="minorEastAsia" w:cs="Times New Roman"/>
          <w:szCs w:val="24"/>
        </w:rPr>
      </w:pPr>
      <w:bookmarkStart w:id="91" w:name="_Toc133836305"/>
      <w:r w:rsidRPr="00F415D0">
        <w:rPr>
          <w:rFonts w:eastAsiaTheme="minorEastAsia" w:cs="Times New Roman"/>
          <w:szCs w:val="24"/>
        </w:rPr>
        <w:br w:type="page"/>
      </w:r>
    </w:p>
    <w:bookmarkStart w:id="92" w:name="_Toc176994499"/>
    <w:p w14:paraId="23AAF5E4" w14:textId="110B48A7" w:rsidR="00BF2BBC" w:rsidRPr="00F415D0" w:rsidRDefault="00BF2BBC" w:rsidP="00FA6E91">
      <w:pPr>
        <w:pStyle w:val="listoffigures"/>
        <w:rPr>
          <w:rFonts w:eastAsiaTheme="minorEastAsia"/>
        </w:rPr>
      </w:pPr>
      <w:r w:rsidRPr="00FA6E91">
        <w:rPr>
          <w:noProof/>
        </w:rPr>
        <w:lastRenderedPageBreak/>
        <mc:AlternateContent>
          <mc:Choice Requires="wpg">
            <w:drawing>
              <wp:anchor distT="0" distB="0" distL="114300" distR="114300" simplePos="0" relativeHeight="251667456" behindDoc="0" locked="0" layoutInCell="1" allowOverlap="1" wp14:anchorId="77572310" wp14:editId="702AAE89">
                <wp:simplePos x="0" y="0"/>
                <wp:positionH relativeFrom="margin">
                  <wp:align>right</wp:align>
                </wp:positionH>
                <wp:positionV relativeFrom="paragraph">
                  <wp:posOffset>262255</wp:posOffset>
                </wp:positionV>
                <wp:extent cx="5949950" cy="2914015"/>
                <wp:effectExtent l="0" t="0" r="12700" b="19685"/>
                <wp:wrapTopAndBottom/>
                <wp:docPr id="2102107987"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9950" cy="2914581"/>
                          <a:chOff x="0" y="0"/>
                          <a:chExt cx="49131" cy="38995"/>
                        </a:xfrm>
                      </wpg:grpSpPr>
                      <wps:wsp>
                        <wps:cNvPr id="543021439" name="Straight Arrow Connector 72"/>
                        <wps:cNvCnPr>
                          <a:cxnSpLocks noChangeShapeType="1"/>
                        </wps:cNvCnPr>
                        <wps:spPr bwMode="auto">
                          <a:xfrm flipV="1">
                            <a:off x="16478" y="3143"/>
                            <a:ext cx="13098" cy="457"/>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611158785" name="Straight Arrow Connector 73"/>
                        <wps:cNvCnPr>
                          <a:cxnSpLocks noChangeShapeType="1"/>
                        </wps:cNvCnPr>
                        <wps:spPr bwMode="auto">
                          <a:xfrm flipV="1">
                            <a:off x="14763" y="14763"/>
                            <a:ext cx="15722" cy="10717"/>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2084644206" name="Straight Arrow Connector 74"/>
                        <wps:cNvCnPr>
                          <a:cxnSpLocks noChangeShapeType="1"/>
                        </wps:cNvCnPr>
                        <wps:spPr bwMode="auto">
                          <a:xfrm flipV="1">
                            <a:off x="14097" y="9525"/>
                            <a:ext cx="14321" cy="15317"/>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100852946" name="Straight Arrow Connector 75"/>
                        <wps:cNvCnPr>
                          <a:cxnSpLocks noChangeShapeType="1"/>
                        </wps:cNvCnPr>
                        <wps:spPr bwMode="auto">
                          <a:xfrm>
                            <a:off x="16287" y="5143"/>
                            <a:ext cx="12283" cy="3942"/>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864469491" name="Straight Arrow Connector 76"/>
                        <wps:cNvCnPr>
                          <a:cxnSpLocks noChangeShapeType="1"/>
                        </wps:cNvCnPr>
                        <wps:spPr bwMode="auto">
                          <a:xfrm>
                            <a:off x="15430" y="6477"/>
                            <a:ext cx="15026" cy="7804"/>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204687732" name="Straight Arrow Connector 77"/>
                        <wps:cNvCnPr>
                          <a:cxnSpLocks noChangeShapeType="1"/>
                        </wps:cNvCnPr>
                        <wps:spPr bwMode="auto">
                          <a:xfrm>
                            <a:off x="13906" y="6477"/>
                            <a:ext cx="17018" cy="12007"/>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765962037" name="Straight Arrow Connector 78"/>
                        <wps:cNvCnPr>
                          <a:cxnSpLocks noChangeShapeType="1"/>
                        </wps:cNvCnPr>
                        <wps:spPr bwMode="auto">
                          <a:xfrm>
                            <a:off x="11620" y="7905"/>
                            <a:ext cx="21309" cy="27438"/>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5922898" name="Straight Arrow Connector 79"/>
                        <wps:cNvCnPr>
                          <a:cxnSpLocks noChangeShapeType="1"/>
                          <a:endCxn id="2111967835" idx="2"/>
                        </wps:cNvCnPr>
                        <wps:spPr bwMode="auto">
                          <a:xfrm>
                            <a:off x="12096" y="30099"/>
                            <a:ext cx="20003" cy="6386"/>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676488457" name="Straight Arrow Connector 80"/>
                        <wps:cNvCnPr>
                          <a:cxnSpLocks noChangeShapeType="1"/>
                        </wps:cNvCnPr>
                        <wps:spPr bwMode="auto">
                          <a:xfrm>
                            <a:off x="13144" y="7429"/>
                            <a:ext cx="18346" cy="17181"/>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11837311" name="Straight Arrow Connector 81"/>
                        <wps:cNvCnPr>
                          <a:cxnSpLocks noChangeShapeType="1"/>
                        </wps:cNvCnPr>
                        <wps:spPr bwMode="auto">
                          <a:xfrm flipV="1">
                            <a:off x="13430" y="4191"/>
                            <a:ext cx="16117" cy="20035"/>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525941110" name="Straight Arrow Connector 82"/>
                        <wps:cNvCnPr>
                          <a:cxnSpLocks noChangeShapeType="1"/>
                        </wps:cNvCnPr>
                        <wps:spPr bwMode="auto">
                          <a:xfrm flipV="1">
                            <a:off x="15144" y="20002"/>
                            <a:ext cx="16827" cy="6523"/>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312584062" name="Straight Arrow Connector 83"/>
                        <wps:cNvCnPr>
                          <a:cxnSpLocks noChangeShapeType="1"/>
                        </wps:cNvCnPr>
                        <wps:spPr bwMode="auto">
                          <a:xfrm flipV="1">
                            <a:off x="14668" y="25480"/>
                            <a:ext cx="17431" cy="2958"/>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328295920" name="Straight Arrow Connector 84"/>
                        <wps:cNvCnPr>
                          <a:cxnSpLocks noChangeShapeType="1"/>
                          <a:endCxn id="576697208" idx="2"/>
                        </wps:cNvCnPr>
                        <wps:spPr bwMode="auto">
                          <a:xfrm>
                            <a:off x="13430" y="29622"/>
                            <a:ext cx="17716" cy="1635"/>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2135542488" name="Straight Arrow Connector 85"/>
                        <wps:cNvCnPr>
                          <a:cxnSpLocks noChangeShapeType="1"/>
                          <a:endCxn id="576697208" idx="2"/>
                        </wps:cNvCnPr>
                        <wps:spPr bwMode="auto">
                          <a:xfrm>
                            <a:off x="12477" y="7429"/>
                            <a:ext cx="18669" cy="23829"/>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11213585" name="Oval 86"/>
                        <wps:cNvSpPr>
                          <a:spLocks noChangeArrowheads="1"/>
                        </wps:cNvSpPr>
                        <wps:spPr bwMode="auto">
                          <a:xfrm>
                            <a:off x="762" y="0"/>
                            <a:ext cx="14152" cy="7396"/>
                          </a:xfrm>
                          <a:prstGeom prst="ellipse">
                            <a:avLst/>
                          </a:prstGeom>
                          <a:solidFill>
                            <a:srgbClr val="FFFFFF"/>
                          </a:solidFill>
                          <a:ln w="12700">
                            <a:solidFill>
                              <a:srgbClr val="000000"/>
                            </a:solidFill>
                            <a:miter lim="800000"/>
                            <a:headEnd/>
                            <a:tailEnd/>
                          </a:ln>
                        </wps:spPr>
                        <wps:txbx>
                          <w:txbxContent>
                            <w:p w14:paraId="6978E4AF" w14:textId="77777777" w:rsidR="00B47442" w:rsidRPr="00BF2BBC" w:rsidRDefault="00B47442" w:rsidP="00BF2BBC">
                              <w:pPr>
                                <w:jc w:val="center"/>
                                <w:rPr>
                                  <w:rFonts w:cs="Times New Roman"/>
                                  <w:sz w:val="20"/>
                                  <w:szCs w:val="20"/>
                                </w:rPr>
                              </w:pPr>
                              <w:r w:rsidRPr="00BF2BBC">
                                <w:rPr>
                                  <w:rFonts w:cs="Times New Roman"/>
                                  <w:sz w:val="20"/>
                                  <w:szCs w:val="20"/>
                                </w:rPr>
                                <w:t>Opportunity motivation</w:t>
                              </w:r>
                            </w:p>
                          </w:txbxContent>
                        </wps:txbx>
                        <wps:bodyPr rot="0" vert="horz" wrap="square" lIns="91440" tIns="45720" rIns="91440" bIns="45720" anchor="ctr" anchorCtr="0" upright="1">
                          <a:noAutofit/>
                        </wps:bodyPr>
                      </wps:wsp>
                      <wps:wsp>
                        <wps:cNvPr id="235890843" name="Oval 87"/>
                        <wps:cNvSpPr>
                          <a:spLocks noChangeArrowheads="1"/>
                        </wps:cNvSpPr>
                        <wps:spPr bwMode="auto">
                          <a:xfrm>
                            <a:off x="29622" y="0"/>
                            <a:ext cx="11008" cy="5143"/>
                          </a:xfrm>
                          <a:prstGeom prst="ellipse">
                            <a:avLst/>
                          </a:prstGeom>
                          <a:solidFill>
                            <a:srgbClr val="FFFFFF"/>
                          </a:solidFill>
                          <a:ln w="12700">
                            <a:solidFill>
                              <a:srgbClr val="000000"/>
                            </a:solidFill>
                            <a:miter lim="800000"/>
                            <a:headEnd/>
                            <a:tailEnd/>
                          </a:ln>
                        </wps:spPr>
                        <wps:txbx>
                          <w:txbxContent>
                            <w:p w14:paraId="72E7458A" w14:textId="77777777" w:rsidR="00B47442" w:rsidRPr="00BF2BBC" w:rsidRDefault="00B47442" w:rsidP="00BF2BBC">
                              <w:pPr>
                                <w:rPr>
                                  <w:rFonts w:cs="Times New Roman"/>
                                  <w:sz w:val="20"/>
                                  <w:szCs w:val="20"/>
                                </w:rPr>
                              </w:pPr>
                              <w:r w:rsidRPr="00BF2BBC">
                                <w:rPr>
                                  <w:rFonts w:cs="Times New Roman"/>
                                  <w:sz w:val="20"/>
                                  <w:szCs w:val="20"/>
                                </w:rPr>
                                <w:t>Hope</w:t>
                              </w:r>
                            </w:p>
                          </w:txbxContent>
                        </wps:txbx>
                        <wps:bodyPr rot="0" vert="horz" wrap="square" lIns="91440" tIns="45720" rIns="91440" bIns="45720" anchor="ctr" anchorCtr="0" upright="1">
                          <a:noAutofit/>
                        </wps:bodyPr>
                      </wps:wsp>
                      <wps:wsp>
                        <wps:cNvPr id="747338707" name="Oval 88"/>
                        <wps:cNvSpPr>
                          <a:spLocks noChangeArrowheads="1"/>
                        </wps:cNvSpPr>
                        <wps:spPr bwMode="auto">
                          <a:xfrm>
                            <a:off x="0" y="23145"/>
                            <a:ext cx="14433" cy="7397"/>
                          </a:xfrm>
                          <a:prstGeom prst="ellipse">
                            <a:avLst/>
                          </a:prstGeom>
                          <a:solidFill>
                            <a:srgbClr val="FFFFFF"/>
                          </a:solidFill>
                          <a:ln w="12700">
                            <a:solidFill>
                              <a:srgbClr val="000000"/>
                            </a:solidFill>
                            <a:miter lim="800000"/>
                            <a:headEnd/>
                            <a:tailEnd/>
                          </a:ln>
                        </wps:spPr>
                        <wps:txbx>
                          <w:txbxContent>
                            <w:p w14:paraId="62B3A5D3" w14:textId="77777777" w:rsidR="00B47442" w:rsidRPr="00BF2BBC" w:rsidRDefault="00B47442" w:rsidP="00BF2BBC">
                              <w:pPr>
                                <w:jc w:val="center"/>
                                <w:rPr>
                                  <w:rFonts w:cs="Times New Roman"/>
                                  <w:sz w:val="20"/>
                                  <w:szCs w:val="20"/>
                                </w:rPr>
                              </w:pPr>
                              <w:r w:rsidRPr="00BF2BBC">
                                <w:rPr>
                                  <w:rFonts w:cs="Times New Roman"/>
                                  <w:sz w:val="20"/>
                                  <w:szCs w:val="20"/>
                                </w:rPr>
                                <w:t>Necessity motivation</w:t>
                              </w:r>
                            </w:p>
                          </w:txbxContent>
                        </wps:txbx>
                        <wps:bodyPr rot="0" vert="horz" wrap="square" lIns="91440" tIns="45720" rIns="91440" bIns="45720" anchor="ctr" anchorCtr="0" upright="1">
                          <a:noAutofit/>
                        </wps:bodyPr>
                      </wps:wsp>
                      <wps:wsp>
                        <wps:cNvPr id="576697208" name="Oval 89"/>
                        <wps:cNvSpPr>
                          <a:spLocks noChangeArrowheads="1"/>
                        </wps:cNvSpPr>
                        <wps:spPr bwMode="auto">
                          <a:xfrm>
                            <a:off x="31146" y="28956"/>
                            <a:ext cx="17513" cy="4603"/>
                          </a:xfrm>
                          <a:prstGeom prst="ellipse">
                            <a:avLst/>
                          </a:prstGeom>
                          <a:solidFill>
                            <a:srgbClr val="FFFFFF"/>
                          </a:solidFill>
                          <a:ln w="12700">
                            <a:solidFill>
                              <a:srgbClr val="000000"/>
                            </a:solidFill>
                            <a:miter lim="800000"/>
                            <a:headEnd/>
                            <a:tailEnd/>
                          </a:ln>
                        </wps:spPr>
                        <wps:txbx>
                          <w:txbxContent>
                            <w:p w14:paraId="4FA9F04C" w14:textId="77777777" w:rsidR="00B47442" w:rsidRPr="00BF2BBC" w:rsidRDefault="00B47442" w:rsidP="00BF2BBC">
                              <w:pPr>
                                <w:jc w:val="center"/>
                                <w:rPr>
                                  <w:rFonts w:cs="Times New Roman"/>
                                  <w:sz w:val="20"/>
                                  <w:szCs w:val="20"/>
                                </w:rPr>
                              </w:pPr>
                              <w:r w:rsidRPr="00BF2BBC">
                                <w:rPr>
                                  <w:rFonts w:cs="Times New Roman"/>
                                  <w:sz w:val="20"/>
                                  <w:szCs w:val="20"/>
                                </w:rPr>
                                <w:t>Cognitive social capital</w:t>
                              </w:r>
                            </w:p>
                          </w:txbxContent>
                        </wps:txbx>
                        <wps:bodyPr rot="0" vert="horz" wrap="square" lIns="91440" tIns="45720" rIns="91440" bIns="45720" anchor="ctr" anchorCtr="0" upright="1">
                          <a:noAutofit/>
                        </wps:bodyPr>
                      </wps:wsp>
                      <wps:wsp>
                        <wps:cNvPr id="670344143" name="Oval 90"/>
                        <wps:cNvSpPr>
                          <a:spLocks noChangeArrowheads="1"/>
                        </wps:cNvSpPr>
                        <wps:spPr bwMode="auto">
                          <a:xfrm>
                            <a:off x="31242" y="17049"/>
                            <a:ext cx="11007" cy="4275"/>
                          </a:xfrm>
                          <a:prstGeom prst="ellipse">
                            <a:avLst/>
                          </a:prstGeom>
                          <a:solidFill>
                            <a:srgbClr val="FFFFFF"/>
                          </a:solidFill>
                          <a:ln w="12700">
                            <a:solidFill>
                              <a:srgbClr val="000000"/>
                            </a:solidFill>
                            <a:miter lim="800000"/>
                            <a:headEnd/>
                            <a:tailEnd/>
                          </a:ln>
                        </wps:spPr>
                        <wps:txbx>
                          <w:txbxContent>
                            <w:p w14:paraId="1FDC77D6" w14:textId="77777777" w:rsidR="00B47442" w:rsidRPr="00BF2BBC" w:rsidRDefault="00B47442" w:rsidP="00BF2BBC">
                              <w:pPr>
                                <w:rPr>
                                  <w:rFonts w:cs="Times New Roman"/>
                                  <w:sz w:val="20"/>
                                  <w:szCs w:val="20"/>
                                </w:rPr>
                              </w:pPr>
                              <w:r w:rsidRPr="00BF2BBC">
                                <w:rPr>
                                  <w:rFonts w:cs="Times New Roman"/>
                                  <w:sz w:val="20"/>
                                  <w:szCs w:val="20"/>
                                </w:rPr>
                                <w:t>Resilience</w:t>
                              </w:r>
                            </w:p>
                          </w:txbxContent>
                        </wps:txbx>
                        <wps:bodyPr rot="0" vert="horz" wrap="square" lIns="91440" tIns="45720" rIns="91440" bIns="45720" anchor="ctr" anchorCtr="0" upright="1">
                          <a:noAutofit/>
                        </wps:bodyPr>
                      </wps:wsp>
                      <wps:wsp>
                        <wps:cNvPr id="1337346139" name="Oval 91"/>
                        <wps:cNvSpPr>
                          <a:spLocks noChangeArrowheads="1"/>
                        </wps:cNvSpPr>
                        <wps:spPr bwMode="auto">
                          <a:xfrm>
                            <a:off x="30480" y="12668"/>
                            <a:ext cx="10949" cy="4381"/>
                          </a:xfrm>
                          <a:prstGeom prst="ellipse">
                            <a:avLst/>
                          </a:prstGeom>
                          <a:solidFill>
                            <a:srgbClr val="FFFFFF"/>
                          </a:solidFill>
                          <a:ln w="12700">
                            <a:solidFill>
                              <a:srgbClr val="000000"/>
                            </a:solidFill>
                            <a:miter lim="800000"/>
                            <a:headEnd/>
                            <a:tailEnd/>
                          </a:ln>
                        </wps:spPr>
                        <wps:txbx>
                          <w:txbxContent>
                            <w:p w14:paraId="356D9DC3" w14:textId="77777777" w:rsidR="00B47442" w:rsidRPr="00BF2BBC" w:rsidRDefault="00B47442" w:rsidP="00BF2BBC">
                              <w:pPr>
                                <w:rPr>
                                  <w:rFonts w:cs="Times New Roman"/>
                                  <w:sz w:val="20"/>
                                  <w:szCs w:val="20"/>
                                </w:rPr>
                              </w:pPr>
                              <w:r w:rsidRPr="00BF2BBC">
                                <w:rPr>
                                  <w:rFonts w:cs="Times New Roman"/>
                                  <w:sz w:val="20"/>
                                  <w:szCs w:val="20"/>
                                </w:rPr>
                                <w:t>Optimism</w:t>
                              </w:r>
                            </w:p>
                          </w:txbxContent>
                        </wps:txbx>
                        <wps:bodyPr rot="0" vert="horz" wrap="square" lIns="91440" tIns="45720" rIns="91440" bIns="45720" anchor="ctr" anchorCtr="0" upright="1">
                          <a:noAutofit/>
                        </wps:bodyPr>
                      </wps:wsp>
                      <wps:wsp>
                        <wps:cNvPr id="1617109855" name="Oval 92"/>
                        <wps:cNvSpPr>
                          <a:spLocks noChangeArrowheads="1"/>
                        </wps:cNvSpPr>
                        <wps:spPr bwMode="auto">
                          <a:xfrm>
                            <a:off x="28765" y="5524"/>
                            <a:ext cx="12664" cy="5011"/>
                          </a:xfrm>
                          <a:prstGeom prst="ellipse">
                            <a:avLst/>
                          </a:prstGeom>
                          <a:solidFill>
                            <a:srgbClr val="FFFFFF"/>
                          </a:solidFill>
                          <a:ln w="12700">
                            <a:solidFill>
                              <a:srgbClr val="000000"/>
                            </a:solidFill>
                            <a:miter lim="800000"/>
                            <a:headEnd/>
                            <a:tailEnd/>
                          </a:ln>
                        </wps:spPr>
                        <wps:txbx>
                          <w:txbxContent>
                            <w:p w14:paraId="36D344E6" w14:textId="77777777" w:rsidR="00B47442" w:rsidRPr="00BF2BBC" w:rsidRDefault="00B47442" w:rsidP="00BF2BBC">
                              <w:pPr>
                                <w:rPr>
                                  <w:rFonts w:cs="Times New Roman"/>
                                  <w:sz w:val="20"/>
                                  <w:szCs w:val="20"/>
                                </w:rPr>
                              </w:pPr>
                              <w:r w:rsidRPr="00BF2BBC">
                                <w:rPr>
                                  <w:rFonts w:cs="Times New Roman"/>
                                  <w:sz w:val="20"/>
                                  <w:szCs w:val="20"/>
                                </w:rPr>
                                <w:t>Self-confidence</w:t>
                              </w:r>
                            </w:p>
                          </w:txbxContent>
                        </wps:txbx>
                        <wps:bodyPr rot="0" vert="horz" wrap="square" lIns="91440" tIns="45720" rIns="91440" bIns="45720" anchor="ctr" anchorCtr="0" upright="1">
                          <a:noAutofit/>
                        </wps:bodyPr>
                      </wps:wsp>
                      <wps:wsp>
                        <wps:cNvPr id="866146438" name="Oval 93"/>
                        <wps:cNvSpPr>
                          <a:spLocks noChangeArrowheads="1"/>
                        </wps:cNvSpPr>
                        <wps:spPr bwMode="auto">
                          <a:xfrm>
                            <a:off x="31242" y="22288"/>
                            <a:ext cx="17050" cy="4237"/>
                          </a:xfrm>
                          <a:prstGeom prst="ellipse">
                            <a:avLst/>
                          </a:prstGeom>
                          <a:solidFill>
                            <a:srgbClr val="FFFFFF"/>
                          </a:solidFill>
                          <a:ln w="12700">
                            <a:solidFill>
                              <a:srgbClr val="000000"/>
                            </a:solidFill>
                            <a:miter lim="800000"/>
                            <a:headEnd/>
                            <a:tailEnd/>
                          </a:ln>
                        </wps:spPr>
                        <wps:txbx>
                          <w:txbxContent>
                            <w:p w14:paraId="40AEF926" w14:textId="412A315B" w:rsidR="00B47442" w:rsidRPr="00BF2BBC" w:rsidRDefault="00B47442" w:rsidP="00BF2BBC">
                              <w:pPr>
                                <w:rPr>
                                  <w:rFonts w:cs="Times New Roman"/>
                                  <w:sz w:val="20"/>
                                  <w:szCs w:val="20"/>
                                </w:rPr>
                              </w:pPr>
                              <w:r w:rsidRPr="00BF2BBC">
                                <w:rPr>
                                  <w:rFonts w:cs="Times New Roman"/>
                                  <w:sz w:val="20"/>
                                  <w:szCs w:val="20"/>
                                </w:rPr>
                                <w:t>Structural</w:t>
                              </w:r>
                              <w:r>
                                <w:rPr>
                                  <w:rFonts w:cs="Times New Roman"/>
                                  <w:sz w:val="20"/>
                                  <w:szCs w:val="20"/>
                                </w:rPr>
                                <w:t> </w:t>
                              </w:r>
                              <w:r w:rsidRPr="00BF2BBC">
                                <w:rPr>
                                  <w:rFonts w:cs="Times New Roman"/>
                                  <w:sz w:val="20"/>
                                  <w:szCs w:val="20"/>
                                </w:rPr>
                                <w:t>social capital</w:t>
                              </w:r>
                            </w:p>
                          </w:txbxContent>
                        </wps:txbx>
                        <wps:bodyPr rot="0" vert="horz" wrap="square" lIns="91440" tIns="45720" rIns="91440" bIns="45720" anchor="ctr" anchorCtr="0" upright="1">
                          <a:noAutofit/>
                        </wps:bodyPr>
                      </wps:wsp>
                      <wps:wsp>
                        <wps:cNvPr id="2111967835" name="Oval 94"/>
                        <wps:cNvSpPr>
                          <a:spLocks noChangeArrowheads="1"/>
                        </wps:cNvSpPr>
                        <wps:spPr bwMode="auto">
                          <a:xfrm>
                            <a:off x="32099" y="33974"/>
                            <a:ext cx="17032" cy="5021"/>
                          </a:xfrm>
                          <a:prstGeom prst="ellipse">
                            <a:avLst/>
                          </a:prstGeom>
                          <a:solidFill>
                            <a:srgbClr val="FFFFFF"/>
                          </a:solidFill>
                          <a:ln w="12700">
                            <a:solidFill>
                              <a:srgbClr val="000000"/>
                            </a:solidFill>
                            <a:miter lim="800000"/>
                            <a:headEnd/>
                            <a:tailEnd/>
                          </a:ln>
                        </wps:spPr>
                        <wps:txbx>
                          <w:txbxContent>
                            <w:p w14:paraId="722A4F8C" w14:textId="77777777" w:rsidR="00B47442" w:rsidRPr="00FA6E91" w:rsidRDefault="00B47442" w:rsidP="00BF2BBC">
                              <w:pPr>
                                <w:rPr>
                                  <w:rFonts w:cs="Times New Roman"/>
                                  <w:sz w:val="18"/>
                                  <w:szCs w:val="20"/>
                                </w:rPr>
                              </w:pPr>
                              <w:r w:rsidRPr="00FA6E91">
                                <w:rPr>
                                  <w:rFonts w:cs="Times New Roman"/>
                                  <w:sz w:val="18"/>
                                  <w:szCs w:val="20"/>
                                </w:rPr>
                                <w:t>Relational social capital</w:t>
                              </w:r>
                            </w:p>
                          </w:txbxContent>
                        </wps:txbx>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7572310" id="Group 71" o:spid="_x0000_s1034" style="position:absolute;left:0;text-align:left;margin-left:417.3pt;margin-top:20.65pt;width:468.5pt;height:229.45pt;z-index:251667456;mso-position-horizontal:right;mso-position-horizontal-relative:margin;mso-width-relative:margin;mso-height-relative:margin" coordsize="49131,38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">
                <v:shape id="Straight Arrow Connector 72" o:spid="_x0000_s1035" type="#_x0000_t32" style="position:absolute;left:16478;top:3143;width:13098;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" strokeweight=".5pt">
                  <v:stroke endarrow="block" joinstyle="miter"/>
                </v:shape>
                <v:shape id="Straight Arrow Connector 73" o:spid="_x0000_s1036" type="#_x0000_t32" style="position:absolute;left:14763;top:14763;width:15722;height:107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" strokeweight=".5pt">
                  <v:stroke endarrow="block" joinstyle="miter"/>
                </v:shape>
                <v:shape id="Straight Arrow Connector 74" o:spid="_x0000_s1037" type="#_x0000_t32" style="position:absolute;left:14097;top:9525;width:14321;height:153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" strokeweight=".5pt">
                  <v:stroke endarrow="block" joinstyle="miter"/>
                </v:shape>
                <v:shape id="Straight Arrow Connector 75" o:spid="_x0000_s1038" type="#_x0000_t32" style="position:absolute;left:16287;top:5143;width:12283;height:39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" strokeweight=".5pt">
                  <v:stroke endarrow="block" joinstyle="miter"/>
                </v:shape>
                <v:shape id="Straight Arrow Connector 76" o:spid="_x0000_s1039" type="#_x0000_t32" style="position:absolute;left:15430;top:6477;width:15026;height:78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" strokeweight=".5pt">
                  <v:stroke endarrow="block" joinstyle="miter"/>
                </v:shape>
                <v:shape id="Straight Arrow Connector 77" o:spid="_x0000_s1040" type="#_x0000_t32" style="position:absolute;left:13906;top:6477;width:17018;height:120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" strokeweight=".5pt">
                  <v:stroke endarrow="block" joinstyle="miter"/>
                </v:shape>
                <v:shape id="Straight Arrow Connector 78" o:spid="_x0000_s1041" type="#_x0000_t32" style="position:absolute;left:11620;top:7905;width:21309;height:274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" strokeweight=".5pt">
                  <v:stroke endarrow="block" joinstyle="miter"/>
                </v:shape>
                <v:shape id="Straight Arrow Connector 79" o:spid="_x0000_s1042" type="#_x0000_t32" style="position:absolute;left:12096;top:30099;width:20003;height:63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" strokeweight=".5pt">
                  <v:stroke endarrow="block" joinstyle="miter"/>
                </v:shape>
                <v:shape id="Straight Arrow Connector 80" o:spid="_x0000_s1043" type="#_x0000_t32" style="position:absolute;left:13144;top:7429;width:18346;height:171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" strokeweight=".5pt">
                  <v:stroke endarrow="block" joinstyle="miter"/>
                </v:shape>
                <v:shape id="Straight Arrow Connector 81" o:spid="_x0000_s1044" type="#_x0000_t32" style="position:absolute;left:13430;top:4191;width:16117;height:2003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" strokeweight=".5pt">
                  <v:stroke endarrow="block" joinstyle="miter"/>
                </v:shape>
                <v:shape id="Straight Arrow Connector 82" o:spid="_x0000_s1045" type="#_x0000_t32" style="position:absolute;left:15144;top:20002;width:16827;height:65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" strokeweight=".5pt">
                  <v:stroke endarrow="block" joinstyle="miter"/>
                </v:shape>
                <v:shape id="Straight Arrow Connector 83" o:spid="_x0000_s1046" type="#_x0000_t32" style="position:absolute;left:14668;top:25480;width:17431;height:29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" strokeweight=".5pt">
                  <v:stroke endarrow="block" joinstyle="miter"/>
                </v:shape>
                <v:shape id="Straight Arrow Connector 84" o:spid="_x0000_s1047" type="#_x0000_t32" style="position:absolute;left:13430;top:29622;width:17716;height:16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" strokeweight=".5pt">
                  <v:stroke endarrow="block" joinstyle="miter"/>
                </v:shape>
                <v:shape id="Straight Arrow Connector 85" o:spid="_x0000_s1048" type="#_x0000_t32" style="position:absolute;left:12477;top:7429;width:18669;height:238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" strokeweight=".5pt">
                  <v:stroke endarrow="block" joinstyle="miter"/>
                </v:shape>
                <v:oval id="Oval 86" o:spid="_x0000_s1049" style="position:absolute;left:762;width:14152;height:73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" strokeweight="1pt">
                  <v:stroke joinstyle="miter"/>
                  <v:textbox>
                    <w:txbxContent>
                      <w:p w14:paraId="6978E4AF" w14:textId="77777777" w:rsidR="00B47442" w:rsidRPr="00BF2BBC" w:rsidRDefault="00B47442" w:rsidP="00BF2BBC">
                        <w:pPr>
                          <w:jc w:val="center"/>
                          <w:rPr>
                            <w:rFonts w:cs="Times New Roman"/>
                            <w:sz w:val="20"/>
                            <w:szCs w:val="20"/>
                          </w:rPr>
                        </w:pPr>
                        <w:r w:rsidRPr="00BF2BBC">
                          <w:rPr>
                            <w:rFonts w:cs="Times New Roman"/>
                            <w:sz w:val="20"/>
                            <w:szCs w:val="20"/>
                          </w:rPr>
                          <w:t>Opportunity motivation</w:t>
                        </w:r>
                      </w:p>
                    </w:txbxContent>
                  </v:textbox>
                </v:oval>
                <v:oval id="Oval 87" o:spid="_x0000_s1050" style="position:absolute;left:29622;width:11008;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" strokeweight="1pt">
                  <v:stroke joinstyle="miter"/>
                  <v:textbox>
                    <w:txbxContent>
                      <w:p w14:paraId="72E7458A" w14:textId="77777777" w:rsidR="00B47442" w:rsidRPr="00BF2BBC" w:rsidRDefault="00B47442" w:rsidP="00BF2BBC">
                        <w:pPr>
                          <w:rPr>
                            <w:rFonts w:cs="Times New Roman"/>
                            <w:sz w:val="20"/>
                            <w:szCs w:val="20"/>
                          </w:rPr>
                        </w:pPr>
                        <w:r w:rsidRPr="00BF2BBC">
                          <w:rPr>
                            <w:rFonts w:cs="Times New Roman"/>
                            <w:sz w:val="20"/>
                            <w:szCs w:val="20"/>
                          </w:rPr>
                          <w:t>Hope</w:t>
                        </w:r>
                      </w:p>
                    </w:txbxContent>
                  </v:textbox>
                </v:oval>
                <v:oval id="Oval 88" o:spid="_x0000_s1051" style="position:absolute;top:23145;width:14433;height:7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" strokeweight="1pt">
                  <v:stroke joinstyle="miter"/>
                  <v:textbox>
                    <w:txbxContent>
                      <w:p w14:paraId="62B3A5D3" w14:textId="77777777" w:rsidR="00B47442" w:rsidRPr="00BF2BBC" w:rsidRDefault="00B47442" w:rsidP="00BF2BBC">
                        <w:pPr>
                          <w:jc w:val="center"/>
                          <w:rPr>
                            <w:rFonts w:cs="Times New Roman"/>
                            <w:sz w:val="20"/>
                            <w:szCs w:val="20"/>
                          </w:rPr>
                        </w:pPr>
                        <w:r w:rsidRPr="00BF2BBC">
                          <w:rPr>
                            <w:rFonts w:cs="Times New Roman"/>
                            <w:sz w:val="20"/>
                            <w:szCs w:val="20"/>
                          </w:rPr>
                          <w:t>Necessity motivation</w:t>
                        </w:r>
                      </w:p>
                    </w:txbxContent>
                  </v:textbox>
                </v:oval>
                <v:oval id="Oval 89" o:spid="_x0000_s1052" style="position:absolute;left:31146;top:28956;width:17513;height:4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" strokeweight="1pt">
                  <v:stroke joinstyle="miter"/>
                  <v:textbox>
                    <w:txbxContent>
                      <w:p w14:paraId="4FA9F04C" w14:textId="77777777" w:rsidR="00B47442" w:rsidRPr="00BF2BBC" w:rsidRDefault="00B47442" w:rsidP="00BF2BBC">
                        <w:pPr>
                          <w:jc w:val="center"/>
                          <w:rPr>
                            <w:rFonts w:cs="Times New Roman"/>
                            <w:sz w:val="20"/>
                            <w:szCs w:val="20"/>
                          </w:rPr>
                        </w:pPr>
                        <w:r w:rsidRPr="00BF2BBC">
                          <w:rPr>
                            <w:rFonts w:cs="Times New Roman"/>
                            <w:sz w:val="20"/>
                            <w:szCs w:val="20"/>
                          </w:rPr>
                          <w:t>Cognitive social capital</w:t>
                        </w:r>
                      </w:p>
                    </w:txbxContent>
                  </v:textbox>
                </v:oval>
                <v:oval id="Oval 90" o:spid="_x0000_s1053" style="position:absolute;left:31242;top:17049;width:11007;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" strokeweight="1pt">
                  <v:stroke joinstyle="miter"/>
                  <v:textbox>
                    <w:txbxContent>
                      <w:p w14:paraId="1FDC77D6" w14:textId="77777777" w:rsidR="00B47442" w:rsidRPr="00BF2BBC" w:rsidRDefault="00B47442" w:rsidP="00BF2BBC">
                        <w:pPr>
                          <w:rPr>
                            <w:rFonts w:cs="Times New Roman"/>
                            <w:sz w:val="20"/>
                            <w:szCs w:val="20"/>
                          </w:rPr>
                        </w:pPr>
                        <w:r w:rsidRPr="00BF2BBC">
                          <w:rPr>
                            <w:rFonts w:cs="Times New Roman"/>
                            <w:sz w:val="20"/>
                            <w:szCs w:val="20"/>
                          </w:rPr>
                          <w:t>Resilience</w:t>
                        </w:r>
                      </w:p>
                    </w:txbxContent>
                  </v:textbox>
                </v:oval>
                <v:oval id="Oval 91" o:spid="_x0000_s1054" style="position:absolute;left:30480;top:12668;width:10949;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" strokeweight="1pt">
                  <v:stroke joinstyle="miter"/>
                  <v:textbox>
                    <w:txbxContent>
                      <w:p w14:paraId="356D9DC3" w14:textId="77777777" w:rsidR="00B47442" w:rsidRPr="00BF2BBC" w:rsidRDefault="00B47442" w:rsidP="00BF2BBC">
                        <w:pPr>
                          <w:rPr>
                            <w:rFonts w:cs="Times New Roman"/>
                            <w:sz w:val="20"/>
                            <w:szCs w:val="20"/>
                          </w:rPr>
                        </w:pPr>
                        <w:r w:rsidRPr="00BF2BBC">
                          <w:rPr>
                            <w:rFonts w:cs="Times New Roman"/>
                            <w:sz w:val="20"/>
                            <w:szCs w:val="20"/>
                          </w:rPr>
                          <w:t>Optimism</w:t>
                        </w:r>
                      </w:p>
                    </w:txbxContent>
                  </v:textbox>
                </v:oval>
                <v:oval id="Oval 92" o:spid="_x0000_s1055" style="position:absolute;left:28765;top:5524;width:12664;height:5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" strokeweight="1pt">
                  <v:stroke joinstyle="miter"/>
                  <v:textbox>
                    <w:txbxContent>
                      <w:p w14:paraId="36D344E6" w14:textId="77777777" w:rsidR="00B47442" w:rsidRPr="00BF2BBC" w:rsidRDefault="00B47442" w:rsidP="00BF2BBC">
                        <w:pPr>
                          <w:rPr>
                            <w:rFonts w:cs="Times New Roman"/>
                            <w:sz w:val="20"/>
                            <w:szCs w:val="20"/>
                          </w:rPr>
                        </w:pPr>
                        <w:r w:rsidRPr="00BF2BBC">
                          <w:rPr>
                            <w:rFonts w:cs="Times New Roman"/>
                            <w:sz w:val="20"/>
                            <w:szCs w:val="20"/>
                          </w:rPr>
                          <w:t>Self-confidence</w:t>
                        </w:r>
                      </w:p>
                    </w:txbxContent>
                  </v:textbox>
                </v:oval>
                <v:oval id="Oval 93" o:spid="_x0000_s1056" style="position:absolute;left:31242;top:22288;width:17050;height:4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" strokeweight="1pt">
                  <v:stroke joinstyle="miter"/>
                  <v:textbox>
                    <w:txbxContent>
                      <w:p w14:paraId="40AEF926" w14:textId="412A315B" w:rsidR="00B47442" w:rsidRPr="00BF2BBC" w:rsidRDefault="00B47442" w:rsidP="00BF2BBC">
                        <w:pPr>
                          <w:rPr>
                            <w:rFonts w:cs="Times New Roman"/>
                            <w:sz w:val="20"/>
                            <w:szCs w:val="20"/>
                          </w:rPr>
                        </w:pPr>
                        <w:r w:rsidRPr="00BF2BBC">
                          <w:rPr>
                            <w:rFonts w:cs="Times New Roman"/>
                            <w:sz w:val="20"/>
                            <w:szCs w:val="20"/>
                          </w:rPr>
                          <w:t>Structural</w:t>
                        </w:r>
                        <w:r>
                          <w:rPr>
                            <w:rFonts w:cs="Times New Roman"/>
                            <w:sz w:val="20"/>
                            <w:szCs w:val="20"/>
                          </w:rPr>
                          <w:t> </w:t>
                        </w:r>
                        <w:r w:rsidRPr="00BF2BBC">
                          <w:rPr>
                            <w:rFonts w:cs="Times New Roman"/>
                            <w:sz w:val="20"/>
                            <w:szCs w:val="20"/>
                          </w:rPr>
                          <w:t>social capital</w:t>
                        </w:r>
                      </w:p>
                    </w:txbxContent>
                  </v:textbox>
                </v:oval>
                <v:oval id="Oval 94" o:spid="_x0000_s1057" style="position:absolute;left:32099;top:33974;width:17032;height:5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" strokeweight="1pt">
                  <v:stroke joinstyle="miter"/>
                  <v:textbox>
                    <w:txbxContent>
                      <w:p w14:paraId="722A4F8C" w14:textId="77777777" w:rsidR="00B47442" w:rsidRPr="00FA6E91" w:rsidRDefault="00B47442" w:rsidP="00BF2BBC">
                        <w:pPr>
                          <w:rPr>
                            <w:rFonts w:cs="Times New Roman"/>
                            <w:sz w:val="18"/>
                            <w:szCs w:val="20"/>
                          </w:rPr>
                        </w:pPr>
                        <w:r w:rsidRPr="00FA6E91">
                          <w:rPr>
                            <w:rFonts w:cs="Times New Roman"/>
                            <w:sz w:val="18"/>
                            <w:szCs w:val="20"/>
                          </w:rPr>
                          <w:t>Relational social capital</w:t>
                        </w:r>
                      </w:p>
                    </w:txbxContent>
                  </v:textbox>
                </v:oval>
                <w10:wrap type="topAndBottom" anchorx="margin"/>
              </v:group>
            </w:pict>
          </mc:Fallback>
        </mc:AlternateContent>
      </w:r>
      <w:bookmarkStart w:id="93" w:name="_Toc126275976"/>
      <w:bookmarkStart w:id="94" w:name="_Toc132621668"/>
      <w:bookmarkStart w:id="95" w:name="_Toc176994500"/>
      <w:bookmarkEnd w:id="92"/>
      <w:r w:rsidR="001E658F" w:rsidRPr="00F415D0">
        <w:t xml:space="preserve">Figure 3.2 </w:t>
      </w:r>
      <w:r w:rsidRPr="00F415D0">
        <w:t>Structural Equation Model for Direct Effects</w:t>
      </w:r>
      <w:bookmarkEnd w:id="93"/>
      <w:r w:rsidRPr="00F415D0">
        <w:rPr>
          <w:iCs/>
        </w:rPr>
        <w:t xml:space="preserve"> </w:t>
      </w:r>
      <w:r w:rsidRPr="00F415D0">
        <w:rPr>
          <w:rFonts w:eastAsiaTheme="minorEastAsia"/>
        </w:rPr>
        <w:t>of motivation on social capital and psychological capital.</w:t>
      </w:r>
      <w:bookmarkEnd w:id="94"/>
      <w:bookmarkEnd w:id="95"/>
    </w:p>
    <w:p w14:paraId="70A7F1CF" w14:textId="77777777" w:rsidR="00BF2BBC" w:rsidRPr="00F415D0" w:rsidRDefault="00BF2BBC" w:rsidP="00FA6E91">
      <w:pPr>
        <w:pStyle w:val="Caption"/>
        <w:spacing w:after="0" w:line="360" w:lineRule="auto"/>
        <w:rPr>
          <w:rFonts w:cs="Times New Roman"/>
          <w:i w:val="0"/>
          <w:noProof/>
          <w:color w:val="auto"/>
          <w:sz w:val="24"/>
          <w:szCs w:val="24"/>
        </w:rPr>
      </w:pPr>
      <w:r w:rsidRPr="00F415D0">
        <w:rPr>
          <w:rFonts w:eastAsiaTheme="minorEastAsia" w:cs="Times New Roman"/>
          <w:i w:val="0"/>
          <w:color w:val="auto"/>
          <w:sz w:val="24"/>
          <w:szCs w:val="24"/>
        </w:rPr>
        <w:t>Source: Own diagram</w:t>
      </w:r>
    </w:p>
    <w:p w14:paraId="75F48510" w14:textId="77777777" w:rsidR="009B4E73" w:rsidRPr="00F415D0" w:rsidRDefault="001E658F" w:rsidP="00FA6E91">
      <w:pPr>
        <w:pStyle w:val="listoftables"/>
        <w:rPr>
          <w:rFonts w:eastAsiaTheme="minorEastAsia"/>
          <w:b/>
        </w:rPr>
      </w:pPr>
      <w:bookmarkStart w:id="96" w:name="_Toc176994713"/>
      <w:r w:rsidRPr="00F415D0">
        <w:rPr>
          <w:b/>
          <w:bCs/>
        </w:rPr>
        <w:t xml:space="preserve">Table 3.2 </w:t>
      </w:r>
      <w:r w:rsidR="009B4E73" w:rsidRPr="00F415D0">
        <w:t>Description of Variables used in the Model</w:t>
      </w:r>
      <w:bookmarkEnd w:id="91"/>
      <w:bookmarkEnd w:id="96"/>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0"/>
        <w:gridCol w:w="982"/>
        <w:gridCol w:w="3508"/>
        <w:gridCol w:w="2267"/>
      </w:tblGrid>
      <w:tr w:rsidR="009B4E73" w:rsidRPr="00F415D0" w14:paraId="081FC497" w14:textId="77777777" w:rsidTr="00FA6E91">
        <w:trPr>
          <w:trHeight w:val="319"/>
        </w:trPr>
        <w:tc>
          <w:tcPr>
            <w:tcW w:w="2337" w:type="dxa"/>
            <w:tcBorders>
              <w:top w:val="single" w:sz="4" w:space="0" w:color="auto"/>
              <w:bottom w:val="single" w:sz="4" w:space="0" w:color="auto"/>
            </w:tcBorders>
          </w:tcPr>
          <w:p w14:paraId="40A1A22F" w14:textId="03A0B351"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Variable type</w:t>
            </w:r>
          </w:p>
        </w:tc>
        <w:tc>
          <w:tcPr>
            <w:tcW w:w="988" w:type="dxa"/>
            <w:tcBorders>
              <w:top w:val="single" w:sz="4" w:space="0" w:color="auto"/>
              <w:bottom w:val="single" w:sz="4" w:space="0" w:color="auto"/>
            </w:tcBorders>
          </w:tcPr>
          <w:p w14:paraId="13D7CA28"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Code</w:t>
            </w:r>
          </w:p>
        </w:tc>
        <w:tc>
          <w:tcPr>
            <w:tcW w:w="3687" w:type="dxa"/>
            <w:tcBorders>
              <w:top w:val="single" w:sz="4" w:space="0" w:color="auto"/>
              <w:bottom w:val="single" w:sz="4" w:space="0" w:color="auto"/>
            </w:tcBorders>
          </w:tcPr>
          <w:p w14:paraId="58731548"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Description</w:t>
            </w:r>
          </w:p>
        </w:tc>
        <w:tc>
          <w:tcPr>
            <w:tcW w:w="2338" w:type="dxa"/>
            <w:tcBorders>
              <w:top w:val="single" w:sz="4" w:space="0" w:color="auto"/>
              <w:bottom w:val="single" w:sz="4" w:space="0" w:color="auto"/>
            </w:tcBorders>
          </w:tcPr>
          <w:p w14:paraId="52044033"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Measurement</w:t>
            </w:r>
          </w:p>
        </w:tc>
      </w:tr>
      <w:tr w:rsidR="009B4E73" w:rsidRPr="00F415D0" w14:paraId="6D97EB43" w14:textId="77777777" w:rsidTr="00B10F34">
        <w:tc>
          <w:tcPr>
            <w:tcW w:w="2337" w:type="dxa"/>
            <w:tcBorders>
              <w:top w:val="single" w:sz="4" w:space="0" w:color="auto"/>
            </w:tcBorders>
          </w:tcPr>
          <w:p w14:paraId="45C58316" w14:textId="77777777" w:rsidR="009B4E73" w:rsidRPr="00F415D0" w:rsidRDefault="009B4E73">
            <w:pPr>
              <w:spacing w:line="360" w:lineRule="auto"/>
              <w:contextualSpacing/>
              <w:rPr>
                <w:rFonts w:eastAsiaTheme="minorEastAsia" w:cs="Times New Roman"/>
                <w:b/>
                <w:szCs w:val="24"/>
              </w:rPr>
            </w:pPr>
            <w:r w:rsidRPr="00F415D0">
              <w:rPr>
                <w:rFonts w:eastAsiaTheme="minorEastAsia" w:cs="Times New Roman"/>
                <w:b/>
                <w:szCs w:val="24"/>
              </w:rPr>
              <w:t>Dependent variable</w:t>
            </w:r>
          </w:p>
        </w:tc>
        <w:tc>
          <w:tcPr>
            <w:tcW w:w="988" w:type="dxa"/>
            <w:tcBorders>
              <w:top w:val="single" w:sz="4" w:space="0" w:color="auto"/>
            </w:tcBorders>
          </w:tcPr>
          <w:p w14:paraId="4542BF9B" w14:textId="77777777" w:rsidR="009B4E73" w:rsidRPr="00F415D0" w:rsidRDefault="009B4E73">
            <w:pPr>
              <w:spacing w:line="360" w:lineRule="auto"/>
              <w:contextualSpacing/>
              <w:rPr>
                <w:rFonts w:eastAsiaTheme="minorEastAsia" w:cs="Times New Roman"/>
                <w:szCs w:val="24"/>
              </w:rPr>
            </w:pPr>
          </w:p>
        </w:tc>
        <w:tc>
          <w:tcPr>
            <w:tcW w:w="3687" w:type="dxa"/>
            <w:tcBorders>
              <w:top w:val="single" w:sz="4" w:space="0" w:color="auto"/>
            </w:tcBorders>
          </w:tcPr>
          <w:p w14:paraId="2CBD6444" w14:textId="77777777" w:rsidR="009B4E73" w:rsidRPr="00F415D0" w:rsidRDefault="009B4E73">
            <w:pPr>
              <w:spacing w:line="360" w:lineRule="auto"/>
              <w:contextualSpacing/>
              <w:rPr>
                <w:rFonts w:eastAsiaTheme="minorEastAsia" w:cs="Times New Roman"/>
                <w:szCs w:val="24"/>
              </w:rPr>
            </w:pPr>
          </w:p>
        </w:tc>
        <w:tc>
          <w:tcPr>
            <w:tcW w:w="2338" w:type="dxa"/>
            <w:tcBorders>
              <w:top w:val="single" w:sz="4" w:space="0" w:color="auto"/>
            </w:tcBorders>
          </w:tcPr>
          <w:p w14:paraId="78BC5F10" w14:textId="77777777" w:rsidR="009B4E73" w:rsidRPr="00F415D0" w:rsidRDefault="009B4E73">
            <w:pPr>
              <w:spacing w:line="360" w:lineRule="auto"/>
              <w:contextualSpacing/>
              <w:rPr>
                <w:rFonts w:eastAsiaTheme="minorEastAsia" w:cs="Times New Roman"/>
                <w:szCs w:val="24"/>
              </w:rPr>
            </w:pPr>
          </w:p>
        </w:tc>
      </w:tr>
      <w:tr w:rsidR="009B4E73" w:rsidRPr="00F415D0" w14:paraId="4AD1F8D3" w14:textId="77777777" w:rsidTr="00B10F34">
        <w:tc>
          <w:tcPr>
            <w:tcW w:w="2337" w:type="dxa"/>
          </w:tcPr>
          <w:p w14:paraId="78294C51"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 xml:space="preserve">Social capital </w:t>
            </w:r>
          </w:p>
          <w:p w14:paraId="6361BDAE" w14:textId="77777777" w:rsidR="009B4E73" w:rsidRPr="00F415D0" w:rsidRDefault="009B4E73">
            <w:pPr>
              <w:spacing w:line="360" w:lineRule="auto"/>
              <w:contextualSpacing/>
              <w:rPr>
                <w:rFonts w:eastAsiaTheme="minorEastAsia" w:cs="Times New Roman"/>
                <w:szCs w:val="24"/>
              </w:rPr>
            </w:pPr>
          </w:p>
        </w:tc>
        <w:tc>
          <w:tcPr>
            <w:tcW w:w="988" w:type="dxa"/>
          </w:tcPr>
          <w:p w14:paraId="37B69899"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SC</w:t>
            </w:r>
          </w:p>
        </w:tc>
        <w:tc>
          <w:tcPr>
            <w:tcW w:w="3687" w:type="dxa"/>
          </w:tcPr>
          <w:p w14:paraId="7308FDFF" w14:textId="77777777" w:rsidR="009B4E73" w:rsidRPr="00F415D0" w:rsidRDefault="009B4E73" w:rsidP="00FA6E91">
            <w:pPr>
              <w:spacing w:line="360" w:lineRule="auto"/>
              <w:rPr>
                <w:rFonts w:eastAsiaTheme="minorEastAsia" w:cs="Times New Roman"/>
                <w:szCs w:val="24"/>
              </w:rPr>
            </w:pPr>
            <w:r w:rsidRPr="00F415D0">
              <w:rPr>
                <w:rFonts w:eastAsiaTheme="minorEastAsia" w:cs="Times New Roman"/>
                <w:szCs w:val="24"/>
              </w:rPr>
              <w:t xml:space="preserve">Relational, structural, relational social capital possessed by youth </w:t>
            </w:r>
            <w:proofErr w:type="spellStart"/>
            <w:r w:rsidRPr="00F415D0">
              <w:rPr>
                <w:rFonts w:eastAsiaTheme="minorEastAsia" w:cs="Times New Roman"/>
                <w:szCs w:val="24"/>
              </w:rPr>
              <w:t>agripreneur</w:t>
            </w:r>
            <w:proofErr w:type="spellEnd"/>
          </w:p>
        </w:tc>
        <w:tc>
          <w:tcPr>
            <w:tcW w:w="2338" w:type="dxa"/>
          </w:tcPr>
          <w:p w14:paraId="3B05065D" w14:textId="77777777" w:rsidR="009B4E73" w:rsidRPr="00F415D0" w:rsidRDefault="009B4E73" w:rsidP="00FA6E91">
            <w:pPr>
              <w:spacing w:line="360" w:lineRule="auto"/>
              <w:rPr>
                <w:rFonts w:eastAsiaTheme="minorEastAsia" w:cs="Times New Roman"/>
                <w:szCs w:val="24"/>
              </w:rPr>
            </w:pPr>
            <w:r w:rsidRPr="00F415D0">
              <w:rPr>
                <w:rFonts w:eastAsiaTheme="minorEastAsia" w:cs="Times New Roman"/>
                <w:szCs w:val="24"/>
              </w:rPr>
              <w:t>Likert scale</w:t>
            </w:r>
          </w:p>
        </w:tc>
      </w:tr>
      <w:tr w:rsidR="009B4E73" w:rsidRPr="00F415D0" w14:paraId="6E3E898B" w14:textId="77777777" w:rsidTr="00B10F34">
        <w:tc>
          <w:tcPr>
            <w:tcW w:w="2337" w:type="dxa"/>
          </w:tcPr>
          <w:p w14:paraId="744384BA"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Psychological capital</w:t>
            </w:r>
          </w:p>
          <w:p w14:paraId="5D47B7BF" w14:textId="77777777" w:rsidR="009B4E73" w:rsidRPr="00F415D0" w:rsidRDefault="009B4E73">
            <w:pPr>
              <w:spacing w:line="360" w:lineRule="auto"/>
              <w:contextualSpacing/>
              <w:rPr>
                <w:rFonts w:eastAsiaTheme="minorEastAsia" w:cs="Times New Roman"/>
                <w:szCs w:val="24"/>
              </w:rPr>
            </w:pPr>
          </w:p>
        </w:tc>
        <w:tc>
          <w:tcPr>
            <w:tcW w:w="988" w:type="dxa"/>
          </w:tcPr>
          <w:p w14:paraId="2361150C"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PC</w:t>
            </w:r>
          </w:p>
        </w:tc>
        <w:tc>
          <w:tcPr>
            <w:tcW w:w="3687" w:type="dxa"/>
          </w:tcPr>
          <w:p w14:paraId="5E712E19" w14:textId="77777777" w:rsidR="009B4E73" w:rsidRPr="00F415D0" w:rsidRDefault="009B4E73">
            <w:pPr>
              <w:spacing w:line="360" w:lineRule="auto"/>
              <w:rPr>
                <w:rFonts w:eastAsiaTheme="minorEastAsia" w:cs="Times New Roman"/>
                <w:szCs w:val="24"/>
              </w:rPr>
            </w:pPr>
            <w:r w:rsidRPr="00F415D0">
              <w:rPr>
                <w:rFonts w:eastAsiaTheme="minorEastAsia" w:cs="Times New Roman"/>
                <w:szCs w:val="24"/>
              </w:rPr>
              <w:t xml:space="preserve">Hope, self-confidence, optimism, resilience possessed by youth </w:t>
            </w:r>
            <w:proofErr w:type="spellStart"/>
            <w:r w:rsidRPr="00F415D0">
              <w:rPr>
                <w:rFonts w:eastAsiaTheme="minorEastAsia" w:cs="Times New Roman"/>
                <w:szCs w:val="24"/>
              </w:rPr>
              <w:t>agripreneur</w:t>
            </w:r>
            <w:proofErr w:type="spellEnd"/>
          </w:p>
        </w:tc>
        <w:tc>
          <w:tcPr>
            <w:tcW w:w="2338" w:type="dxa"/>
          </w:tcPr>
          <w:p w14:paraId="37024C86" w14:textId="77777777" w:rsidR="009B4E73" w:rsidRPr="00F415D0" w:rsidRDefault="009B4E73">
            <w:pPr>
              <w:spacing w:line="360" w:lineRule="auto"/>
              <w:rPr>
                <w:rFonts w:eastAsiaTheme="minorEastAsia" w:cs="Times New Roman"/>
                <w:szCs w:val="24"/>
              </w:rPr>
            </w:pPr>
            <w:r w:rsidRPr="00F415D0">
              <w:rPr>
                <w:rFonts w:eastAsiaTheme="minorEastAsia" w:cs="Times New Roman"/>
                <w:szCs w:val="24"/>
              </w:rPr>
              <w:t>Likert scale</w:t>
            </w:r>
          </w:p>
        </w:tc>
      </w:tr>
      <w:tr w:rsidR="009B4E73" w:rsidRPr="00F415D0" w14:paraId="0AC33272" w14:textId="77777777" w:rsidTr="00B10F34">
        <w:tc>
          <w:tcPr>
            <w:tcW w:w="2337" w:type="dxa"/>
          </w:tcPr>
          <w:p w14:paraId="702F83AB" w14:textId="77777777" w:rsidR="009B4E73" w:rsidRPr="00F415D0" w:rsidRDefault="009B4E73">
            <w:pPr>
              <w:spacing w:line="360" w:lineRule="auto"/>
              <w:contextualSpacing/>
              <w:rPr>
                <w:rFonts w:eastAsiaTheme="minorEastAsia" w:cs="Times New Roman"/>
                <w:b/>
                <w:szCs w:val="24"/>
              </w:rPr>
            </w:pPr>
            <w:r w:rsidRPr="00F415D0">
              <w:rPr>
                <w:rFonts w:eastAsiaTheme="minorEastAsia" w:cs="Times New Roman"/>
                <w:b/>
                <w:szCs w:val="24"/>
              </w:rPr>
              <w:t>Independent variable</w:t>
            </w:r>
          </w:p>
        </w:tc>
        <w:tc>
          <w:tcPr>
            <w:tcW w:w="988" w:type="dxa"/>
          </w:tcPr>
          <w:p w14:paraId="69DB1FCB" w14:textId="77777777" w:rsidR="009B4E73" w:rsidRPr="00F415D0" w:rsidRDefault="009B4E73">
            <w:pPr>
              <w:spacing w:line="360" w:lineRule="auto"/>
              <w:contextualSpacing/>
              <w:rPr>
                <w:rFonts w:eastAsiaTheme="minorEastAsia" w:cs="Times New Roman"/>
                <w:szCs w:val="24"/>
              </w:rPr>
            </w:pPr>
          </w:p>
        </w:tc>
        <w:tc>
          <w:tcPr>
            <w:tcW w:w="3687" w:type="dxa"/>
          </w:tcPr>
          <w:p w14:paraId="165FA583" w14:textId="77777777" w:rsidR="009B4E73" w:rsidRPr="00F415D0" w:rsidRDefault="009B4E73">
            <w:pPr>
              <w:spacing w:line="360" w:lineRule="auto"/>
              <w:contextualSpacing/>
              <w:rPr>
                <w:rFonts w:eastAsiaTheme="minorEastAsia" w:cs="Times New Roman"/>
                <w:szCs w:val="24"/>
              </w:rPr>
            </w:pPr>
          </w:p>
        </w:tc>
        <w:tc>
          <w:tcPr>
            <w:tcW w:w="2338" w:type="dxa"/>
          </w:tcPr>
          <w:p w14:paraId="6E5D423E" w14:textId="77777777" w:rsidR="009B4E73" w:rsidRPr="00F415D0" w:rsidRDefault="009B4E73">
            <w:pPr>
              <w:spacing w:line="360" w:lineRule="auto"/>
              <w:contextualSpacing/>
              <w:rPr>
                <w:rFonts w:eastAsiaTheme="minorEastAsia" w:cs="Times New Roman"/>
                <w:szCs w:val="24"/>
              </w:rPr>
            </w:pPr>
          </w:p>
        </w:tc>
      </w:tr>
      <w:tr w:rsidR="009B4E73" w:rsidRPr="00F415D0" w14:paraId="0CBD132F" w14:textId="77777777" w:rsidTr="00B10F34">
        <w:tc>
          <w:tcPr>
            <w:tcW w:w="2337" w:type="dxa"/>
          </w:tcPr>
          <w:p w14:paraId="7D7304DF"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 xml:space="preserve"> Age</w:t>
            </w:r>
          </w:p>
        </w:tc>
        <w:tc>
          <w:tcPr>
            <w:tcW w:w="988" w:type="dxa"/>
          </w:tcPr>
          <w:p w14:paraId="408EC776"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Age</w:t>
            </w:r>
          </w:p>
        </w:tc>
        <w:tc>
          <w:tcPr>
            <w:tcW w:w="3687" w:type="dxa"/>
          </w:tcPr>
          <w:p w14:paraId="4086DBCC"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Age of the business</w:t>
            </w:r>
          </w:p>
        </w:tc>
        <w:tc>
          <w:tcPr>
            <w:tcW w:w="2338" w:type="dxa"/>
          </w:tcPr>
          <w:p w14:paraId="10AB0A76"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years</w:t>
            </w:r>
          </w:p>
        </w:tc>
      </w:tr>
      <w:tr w:rsidR="009B4E73" w:rsidRPr="00F415D0" w14:paraId="427159F3" w14:textId="77777777" w:rsidTr="00B10F34">
        <w:tc>
          <w:tcPr>
            <w:tcW w:w="2337" w:type="dxa"/>
          </w:tcPr>
          <w:p w14:paraId="4C959C09"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Gender</w:t>
            </w:r>
          </w:p>
        </w:tc>
        <w:tc>
          <w:tcPr>
            <w:tcW w:w="988" w:type="dxa"/>
          </w:tcPr>
          <w:p w14:paraId="228FD452"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Gender</w:t>
            </w:r>
          </w:p>
        </w:tc>
        <w:tc>
          <w:tcPr>
            <w:tcW w:w="3687" w:type="dxa"/>
          </w:tcPr>
          <w:p w14:paraId="02D11978"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 xml:space="preserve">Gender of the youth </w:t>
            </w:r>
            <w:proofErr w:type="spellStart"/>
            <w:r w:rsidRPr="00F415D0">
              <w:rPr>
                <w:rFonts w:eastAsiaTheme="minorEastAsia" w:cs="Times New Roman"/>
                <w:szCs w:val="24"/>
              </w:rPr>
              <w:t>agripreneur</w:t>
            </w:r>
            <w:proofErr w:type="spellEnd"/>
          </w:p>
        </w:tc>
        <w:tc>
          <w:tcPr>
            <w:tcW w:w="2338" w:type="dxa"/>
          </w:tcPr>
          <w:p w14:paraId="2ACAD59B"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categorical</w:t>
            </w:r>
          </w:p>
        </w:tc>
      </w:tr>
      <w:tr w:rsidR="009B4E73" w:rsidRPr="00F415D0" w14:paraId="490A1D2A" w14:textId="77777777" w:rsidTr="00B10F34">
        <w:tc>
          <w:tcPr>
            <w:tcW w:w="2337" w:type="dxa"/>
          </w:tcPr>
          <w:p w14:paraId="1194AA6E"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Opportunity motivation</w:t>
            </w:r>
          </w:p>
        </w:tc>
        <w:tc>
          <w:tcPr>
            <w:tcW w:w="988" w:type="dxa"/>
          </w:tcPr>
          <w:p w14:paraId="0F5AE7B3"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OM</w:t>
            </w:r>
          </w:p>
        </w:tc>
        <w:tc>
          <w:tcPr>
            <w:tcW w:w="3687" w:type="dxa"/>
          </w:tcPr>
          <w:p w14:paraId="2D77782C"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 xml:space="preserve"> Pull factors behind starting fruit </w:t>
            </w:r>
          </w:p>
          <w:p w14:paraId="5B4A0806" w14:textId="77777777" w:rsidR="009B4E73" w:rsidRPr="00F415D0" w:rsidRDefault="009B4E73">
            <w:pPr>
              <w:spacing w:line="360" w:lineRule="auto"/>
              <w:contextualSpacing/>
              <w:rPr>
                <w:rFonts w:eastAsiaTheme="minorEastAsia" w:cs="Times New Roman"/>
                <w:szCs w:val="24"/>
              </w:rPr>
            </w:pPr>
            <w:proofErr w:type="spellStart"/>
            <w:r w:rsidRPr="00F415D0">
              <w:rPr>
                <w:rFonts w:eastAsiaTheme="minorEastAsia" w:cs="Times New Roman"/>
                <w:szCs w:val="24"/>
              </w:rPr>
              <w:t>Agrienterpeise</w:t>
            </w:r>
            <w:proofErr w:type="spellEnd"/>
          </w:p>
        </w:tc>
        <w:tc>
          <w:tcPr>
            <w:tcW w:w="2338" w:type="dxa"/>
          </w:tcPr>
          <w:p w14:paraId="4222B86E"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Likert scale</w:t>
            </w:r>
          </w:p>
        </w:tc>
      </w:tr>
      <w:tr w:rsidR="009B4E73" w:rsidRPr="00F415D0" w14:paraId="7E8A6EF9" w14:textId="77777777" w:rsidTr="00B10F34">
        <w:tc>
          <w:tcPr>
            <w:tcW w:w="2337" w:type="dxa"/>
          </w:tcPr>
          <w:p w14:paraId="240DBFDB"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Necessity motivation</w:t>
            </w:r>
          </w:p>
        </w:tc>
        <w:tc>
          <w:tcPr>
            <w:tcW w:w="988" w:type="dxa"/>
          </w:tcPr>
          <w:p w14:paraId="3E86081B"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NM</w:t>
            </w:r>
          </w:p>
        </w:tc>
        <w:tc>
          <w:tcPr>
            <w:tcW w:w="3687" w:type="dxa"/>
          </w:tcPr>
          <w:p w14:paraId="36F1BB97"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 xml:space="preserve">Push factors behind starting fruit </w:t>
            </w:r>
          </w:p>
          <w:p w14:paraId="72B66A24" w14:textId="77777777" w:rsidR="009B4E73" w:rsidRPr="00F415D0" w:rsidRDefault="009B4E73">
            <w:pPr>
              <w:spacing w:line="360" w:lineRule="auto"/>
              <w:contextualSpacing/>
              <w:rPr>
                <w:rFonts w:eastAsiaTheme="minorEastAsia" w:cs="Times New Roman"/>
                <w:szCs w:val="24"/>
              </w:rPr>
            </w:pPr>
            <w:proofErr w:type="spellStart"/>
            <w:r w:rsidRPr="00F415D0">
              <w:rPr>
                <w:rFonts w:eastAsiaTheme="minorEastAsia" w:cs="Times New Roman"/>
                <w:szCs w:val="24"/>
              </w:rPr>
              <w:t>Agrienterpeise</w:t>
            </w:r>
            <w:proofErr w:type="spellEnd"/>
          </w:p>
        </w:tc>
        <w:tc>
          <w:tcPr>
            <w:tcW w:w="2338" w:type="dxa"/>
          </w:tcPr>
          <w:p w14:paraId="5B12E28F" w14:textId="77777777" w:rsidR="009B4E73" w:rsidRPr="00F415D0" w:rsidRDefault="009B4E73">
            <w:pPr>
              <w:spacing w:line="360" w:lineRule="auto"/>
              <w:contextualSpacing/>
              <w:rPr>
                <w:rFonts w:eastAsiaTheme="minorEastAsia" w:cs="Times New Roman"/>
                <w:szCs w:val="24"/>
              </w:rPr>
            </w:pPr>
            <w:r w:rsidRPr="00F415D0">
              <w:rPr>
                <w:rFonts w:eastAsiaTheme="minorEastAsia" w:cs="Times New Roman"/>
                <w:szCs w:val="24"/>
              </w:rPr>
              <w:t>Likert scale</w:t>
            </w:r>
          </w:p>
        </w:tc>
      </w:tr>
    </w:tbl>
    <w:p w14:paraId="1FD03D4C" w14:textId="77777777" w:rsidR="009B4E73" w:rsidRPr="00F415D0" w:rsidRDefault="009B4E73" w:rsidP="00AA6591">
      <w:pPr>
        <w:spacing w:after="0" w:line="360" w:lineRule="auto"/>
        <w:rPr>
          <w:rFonts w:cs="Times New Roman"/>
          <w:szCs w:val="24"/>
        </w:rPr>
      </w:pPr>
    </w:p>
    <w:p w14:paraId="12CC4363" w14:textId="40EB67C8" w:rsidR="009B4E73" w:rsidRPr="00F415D0" w:rsidRDefault="00BF2BBC" w:rsidP="00AA6591">
      <w:pPr>
        <w:spacing w:after="0" w:line="360" w:lineRule="auto"/>
        <w:rPr>
          <w:rFonts w:cs="Times New Roman"/>
          <w:b/>
          <w:szCs w:val="24"/>
        </w:rPr>
      </w:pPr>
      <w:bookmarkStart w:id="97" w:name="_Toc133883950"/>
      <w:r w:rsidRPr="00F415D0">
        <w:rPr>
          <w:rFonts w:eastAsiaTheme="majorEastAsia" w:cs="Times New Roman"/>
          <w:b/>
          <w:szCs w:val="24"/>
        </w:rPr>
        <w:lastRenderedPageBreak/>
        <w:t>3.7</w:t>
      </w:r>
      <w:r w:rsidR="009B4E73" w:rsidRPr="00F415D0">
        <w:rPr>
          <w:rFonts w:eastAsiaTheme="majorEastAsia" w:cs="Times New Roman"/>
          <w:b/>
          <w:szCs w:val="24"/>
        </w:rPr>
        <w:t>.3 Objective Three</w:t>
      </w:r>
      <w:r w:rsidR="009B4E73" w:rsidRPr="00F415D0">
        <w:rPr>
          <w:rFonts w:cs="Times New Roman"/>
          <w:b/>
          <w:szCs w:val="24"/>
        </w:rPr>
        <w:t>:</w:t>
      </w:r>
      <w:bookmarkEnd w:id="97"/>
      <w:r w:rsidR="009B4E73" w:rsidRPr="00F415D0">
        <w:rPr>
          <w:rFonts w:cs="Times New Roman"/>
          <w:b/>
          <w:szCs w:val="24"/>
        </w:rPr>
        <w:t xml:space="preserve"> Mediating Role of Social Capital and Psychological Capital on the Relationship between </w:t>
      </w:r>
      <w:proofErr w:type="spellStart"/>
      <w:r w:rsidR="009B4E73" w:rsidRPr="00F415D0">
        <w:rPr>
          <w:rFonts w:cs="Times New Roman"/>
          <w:b/>
          <w:szCs w:val="24"/>
        </w:rPr>
        <w:t>Agripreneurial</w:t>
      </w:r>
      <w:proofErr w:type="spellEnd"/>
      <w:r w:rsidR="009B4E73" w:rsidRPr="00F415D0">
        <w:rPr>
          <w:rFonts w:cs="Times New Roman"/>
          <w:b/>
          <w:szCs w:val="24"/>
        </w:rPr>
        <w:t xml:space="preserve"> Motivation and Performance of Youth-Based Fruit </w:t>
      </w:r>
      <w:proofErr w:type="spellStart"/>
      <w:r w:rsidR="009B4E73" w:rsidRPr="00F415D0">
        <w:rPr>
          <w:rFonts w:cs="Times New Roman"/>
          <w:b/>
          <w:szCs w:val="24"/>
        </w:rPr>
        <w:t>Agrienterprises</w:t>
      </w:r>
      <w:proofErr w:type="spellEnd"/>
      <w:r w:rsidR="009B4E73" w:rsidRPr="00F415D0">
        <w:rPr>
          <w:rFonts w:cs="Times New Roman"/>
          <w:b/>
          <w:szCs w:val="24"/>
        </w:rPr>
        <w:t xml:space="preserve"> </w:t>
      </w:r>
    </w:p>
    <w:p w14:paraId="4141D7F9"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 xml:space="preserve">It is hypothesized that </w:t>
      </w:r>
      <w:proofErr w:type="spellStart"/>
      <w:r w:rsidRPr="00F415D0">
        <w:rPr>
          <w:rFonts w:eastAsiaTheme="minorEastAsia" w:cs="Times New Roman"/>
          <w:szCs w:val="24"/>
        </w:rPr>
        <w:t>Agripreneurial</w:t>
      </w:r>
      <w:proofErr w:type="spellEnd"/>
      <w:r w:rsidRPr="00F415D0">
        <w:rPr>
          <w:rFonts w:eastAsiaTheme="minorEastAsia" w:cs="Times New Roman"/>
          <w:szCs w:val="24"/>
        </w:rPr>
        <w:t xml:space="preserve"> motivation affects the performance of youth fruit businesses indirectly through its effect on social capital and psychological capital. Because of this, </w:t>
      </w:r>
      <w:proofErr w:type="gramStart"/>
      <w:r w:rsidRPr="00F415D0">
        <w:rPr>
          <w:rFonts w:eastAsiaTheme="minorEastAsia" w:cs="Times New Roman"/>
          <w:szCs w:val="24"/>
        </w:rPr>
        <w:t>structural</w:t>
      </w:r>
      <w:proofErr w:type="gramEnd"/>
      <w:r w:rsidRPr="00F415D0">
        <w:rPr>
          <w:rFonts w:eastAsiaTheme="minorEastAsia" w:cs="Times New Roman"/>
          <w:szCs w:val="24"/>
        </w:rPr>
        <w:t xml:space="preserve"> equation model using mediation effects was used. The product of the coefficients approach was used to test for mediation effects, as fronted by Fairchild and MacKinnon (2009). The equations that were used to analyze the products of coefficients are as presented in Equations 6 and 7:</w:t>
      </w:r>
    </w:p>
    <w:p w14:paraId="16074F57" w14:textId="78EEE9EF"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2"/>
          <w:szCs w:val="24"/>
        </w:rPr>
        <w:object w:dxaOrig="2360" w:dyaOrig="380" w14:anchorId="5B81516D">
          <v:shape id="_x0000_i1037" type="#_x0000_t75" style="width:120.6pt;height:17.4pt" o:ole="">
            <v:imagedata r:id="rId38" o:title=""/>
          </v:shape>
          <o:OLEObject Type="Embed" ProgID="Equation.3" ShapeID="_x0000_i1037" DrawAspect="Content" ObjectID="_1787747822" r:id="rId39"/>
        </w:object>
      </w:r>
      <w:r w:rsidRPr="00F415D0">
        <w:rPr>
          <w:rFonts w:eastAsiaTheme="minorEastAsia" w:cs="Times New Roman"/>
          <w:szCs w:val="24"/>
        </w:rPr>
        <w:t xml:space="preserve"> ………………………………………………………</w:t>
      </w:r>
      <w:proofErr w:type="gramStart"/>
      <w:r w:rsidRPr="00F415D0">
        <w:rPr>
          <w:rFonts w:eastAsiaTheme="minorEastAsia" w:cs="Times New Roman"/>
          <w:szCs w:val="24"/>
        </w:rPr>
        <w:t>….(</w:t>
      </w:r>
      <w:proofErr w:type="gramEnd"/>
      <w:r w:rsidRPr="00F415D0">
        <w:rPr>
          <w:rFonts w:eastAsiaTheme="minorEastAsia" w:cs="Times New Roman"/>
          <w:szCs w:val="24"/>
        </w:rPr>
        <w:t>6)</w:t>
      </w:r>
    </w:p>
    <w:p w14:paraId="317B74F4" w14:textId="009169AB"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2"/>
          <w:szCs w:val="24"/>
        </w:rPr>
        <w:object w:dxaOrig="1820" w:dyaOrig="360" w14:anchorId="0B1DAD99">
          <v:shape id="_x0000_i1038" type="#_x0000_t75" style="width:89.4pt;height:18.6pt" o:ole="">
            <v:imagedata r:id="rId40" o:title=""/>
          </v:shape>
          <o:OLEObject Type="Embed" ProgID="Equation.3" ShapeID="_x0000_i1038" DrawAspect="Content" ObjectID="_1787747823" r:id="rId41"/>
        </w:object>
      </w:r>
      <w:r w:rsidRPr="00F415D0">
        <w:rPr>
          <w:rFonts w:eastAsiaTheme="minorEastAsia" w:cs="Times New Roman"/>
          <w:szCs w:val="24"/>
        </w:rPr>
        <w:t xml:space="preserve"> ………………………………………………………………</w:t>
      </w:r>
      <w:proofErr w:type="gramStart"/>
      <w:r w:rsidRPr="00F415D0">
        <w:rPr>
          <w:rFonts w:eastAsiaTheme="minorEastAsia" w:cs="Times New Roman"/>
          <w:szCs w:val="24"/>
        </w:rPr>
        <w:t>…(</w:t>
      </w:r>
      <w:proofErr w:type="gramEnd"/>
      <w:r w:rsidRPr="00F415D0">
        <w:rPr>
          <w:rFonts w:eastAsiaTheme="minorEastAsia" w:cs="Times New Roman"/>
          <w:szCs w:val="24"/>
        </w:rPr>
        <w:t>7)</w:t>
      </w:r>
    </w:p>
    <w:p w14:paraId="68427EE4" w14:textId="77777777" w:rsidR="009B4E73" w:rsidRPr="00F415D0" w:rsidRDefault="009B4E73" w:rsidP="00AA6591">
      <w:pPr>
        <w:autoSpaceDE w:val="0"/>
        <w:autoSpaceDN w:val="0"/>
        <w:adjustRightInd w:val="0"/>
        <w:spacing w:after="0" w:line="360" w:lineRule="auto"/>
        <w:contextualSpacing/>
        <w:rPr>
          <w:rFonts w:eastAsiaTheme="minorEastAsia" w:cs="Times New Roman"/>
          <w:szCs w:val="24"/>
        </w:rPr>
      </w:pPr>
      <w:r w:rsidRPr="00F415D0">
        <w:rPr>
          <w:rFonts w:eastAsiaTheme="minorEastAsia" w:cs="Times New Roman"/>
          <w:szCs w:val="24"/>
        </w:rPr>
        <w:t>Fairchild and MacKinnon (2009) indicate that the above equations are then used to test for mediation effects by application of the product of coefficients strategy as depicted in the formula below:</w:t>
      </w:r>
    </w:p>
    <w:p w14:paraId="5A0AF141"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8"/>
          <w:szCs w:val="24"/>
        </w:rPr>
        <w:object w:dxaOrig="2240" w:dyaOrig="520" w14:anchorId="0C9988BF">
          <v:shape id="_x0000_i1039" type="#_x0000_t75" style="width:108pt;height:37.2pt" o:ole="">
            <v:imagedata r:id="rId42" o:title=""/>
          </v:shape>
          <o:OLEObject Type="Embed" ProgID="Equation.3" ShapeID="_x0000_i1039" DrawAspect="Content" ObjectID="_1787747824" r:id="rId43"/>
        </w:object>
      </w:r>
    </w:p>
    <w:p w14:paraId="70D63130"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cs="Times New Roman"/>
          <w:noProof/>
          <w:szCs w:val="24"/>
        </w:rPr>
        <w:drawing>
          <wp:anchor distT="0" distB="0" distL="114300" distR="114300" simplePos="0" relativeHeight="251646976" behindDoc="0" locked="0" layoutInCell="1" allowOverlap="1" wp14:anchorId="791FC9C5" wp14:editId="3076A818">
            <wp:simplePos x="0" y="0"/>
            <wp:positionH relativeFrom="column">
              <wp:align>left</wp:align>
            </wp:positionH>
            <wp:positionV relativeFrom="paragraph">
              <wp:posOffset>0</wp:posOffset>
            </wp:positionV>
            <wp:extent cx="114300" cy="213995"/>
            <wp:effectExtent l="0" t="0" r="0" b="0"/>
            <wp:wrapSquare wrapText="right"/>
            <wp:docPr id="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14300" cy="213995"/>
                    </a:xfrm>
                    <a:prstGeom prst="rect">
                      <a:avLst/>
                    </a:prstGeom>
                    <a:noFill/>
                  </pic:spPr>
                </pic:pic>
              </a:graphicData>
            </a:graphic>
            <wp14:sizeRelH relativeFrom="page">
              <wp14:pctWidth>0</wp14:pctWidth>
            </wp14:sizeRelH>
            <wp14:sizeRelV relativeFrom="page">
              <wp14:pctHeight>0</wp14:pctHeight>
            </wp14:sizeRelV>
          </wp:anchor>
        </w:drawing>
      </w:r>
    </w:p>
    <w:p w14:paraId="6429F1D3"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 xml:space="preserve">Where </w:t>
      </w:r>
      <w:r w:rsidRPr="00FA6E91">
        <w:rPr>
          <w:rFonts w:eastAsiaTheme="minorEastAsia" w:cs="Times New Roman"/>
          <w:position w:val="-12"/>
          <w:szCs w:val="24"/>
        </w:rPr>
        <w:object w:dxaOrig="380" w:dyaOrig="400" w14:anchorId="5152BDB6">
          <v:shape id="_x0000_i1040" type="#_x0000_t75" style="width:17.4pt;height:18.6pt" o:ole="">
            <v:imagedata r:id="rId45" o:title=""/>
          </v:shape>
          <o:OLEObject Type="Embed" ProgID="Equation.3" ShapeID="_x0000_i1040" DrawAspect="Content" ObjectID="_1787747825" r:id="rId46"/>
        </w:object>
      </w:r>
      <w:r w:rsidRPr="00F415D0">
        <w:rPr>
          <w:rFonts w:eastAsiaTheme="minorEastAsia" w:cs="Times New Roman"/>
          <w:szCs w:val="24"/>
        </w:rPr>
        <w:t xml:space="preserve"> is the variance of </w:t>
      </w:r>
      <w:r w:rsidRPr="00FA6E91">
        <w:rPr>
          <w:rFonts w:eastAsiaTheme="minorEastAsia" w:cs="Times New Roman"/>
          <w:position w:val="-6"/>
          <w:szCs w:val="24"/>
        </w:rPr>
        <w:object w:dxaOrig="300" w:dyaOrig="320" w14:anchorId="6E44C223">
          <v:shape id="_x0000_i1041" type="#_x0000_t75" style="width:18.6pt;height:18.6pt" o:ole="">
            <v:imagedata r:id="rId47" o:title=""/>
          </v:shape>
          <o:OLEObject Type="Embed" ProgID="Equation.3" ShapeID="_x0000_i1041" DrawAspect="Content" ObjectID="_1787747826" r:id="rId48"/>
        </w:object>
      </w:r>
      <w:r w:rsidRPr="00F415D0">
        <w:rPr>
          <w:rFonts w:eastAsiaTheme="minorEastAsia" w:cs="Times New Roman"/>
          <w:szCs w:val="24"/>
        </w:rPr>
        <w:t xml:space="preserve"> coefficient, and </w:t>
      </w:r>
      <w:r w:rsidRPr="00FA6E91">
        <w:rPr>
          <w:rFonts w:eastAsiaTheme="minorEastAsia" w:cs="Times New Roman"/>
          <w:position w:val="-14"/>
          <w:szCs w:val="24"/>
        </w:rPr>
        <w:object w:dxaOrig="440" w:dyaOrig="420" w14:anchorId="5ED89C71">
          <v:shape id="_x0000_i1042" type="#_x0000_t75" style="width:23.4pt;height:23.4pt" o:ole="">
            <v:imagedata r:id="rId49" o:title=""/>
          </v:shape>
          <o:OLEObject Type="Embed" ProgID="Equation.3" ShapeID="_x0000_i1042" DrawAspect="Content" ObjectID="_1787747827" r:id="rId50"/>
        </w:object>
      </w:r>
      <w:r w:rsidRPr="00F415D0">
        <w:rPr>
          <w:rFonts w:eastAsiaTheme="minorEastAsia" w:cs="Times New Roman"/>
          <w:szCs w:val="24"/>
        </w:rPr>
        <w:t xml:space="preserve">is the variance of the </w:t>
      </w:r>
      <w:r w:rsidRPr="00FA6E91">
        <w:rPr>
          <w:rFonts w:eastAsiaTheme="minorEastAsia" w:cs="Times New Roman"/>
          <w:position w:val="-6"/>
          <w:szCs w:val="24"/>
        </w:rPr>
        <w:object w:dxaOrig="279" w:dyaOrig="340" w14:anchorId="36F69243">
          <v:shape id="_x0000_i1043" type="#_x0000_t75" style="width:11.4pt;height:18.6pt" o:ole="">
            <v:imagedata r:id="rId51" o:title=""/>
          </v:shape>
          <o:OLEObject Type="Embed" ProgID="Equation.3" ShapeID="_x0000_i1043" DrawAspect="Content" ObjectID="_1787747828" r:id="rId52"/>
        </w:object>
      </w:r>
      <w:r w:rsidRPr="00F415D0">
        <w:rPr>
          <w:rFonts w:eastAsiaTheme="minorEastAsia" w:cs="Times New Roman"/>
          <w:szCs w:val="24"/>
        </w:rPr>
        <w:t xml:space="preserve"> coefficient. Therefore, in order to illustrate the fruit business performance in terms of the two independent variables of opportunity motivation and necessity motivation while considering the mediating effect of social capital and psychological capital on this relationship, regression analysis will be used as presented in Equation </w:t>
      </w:r>
      <w:proofErr w:type="gramStart"/>
      <w:r w:rsidRPr="00F415D0">
        <w:rPr>
          <w:rFonts w:eastAsiaTheme="minorEastAsia" w:cs="Times New Roman"/>
          <w:szCs w:val="24"/>
        </w:rPr>
        <w:t>8;</w:t>
      </w:r>
      <w:proofErr w:type="gramEnd"/>
    </w:p>
    <w:p w14:paraId="382F215E" w14:textId="77777777" w:rsidR="009B4E73" w:rsidRPr="00F415D0" w:rsidRDefault="009B4E73" w:rsidP="00AA6591">
      <w:pPr>
        <w:autoSpaceDE w:val="0"/>
        <w:autoSpaceDN w:val="0"/>
        <w:adjustRightInd w:val="0"/>
        <w:spacing w:after="0" w:line="360" w:lineRule="auto"/>
        <w:contextualSpacing/>
        <w:rPr>
          <w:rFonts w:eastAsiaTheme="minorEastAsia" w:cs="Times New Roman"/>
          <w:szCs w:val="24"/>
        </w:rPr>
      </w:pPr>
      <w:r w:rsidRPr="00F415D0">
        <w:rPr>
          <w:rFonts w:eastAsiaTheme="minorEastAsia" w:cs="Times New Roman"/>
          <w:szCs w:val="24"/>
        </w:rPr>
        <w:t xml:space="preserve">FBP= </w:t>
      </w:r>
      <w:r w:rsidRPr="00FA6E91">
        <w:rPr>
          <w:rFonts w:eastAsiaTheme="minorEastAsia" w:cs="Times New Roman"/>
          <w:position w:val="-12"/>
          <w:szCs w:val="24"/>
        </w:rPr>
        <w:object w:dxaOrig="7960" w:dyaOrig="360" w14:anchorId="2C55EDCE">
          <v:shape id="_x0000_i1044" type="#_x0000_t75" style="width:405pt;height:18.6pt" o:ole="">
            <v:imagedata r:id="rId53" o:title=""/>
          </v:shape>
          <o:OLEObject Type="Embed" ProgID="Equation.3" ShapeID="_x0000_i1044" DrawAspect="Content" ObjectID="_1787747829" r:id="rId54"/>
        </w:object>
      </w:r>
      <w:proofErr w:type="gramStart"/>
      <w:r w:rsidRPr="00F415D0">
        <w:rPr>
          <w:rFonts w:eastAsiaTheme="minorEastAsia" w:cs="Times New Roman"/>
          <w:szCs w:val="24"/>
        </w:rPr>
        <w:t>…..</w:t>
      </w:r>
      <w:proofErr w:type="gramEnd"/>
      <w:r w:rsidRPr="00F415D0">
        <w:rPr>
          <w:rFonts w:eastAsiaTheme="minorEastAsia" w:cs="Times New Roman"/>
          <w:szCs w:val="24"/>
        </w:rPr>
        <w:t xml:space="preserve">(8)                        </w:t>
      </w:r>
    </w:p>
    <w:p w14:paraId="031FD457" w14:textId="77777777" w:rsidR="009B4E73" w:rsidRPr="00F415D0" w:rsidRDefault="009B4E73" w:rsidP="00AA6591">
      <w:pPr>
        <w:autoSpaceDE w:val="0"/>
        <w:autoSpaceDN w:val="0"/>
        <w:adjustRightInd w:val="0"/>
        <w:spacing w:after="0" w:line="360" w:lineRule="auto"/>
        <w:ind w:left="8640"/>
        <w:contextualSpacing/>
        <w:rPr>
          <w:rFonts w:eastAsiaTheme="minorEastAsia" w:cs="Times New Roman"/>
          <w:szCs w:val="24"/>
        </w:rPr>
      </w:pPr>
      <w:r w:rsidRPr="00F415D0">
        <w:rPr>
          <w:rFonts w:eastAsiaTheme="minorEastAsia" w:cs="Times New Roman"/>
          <w:szCs w:val="24"/>
        </w:rPr>
        <w:t xml:space="preserve">                                                                                                                                                      </w:t>
      </w:r>
    </w:p>
    <w:p w14:paraId="7721C221"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415D0">
        <w:rPr>
          <w:rFonts w:eastAsiaTheme="minorEastAsia" w:cs="Times New Roman"/>
          <w:szCs w:val="24"/>
        </w:rPr>
        <w:t xml:space="preserve">Where: FBP = Fruit business performance; β0 = constant which is the value of Y when X is </w:t>
      </w:r>
      <w:proofErr w:type="gramStart"/>
      <w:r w:rsidRPr="00F415D0">
        <w:rPr>
          <w:rFonts w:eastAsiaTheme="minorEastAsia" w:cs="Times New Roman"/>
          <w:szCs w:val="24"/>
        </w:rPr>
        <w:t>zero;</w:t>
      </w:r>
      <w:proofErr w:type="gramEnd"/>
    </w:p>
    <w:p w14:paraId="6521527E" w14:textId="77777777" w:rsidR="009B4E73" w:rsidRPr="00F415D0" w:rsidRDefault="009B4E73" w:rsidP="00AA6591">
      <w:pPr>
        <w:autoSpaceDE w:val="0"/>
        <w:autoSpaceDN w:val="0"/>
        <w:adjustRightInd w:val="0"/>
        <w:spacing w:after="0" w:line="360" w:lineRule="auto"/>
        <w:ind w:firstLine="720"/>
        <w:contextualSpacing/>
        <w:rPr>
          <w:rFonts w:eastAsiaTheme="minorEastAsia" w:cs="Times New Roman"/>
          <w:szCs w:val="24"/>
        </w:rPr>
      </w:pPr>
      <w:r w:rsidRPr="00FA6E91">
        <w:rPr>
          <w:rFonts w:eastAsiaTheme="minorEastAsia" w:cs="Times New Roman"/>
          <w:position w:val="-14"/>
          <w:szCs w:val="24"/>
        </w:rPr>
        <w:object w:dxaOrig="540" w:dyaOrig="380" w14:anchorId="7790CD07">
          <v:shape id="_x0000_i1045" type="#_x0000_t75" style="width:30pt;height:17.4pt" o:ole="">
            <v:imagedata r:id="rId55" o:title=""/>
          </v:shape>
          <o:OLEObject Type="Embed" ProgID="Equation.3" ShapeID="_x0000_i1045" DrawAspect="Content" ObjectID="_1787747830" r:id="rId56"/>
        </w:object>
      </w:r>
      <w:r w:rsidRPr="00F415D0">
        <w:rPr>
          <w:rFonts w:eastAsiaTheme="minorEastAsia" w:cs="Times New Roman"/>
          <w:szCs w:val="24"/>
        </w:rPr>
        <w:t xml:space="preserve">= correlation coefficient, Pearson’s correlation; OM = Opportunity Motivation, NM = Necessity Motivation, SC= Social Capital, cognitive, relational and structural, PC= Psychological Capital, Self-efficacy, Hope, Resilience, Optimism, SC× NM; SC ×OM; PC × NM and PC × OM = mediating effect of social capital and psychological capital on relationship between </w:t>
      </w:r>
      <w:proofErr w:type="spellStart"/>
      <w:r w:rsidRPr="00F415D0">
        <w:rPr>
          <w:rFonts w:eastAsiaTheme="minorEastAsia" w:cs="Times New Roman"/>
          <w:szCs w:val="24"/>
        </w:rPr>
        <w:t>agripreneurial</w:t>
      </w:r>
      <w:proofErr w:type="spellEnd"/>
      <w:r w:rsidRPr="00F415D0">
        <w:rPr>
          <w:rFonts w:eastAsiaTheme="minorEastAsia" w:cs="Times New Roman"/>
          <w:szCs w:val="24"/>
        </w:rPr>
        <w:t xml:space="preserve"> motivation and fruit business performance. ε = error term indicating </w:t>
      </w:r>
      <w:r w:rsidRPr="00F415D0">
        <w:rPr>
          <w:rFonts w:eastAsiaTheme="minorEastAsia" w:cs="Times New Roman"/>
          <w:szCs w:val="24"/>
        </w:rPr>
        <w:lastRenderedPageBreak/>
        <w:t>proportion of FBP that is not to be explained by constructs NM, OM, SC × NM, SC × OM, PC × NM and PS × OM. Figure 4 below shows the indirect effect of motivation on performance through the mediator variables, social and psychological capital.</w:t>
      </w:r>
    </w:p>
    <w:p w14:paraId="4A6688E9" w14:textId="77777777" w:rsidR="00050E37" w:rsidRPr="00F415D0" w:rsidRDefault="00050E37" w:rsidP="00AA6591">
      <w:pPr>
        <w:autoSpaceDE w:val="0"/>
        <w:autoSpaceDN w:val="0"/>
        <w:adjustRightInd w:val="0"/>
        <w:spacing w:after="0" w:line="360" w:lineRule="auto"/>
        <w:contextualSpacing/>
        <w:rPr>
          <w:rFonts w:eastAsiaTheme="minorEastAsia" w:cs="Times New Roman"/>
          <w:szCs w:val="24"/>
        </w:rPr>
      </w:pPr>
      <w:r w:rsidRPr="00FA6E91">
        <w:rPr>
          <w:rFonts w:cs="Times New Roman"/>
          <w:noProof/>
          <w:szCs w:val="24"/>
        </w:rPr>
        <mc:AlternateContent>
          <mc:Choice Requires="wpg">
            <w:drawing>
              <wp:anchor distT="0" distB="0" distL="114300" distR="114300" simplePos="0" relativeHeight="251673600" behindDoc="0" locked="0" layoutInCell="1" allowOverlap="1" wp14:anchorId="0916738B" wp14:editId="531B70F7">
                <wp:simplePos x="0" y="0"/>
                <wp:positionH relativeFrom="column">
                  <wp:posOffset>0</wp:posOffset>
                </wp:positionH>
                <wp:positionV relativeFrom="paragraph">
                  <wp:posOffset>261620</wp:posOffset>
                </wp:positionV>
                <wp:extent cx="5191125" cy="1538605"/>
                <wp:effectExtent l="0" t="0" r="28575" b="23495"/>
                <wp:wrapTopAndBottom/>
                <wp:docPr id="113205870"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91125" cy="1538605"/>
                          <a:chOff x="1693" y="2262"/>
                          <a:chExt cx="8175" cy="2423"/>
                        </a:xfrm>
                      </wpg:grpSpPr>
                      <wps:wsp>
                        <wps:cNvPr id="903173140" name="Rectangle 147"/>
                        <wps:cNvSpPr>
                          <a:spLocks noChangeArrowheads="1"/>
                        </wps:cNvSpPr>
                        <wps:spPr bwMode="auto">
                          <a:xfrm>
                            <a:off x="7446" y="2873"/>
                            <a:ext cx="2422" cy="1047"/>
                          </a:xfrm>
                          <a:prstGeom prst="rect">
                            <a:avLst/>
                          </a:prstGeom>
                          <a:solidFill>
                            <a:srgbClr val="FFFFFF"/>
                          </a:solidFill>
                          <a:ln w="9525">
                            <a:solidFill>
                              <a:srgbClr val="000000"/>
                            </a:solidFill>
                            <a:miter lim="800000"/>
                            <a:headEnd/>
                            <a:tailEnd/>
                          </a:ln>
                        </wps:spPr>
                        <wps:txbx>
                          <w:txbxContent>
                            <w:p w14:paraId="505A22F9" w14:textId="77777777" w:rsidR="00B47442" w:rsidRPr="001862BA" w:rsidRDefault="00B47442" w:rsidP="00050E37">
                              <w:r w:rsidRPr="001862BA">
                                <w:t>Business performance</w:t>
                              </w:r>
                            </w:p>
                            <w:p w14:paraId="2CFC8738" w14:textId="77777777" w:rsidR="00B47442" w:rsidRDefault="00B47442" w:rsidP="00050E37"/>
                          </w:txbxContent>
                        </wps:txbx>
                        <wps:bodyPr rot="0" vert="horz" wrap="square" lIns="91440" tIns="45720" rIns="91440" bIns="45720" anchor="t" anchorCtr="0" upright="1">
                          <a:noAutofit/>
                        </wps:bodyPr>
                      </wps:wsp>
                      <wps:wsp>
                        <wps:cNvPr id="8170000" name="Oval 38"/>
                        <wps:cNvSpPr>
                          <a:spLocks noChangeArrowheads="1"/>
                        </wps:cNvSpPr>
                        <wps:spPr bwMode="auto">
                          <a:xfrm>
                            <a:off x="1693" y="2937"/>
                            <a:ext cx="2265" cy="945"/>
                          </a:xfrm>
                          <a:prstGeom prst="ellipse">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1332AA49" w14:textId="77777777" w:rsidR="00B47442" w:rsidRPr="001862BA" w:rsidRDefault="00B47442" w:rsidP="00050E37">
                              <w:pPr>
                                <w:jc w:val="center"/>
                                <w:rPr>
                                  <w:rFonts w:cs="Times New Roman"/>
                                </w:rPr>
                              </w:pPr>
                              <w:r w:rsidRPr="001862BA">
                                <w:rPr>
                                  <w:rFonts w:cs="Times New Roman"/>
                                </w:rPr>
                                <w:t>Motivation</w:t>
                              </w:r>
                            </w:p>
                            <w:p w14:paraId="19BB68FF" w14:textId="77777777" w:rsidR="00B47442" w:rsidRDefault="00B47442" w:rsidP="00050E37">
                              <w:pPr>
                                <w:jc w:val="center"/>
                              </w:pPr>
                            </w:p>
                          </w:txbxContent>
                        </wps:txbx>
                        <wps:bodyPr rot="0" vert="horz" wrap="square" lIns="91440" tIns="45720" rIns="91440" bIns="45720" anchor="ctr" anchorCtr="0" upright="1">
                          <a:noAutofit/>
                        </wps:bodyPr>
                      </wps:wsp>
                      <wps:wsp>
                        <wps:cNvPr id="1106423881" name="Oval 39"/>
                        <wps:cNvSpPr>
                          <a:spLocks noChangeArrowheads="1"/>
                        </wps:cNvSpPr>
                        <wps:spPr bwMode="auto">
                          <a:xfrm>
                            <a:off x="4543" y="3612"/>
                            <a:ext cx="2200" cy="1073"/>
                          </a:xfrm>
                          <a:prstGeom prst="ellipse">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338670B7" w14:textId="77777777" w:rsidR="00B47442" w:rsidRPr="001862BA" w:rsidRDefault="00B47442" w:rsidP="00050E37">
                              <w:pPr>
                                <w:jc w:val="center"/>
                                <w:rPr>
                                  <w:rFonts w:cs="Times New Roman"/>
                                </w:rPr>
                              </w:pPr>
                              <w:r w:rsidRPr="001862BA">
                                <w:rPr>
                                  <w:rFonts w:cs="Times New Roman"/>
                                </w:rPr>
                                <w:t>Psychological capital</w:t>
                              </w:r>
                            </w:p>
                          </w:txbxContent>
                        </wps:txbx>
                        <wps:bodyPr rot="0" vert="horz" wrap="square" lIns="91440" tIns="45720" rIns="91440" bIns="45720" anchor="ctr" anchorCtr="0" upright="1">
                          <a:noAutofit/>
                        </wps:bodyPr>
                      </wps:wsp>
                      <wps:wsp>
                        <wps:cNvPr id="603411419" name="Oval 40"/>
                        <wps:cNvSpPr>
                          <a:spLocks noChangeArrowheads="1"/>
                        </wps:cNvSpPr>
                        <wps:spPr bwMode="auto">
                          <a:xfrm>
                            <a:off x="4873" y="2262"/>
                            <a:ext cx="1440" cy="981"/>
                          </a:xfrm>
                          <a:prstGeom prst="ellipse">
                            <a:avLst/>
                          </a:prstGeom>
                          <a:noFill/>
                          <a:ln w="12700">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txbx>
                          <w:txbxContent>
                            <w:p w14:paraId="38DDD3A4" w14:textId="77777777" w:rsidR="00B47442" w:rsidRPr="001862BA" w:rsidRDefault="00B47442" w:rsidP="00050E37">
                              <w:pPr>
                                <w:jc w:val="center"/>
                                <w:rPr>
                                  <w:rFonts w:cs="Times New Roman"/>
                                </w:rPr>
                              </w:pPr>
                              <w:r w:rsidRPr="001862BA">
                                <w:rPr>
                                  <w:rFonts w:cs="Times New Roman"/>
                                </w:rPr>
                                <w:t>Social capital</w:t>
                              </w:r>
                            </w:p>
                          </w:txbxContent>
                        </wps:txbx>
                        <wps:bodyPr rot="0" vert="horz" wrap="square" lIns="91440" tIns="45720" rIns="91440" bIns="45720" anchor="ctr" anchorCtr="0" upright="1">
                          <a:noAutofit/>
                        </wps:bodyPr>
                      </wps:wsp>
                      <wps:wsp>
                        <wps:cNvPr id="498569924" name="Straight Arrow Connector 42"/>
                        <wps:cNvCnPr>
                          <a:cxnSpLocks noChangeShapeType="1"/>
                        </wps:cNvCnPr>
                        <wps:spPr bwMode="auto">
                          <a:xfrm>
                            <a:off x="3927" y="3327"/>
                            <a:ext cx="3562" cy="109"/>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381880799" name="Straight Arrow Connector 43"/>
                        <wps:cNvCnPr>
                          <a:cxnSpLocks noChangeShapeType="1"/>
                        </wps:cNvCnPr>
                        <wps:spPr bwMode="auto">
                          <a:xfrm flipV="1">
                            <a:off x="3833" y="2847"/>
                            <a:ext cx="1065" cy="345"/>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524375761" name="Straight Arrow Connector 44"/>
                        <wps:cNvCnPr>
                          <a:cxnSpLocks noChangeShapeType="1"/>
                        </wps:cNvCnPr>
                        <wps:spPr bwMode="auto">
                          <a:xfrm>
                            <a:off x="3898" y="3552"/>
                            <a:ext cx="697" cy="44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639284271" name="Straight Arrow Connector 45"/>
                        <wps:cNvCnPr>
                          <a:cxnSpLocks noChangeShapeType="1"/>
                        </wps:cNvCnPr>
                        <wps:spPr bwMode="auto">
                          <a:xfrm>
                            <a:off x="6328" y="2697"/>
                            <a:ext cx="1161" cy="592"/>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484637450" name="Straight Arrow Connector 46"/>
                        <wps:cNvCnPr>
                          <a:cxnSpLocks noChangeShapeType="1"/>
                        </wps:cNvCnPr>
                        <wps:spPr bwMode="auto">
                          <a:xfrm flipV="1">
                            <a:off x="6743" y="3552"/>
                            <a:ext cx="682" cy="631"/>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16738B" id="Group 148" o:spid="_x0000_s1058" style="position:absolute;left:0;text-align:left;margin-left:0;margin-top:20.6pt;width:408.75pt;height:121.15pt;z-index:251673600" coordorigin="1693,2262" coordsize="8175,2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">
                <v:rect id="Rectangle 147" o:spid="_x0000_s1059" style="position:absolute;left:7446;top:2873;width:2422;height:1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">
                  <v:textbox>
                    <w:txbxContent>
                      <w:p w14:paraId="505A22F9" w14:textId="77777777" w:rsidR="00B47442" w:rsidRPr="001862BA" w:rsidRDefault="00B47442" w:rsidP="00050E37">
                        <w:r w:rsidRPr="001862BA">
                          <w:t>Business performance</w:t>
                        </w:r>
                      </w:p>
                      <w:p w14:paraId="2CFC8738" w14:textId="77777777" w:rsidR="00B47442" w:rsidRDefault="00B47442" w:rsidP="00050E37"/>
                    </w:txbxContent>
                  </v:textbox>
                </v:rect>
                <v:oval id="Oval 38" o:spid="_x0000_s1060" style="position:absolute;left:1693;top:2937;width:2265;height:9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" strokeweight="1pt">
                  <v:stroke joinstyle="miter"/>
                  <v:textbox>
                    <w:txbxContent>
                      <w:p w14:paraId="1332AA49" w14:textId="77777777" w:rsidR="00B47442" w:rsidRPr="001862BA" w:rsidRDefault="00B47442" w:rsidP="00050E37">
                        <w:pPr>
                          <w:jc w:val="center"/>
                          <w:rPr>
                            <w:rFonts w:cs="Times New Roman"/>
                          </w:rPr>
                        </w:pPr>
                        <w:r w:rsidRPr="001862BA">
                          <w:rPr>
                            <w:rFonts w:cs="Times New Roman"/>
                          </w:rPr>
                          <w:t>Motivation</w:t>
                        </w:r>
                      </w:p>
                      <w:p w14:paraId="19BB68FF" w14:textId="77777777" w:rsidR="00B47442" w:rsidRDefault="00B47442" w:rsidP="00050E37">
                        <w:pPr>
                          <w:jc w:val="center"/>
                        </w:pPr>
                      </w:p>
                    </w:txbxContent>
                  </v:textbox>
                </v:oval>
                <v:oval id="Oval 39" o:spid="_x0000_s1061" style="position:absolute;left:4543;top:3612;width:2200;height:1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" strokeweight="1pt">
                  <v:stroke joinstyle="miter"/>
                  <v:textbox>
                    <w:txbxContent>
                      <w:p w14:paraId="338670B7" w14:textId="77777777" w:rsidR="00B47442" w:rsidRPr="001862BA" w:rsidRDefault="00B47442" w:rsidP="00050E37">
                        <w:pPr>
                          <w:jc w:val="center"/>
                          <w:rPr>
                            <w:rFonts w:cs="Times New Roman"/>
                          </w:rPr>
                        </w:pPr>
                        <w:r w:rsidRPr="001862BA">
                          <w:rPr>
                            <w:rFonts w:cs="Times New Roman"/>
                          </w:rPr>
                          <w:t>Psychological capital</w:t>
                        </w:r>
                      </w:p>
                    </w:txbxContent>
                  </v:textbox>
                </v:oval>
                <v:oval id="Oval 40" o:spid="_x0000_s1062" style="position:absolute;left:4873;top:2262;width:1440;height: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" filled="f" strokeweight="1pt">
                  <v:stroke joinstyle="miter"/>
                  <v:textbox>
                    <w:txbxContent>
                      <w:p w14:paraId="38DDD3A4" w14:textId="77777777" w:rsidR="00B47442" w:rsidRPr="001862BA" w:rsidRDefault="00B47442" w:rsidP="00050E37">
                        <w:pPr>
                          <w:jc w:val="center"/>
                          <w:rPr>
                            <w:rFonts w:cs="Times New Roman"/>
                          </w:rPr>
                        </w:pPr>
                        <w:r w:rsidRPr="001862BA">
                          <w:rPr>
                            <w:rFonts w:cs="Times New Roman"/>
                          </w:rPr>
                          <w:t>Social capital</w:t>
                        </w:r>
                      </w:p>
                    </w:txbxContent>
                  </v:textbox>
                </v:oval>
                <v:shape id="Straight Arrow Connector 42" o:spid="_x0000_s1063" type="#_x0000_t32" style="position:absolute;left:3927;top:3327;width:3562;height:1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" strokeweight=".5pt">
                  <v:stroke endarrow="block" joinstyle="miter"/>
                </v:shape>
                <v:shape id="Straight Arrow Connector 43" o:spid="_x0000_s1064" type="#_x0000_t32" style="position:absolute;left:3833;top:2847;width:1065;height:3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" strokeweight=".5pt">
                  <v:stroke endarrow="block" joinstyle="miter"/>
                </v:shape>
                <v:shape id="Straight Arrow Connector 44" o:spid="_x0000_s1065" type="#_x0000_t32" style="position:absolute;left:3898;top:3552;width:697;height:4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" strokeweight=".5pt">
                  <v:stroke endarrow="block" joinstyle="miter"/>
                </v:shape>
                <v:shape id="Straight Arrow Connector 45" o:spid="_x0000_s1066" type="#_x0000_t32" style="position:absolute;left:6328;top:2697;width:1161;height:5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" strokeweight=".5pt">
                  <v:stroke endarrow="block" joinstyle="miter"/>
                </v:shape>
                <v:shape id="Straight Arrow Connector 46" o:spid="_x0000_s1067" type="#_x0000_t32" style="position:absolute;left:6743;top:3552;width:682;height:63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" strokeweight=".5pt">
                  <v:stroke endarrow="block" joinstyle="miter"/>
                </v:shape>
                <w10:wrap type="topAndBottom"/>
              </v:group>
            </w:pict>
          </mc:Fallback>
        </mc:AlternateContent>
      </w:r>
    </w:p>
    <w:p w14:paraId="5A9F2404" w14:textId="77777777" w:rsidR="00050E37" w:rsidRPr="00F415D0" w:rsidRDefault="0021435E" w:rsidP="00FA6E91">
      <w:pPr>
        <w:pStyle w:val="listoffigures"/>
        <w:rPr>
          <w:noProof/>
        </w:rPr>
      </w:pPr>
      <w:bookmarkStart w:id="98" w:name="_Toc126275977"/>
      <w:bookmarkStart w:id="99" w:name="_Toc132621669"/>
      <w:bookmarkStart w:id="100" w:name="_Toc149619594"/>
      <w:bookmarkStart w:id="101" w:name="_Toc176994501"/>
      <w:r w:rsidRPr="00F415D0">
        <w:t xml:space="preserve">Figure 3.3 </w:t>
      </w:r>
      <w:r w:rsidR="00050E37" w:rsidRPr="00F415D0">
        <w:t>Pathway of Mediation Effects</w:t>
      </w:r>
      <w:bookmarkEnd w:id="98"/>
      <w:r w:rsidR="00050E37" w:rsidRPr="00F415D0">
        <w:t xml:space="preserve"> of Motivation on Business Performance</w:t>
      </w:r>
      <w:bookmarkEnd w:id="99"/>
      <w:bookmarkEnd w:id="100"/>
      <w:bookmarkEnd w:id="101"/>
    </w:p>
    <w:p w14:paraId="26359156" w14:textId="77777777" w:rsidR="00050E37" w:rsidRPr="00F415D0" w:rsidRDefault="00050E37" w:rsidP="00AA6591">
      <w:pPr>
        <w:spacing w:after="0" w:line="360" w:lineRule="auto"/>
        <w:contextualSpacing/>
        <w:rPr>
          <w:rFonts w:eastAsiaTheme="minorEastAsia" w:cs="Times New Roman"/>
          <w:szCs w:val="24"/>
        </w:rPr>
      </w:pPr>
      <w:r w:rsidRPr="00F415D0">
        <w:rPr>
          <w:rFonts w:eastAsiaTheme="minorEastAsia" w:cs="Times New Roman"/>
          <w:szCs w:val="24"/>
        </w:rPr>
        <w:t>Source: Own diagram</w:t>
      </w:r>
    </w:p>
    <w:p w14:paraId="70154896" w14:textId="59961FBE" w:rsidR="009B4E73" w:rsidRPr="00F415D0" w:rsidRDefault="009B4E73" w:rsidP="00AA6591">
      <w:pPr>
        <w:spacing w:after="0" w:line="360" w:lineRule="auto"/>
        <w:ind w:firstLine="720"/>
        <w:contextualSpacing/>
        <w:rPr>
          <w:rFonts w:cs="Times New Roman"/>
          <w:szCs w:val="24"/>
        </w:rPr>
      </w:pPr>
      <w:r w:rsidRPr="00F415D0">
        <w:rPr>
          <w:rFonts w:eastAsiaTheme="minorEastAsia" w:cs="Times New Roman"/>
          <w:szCs w:val="24"/>
        </w:rPr>
        <w:t xml:space="preserve">Preacher and Hayes (2008) noted that there are various techniques for evaluating mediation. The most recent mediation analysis approach is the bootstrapping method. Bootstrapping generates an empirical depiction of the distribution of the sample of the indirect effect (Rucker </w:t>
      </w:r>
      <w:r w:rsidRPr="00F415D0">
        <w:rPr>
          <w:rFonts w:eastAsiaTheme="minorEastAsia" w:cs="Times New Roman"/>
          <w:i/>
          <w:szCs w:val="24"/>
        </w:rPr>
        <w:t>et al.,</w:t>
      </w:r>
      <w:r w:rsidRPr="00F415D0">
        <w:rPr>
          <w:rFonts w:eastAsiaTheme="minorEastAsia" w:cs="Times New Roman"/>
          <w:szCs w:val="24"/>
        </w:rPr>
        <w:t xml:space="preserve"> 2011). </w:t>
      </w:r>
      <w:r w:rsidRPr="00F415D0">
        <w:rPr>
          <w:rFonts w:cs="Times New Roman"/>
          <w:szCs w:val="24"/>
        </w:rPr>
        <w:t xml:space="preserve">Several studies have highlighted the advantages of using a bootstrapping method to test mediation. One of the advantages of bootstrapping approach is that it does not need any assumptions about the sampling distributions of the indirect effect or its product (Hair Jr. </w:t>
      </w:r>
      <w:r w:rsidRPr="00F415D0">
        <w:rPr>
          <w:rFonts w:cs="Times New Roman"/>
          <w:i/>
          <w:iCs/>
          <w:szCs w:val="24"/>
        </w:rPr>
        <w:t>et al.</w:t>
      </w:r>
      <w:r w:rsidRPr="00F415D0">
        <w:rPr>
          <w:rFonts w:cs="Times New Roman"/>
          <w:szCs w:val="24"/>
        </w:rPr>
        <w:t xml:space="preserve">, 2013; Hayes &amp; Preacher, 2010). Because of the advantages of bootstrapping over other methods, Hair </w:t>
      </w:r>
      <w:r w:rsidRPr="00F415D0">
        <w:rPr>
          <w:rFonts w:cs="Times New Roman"/>
          <w:i/>
          <w:iCs/>
          <w:szCs w:val="24"/>
        </w:rPr>
        <w:t>et al.</w:t>
      </w:r>
      <w:r w:rsidRPr="00F415D0">
        <w:rPr>
          <w:rFonts w:cs="Times New Roman"/>
          <w:szCs w:val="24"/>
        </w:rPr>
        <w:t xml:space="preserve"> (2013) Hayes and Preacher (2010) suggested the use of bootstrapping methods to test the significance of the mediation. Thus, bootstrapping was used to evaluate the mediation effects of social capital and psychological capital in the relationship between </w:t>
      </w:r>
      <w:proofErr w:type="spellStart"/>
      <w:r w:rsidRPr="00F415D0">
        <w:rPr>
          <w:rFonts w:cs="Times New Roman"/>
          <w:szCs w:val="24"/>
        </w:rPr>
        <w:t>agripreneurial</w:t>
      </w:r>
      <w:proofErr w:type="spellEnd"/>
      <w:r w:rsidRPr="00F415D0">
        <w:rPr>
          <w:rFonts w:cs="Times New Roman"/>
          <w:szCs w:val="24"/>
        </w:rPr>
        <w:t xml:space="preserve"> motivation and performance of youth-based fruit business.</w:t>
      </w:r>
    </w:p>
    <w:p w14:paraId="7B8E931B" w14:textId="2A8AD6BC" w:rsidR="00E006F8" w:rsidRPr="00F415D0" w:rsidRDefault="00E006F8">
      <w:pPr>
        <w:jc w:val="left"/>
        <w:rPr>
          <w:rFonts w:cs="Times New Roman"/>
          <w:szCs w:val="24"/>
        </w:rPr>
      </w:pPr>
      <w:r w:rsidRPr="00F415D0">
        <w:rPr>
          <w:rFonts w:cs="Times New Roman"/>
          <w:szCs w:val="24"/>
        </w:rPr>
        <w:br w:type="page"/>
      </w:r>
    </w:p>
    <w:p w14:paraId="600F98A9" w14:textId="77777777" w:rsidR="009B4E73" w:rsidRPr="00F415D0" w:rsidRDefault="0021435E" w:rsidP="00FA6E91">
      <w:pPr>
        <w:pStyle w:val="listoftables"/>
        <w:rPr>
          <w:rFonts w:eastAsiaTheme="minorEastAsia"/>
          <w:b/>
          <w:iCs/>
        </w:rPr>
      </w:pPr>
      <w:bookmarkStart w:id="102" w:name="_Toc133836306"/>
      <w:bookmarkStart w:id="103" w:name="_Toc176994714"/>
      <w:r w:rsidRPr="00F415D0">
        <w:rPr>
          <w:b/>
          <w:iCs/>
        </w:rPr>
        <w:lastRenderedPageBreak/>
        <w:t>Table 3.3</w:t>
      </w:r>
      <w:r w:rsidR="009B4E73" w:rsidRPr="00F415D0">
        <w:rPr>
          <w:b/>
          <w:iCs/>
        </w:rPr>
        <w:t xml:space="preserve"> </w:t>
      </w:r>
      <w:r w:rsidR="009B4E73" w:rsidRPr="00F415D0">
        <w:rPr>
          <w:iCs/>
        </w:rPr>
        <w:t>Description of Variables used in the Model</w:t>
      </w:r>
      <w:bookmarkEnd w:id="102"/>
      <w:bookmarkEnd w:id="10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7"/>
        <w:gridCol w:w="1243"/>
        <w:gridCol w:w="2539"/>
        <w:gridCol w:w="1918"/>
        <w:gridCol w:w="1440"/>
      </w:tblGrid>
      <w:tr w:rsidR="009B4E73" w:rsidRPr="00F415D0" w14:paraId="07A04F52" w14:textId="77777777" w:rsidTr="00B10F34">
        <w:tc>
          <w:tcPr>
            <w:tcW w:w="1992" w:type="dxa"/>
            <w:tcBorders>
              <w:top w:val="single" w:sz="4" w:space="0" w:color="auto"/>
              <w:bottom w:val="single" w:sz="4" w:space="0" w:color="auto"/>
            </w:tcBorders>
          </w:tcPr>
          <w:p w14:paraId="51607D5C"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Variable type</w:t>
            </w:r>
          </w:p>
        </w:tc>
        <w:tc>
          <w:tcPr>
            <w:tcW w:w="963" w:type="dxa"/>
            <w:tcBorders>
              <w:top w:val="single" w:sz="4" w:space="0" w:color="auto"/>
              <w:bottom w:val="single" w:sz="4" w:space="0" w:color="auto"/>
            </w:tcBorders>
          </w:tcPr>
          <w:p w14:paraId="7DB616D3"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Code</w:t>
            </w:r>
          </w:p>
        </w:tc>
        <w:tc>
          <w:tcPr>
            <w:tcW w:w="2834" w:type="dxa"/>
            <w:tcBorders>
              <w:top w:val="single" w:sz="4" w:space="0" w:color="auto"/>
              <w:bottom w:val="single" w:sz="4" w:space="0" w:color="auto"/>
            </w:tcBorders>
            <w:shd w:val="clear" w:color="auto" w:fill="auto"/>
          </w:tcPr>
          <w:p w14:paraId="4D9685C7"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Description</w:t>
            </w:r>
          </w:p>
        </w:tc>
        <w:tc>
          <w:tcPr>
            <w:tcW w:w="2028" w:type="dxa"/>
            <w:tcBorders>
              <w:top w:val="single" w:sz="4" w:space="0" w:color="auto"/>
              <w:bottom w:val="single" w:sz="4" w:space="0" w:color="auto"/>
            </w:tcBorders>
          </w:tcPr>
          <w:p w14:paraId="2296F724"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Measurement</w:t>
            </w:r>
          </w:p>
        </w:tc>
        <w:tc>
          <w:tcPr>
            <w:tcW w:w="1533" w:type="dxa"/>
            <w:tcBorders>
              <w:top w:val="single" w:sz="4" w:space="0" w:color="auto"/>
              <w:bottom w:val="single" w:sz="4" w:space="0" w:color="auto"/>
            </w:tcBorders>
          </w:tcPr>
          <w:p w14:paraId="1493DD5F"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Expected sign</w:t>
            </w:r>
          </w:p>
        </w:tc>
      </w:tr>
      <w:tr w:rsidR="009B4E73" w:rsidRPr="00F415D0" w14:paraId="72EBAAC2" w14:textId="77777777" w:rsidTr="00B10F34">
        <w:tc>
          <w:tcPr>
            <w:tcW w:w="1992" w:type="dxa"/>
            <w:tcBorders>
              <w:top w:val="single" w:sz="4" w:space="0" w:color="auto"/>
            </w:tcBorders>
          </w:tcPr>
          <w:p w14:paraId="2C0FAD0B" w14:textId="77777777" w:rsidR="009B4E73" w:rsidRPr="00F415D0" w:rsidRDefault="009B4E73" w:rsidP="00AA6591">
            <w:pPr>
              <w:spacing w:line="360" w:lineRule="auto"/>
              <w:contextualSpacing/>
              <w:rPr>
                <w:rFonts w:eastAsiaTheme="minorEastAsia" w:cs="Times New Roman"/>
                <w:b/>
                <w:szCs w:val="24"/>
              </w:rPr>
            </w:pPr>
            <w:r w:rsidRPr="00F415D0">
              <w:rPr>
                <w:rFonts w:eastAsiaTheme="minorEastAsia" w:cs="Times New Roman"/>
                <w:b/>
                <w:szCs w:val="24"/>
              </w:rPr>
              <w:t>Dependent variable</w:t>
            </w:r>
          </w:p>
        </w:tc>
        <w:tc>
          <w:tcPr>
            <w:tcW w:w="963" w:type="dxa"/>
            <w:tcBorders>
              <w:top w:val="single" w:sz="4" w:space="0" w:color="auto"/>
            </w:tcBorders>
          </w:tcPr>
          <w:p w14:paraId="706E57EF" w14:textId="77777777" w:rsidR="009B4E73" w:rsidRPr="00F415D0" w:rsidRDefault="009B4E73" w:rsidP="00AA6591">
            <w:pPr>
              <w:spacing w:line="360" w:lineRule="auto"/>
              <w:contextualSpacing/>
              <w:rPr>
                <w:rFonts w:eastAsiaTheme="minorEastAsia" w:cs="Times New Roman"/>
                <w:szCs w:val="24"/>
              </w:rPr>
            </w:pPr>
          </w:p>
        </w:tc>
        <w:tc>
          <w:tcPr>
            <w:tcW w:w="2834" w:type="dxa"/>
            <w:tcBorders>
              <w:top w:val="single" w:sz="4" w:space="0" w:color="auto"/>
            </w:tcBorders>
          </w:tcPr>
          <w:p w14:paraId="54305CF7" w14:textId="77777777" w:rsidR="009B4E73" w:rsidRPr="00F415D0" w:rsidRDefault="009B4E73" w:rsidP="00AA6591">
            <w:pPr>
              <w:spacing w:line="360" w:lineRule="auto"/>
              <w:contextualSpacing/>
              <w:rPr>
                <w:rFonts w:eastAsiaTheme="minorEastAsia" w:cs="Times New Roman"/>
                <w:szCs w:val="24"/>
              </w:rPr>
            </w:pPr>
          </w:p>
        </w:tc>
        <w:tc>
          <w:tcPr>
            <w:tcW w:w="2028" w:type="dxa"/>
            <w:tcBorders>
              <w:top w:val="single" w:sz="4" w:space="0" w:color="auto"/>
            </w:tcBorders>
          </w:tcPr>
          <w:p w14:paraId="5E6B545C" w14:textId="77777777" w:rsidR="009B4E73" w:rsidRPr="00F415D0" w:rsidRDefault="009B4E73" w:rsidP="00AA6591">
            <w:pPr>
              <w:spacing w:line="360" w:lineRule="auto"/>
              <w:contextualSpacing/>
              <w:rPr>
                <w:rFonts w:eastAsiaTheme="minorEastAsia" w:cs="Times New Roman"/>
                <w:szCs w:val="24"/>
              </w:rPr>
            </w:pPr>
          </w:p>
        </w:tc>
        <w:tc>
          <w:tcPr>
            <w:tcW w:w="1533" w:type="dxa"/>
            <w:tcBorders>
              <w:top w:val="single" w:sz="4" w:space="0" w:color="auto"/>
            </w:tcBorders>
          </w:tcPr>
          <w:p w14:paraId="56902516"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0098F56E" w14:textId="77777777" w:rsidTr="00B10F34">
        <w:tc>
          <w:tcPr>
            <w:tcW w:w="1992" w:type="dxa"/>
          </w:tcPr>
          <w:p w14:paraId="5602D8A6"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Fruit performance</w:t>
            </w:r>
          </w:p>
          <w:p w14:paraId="463E4207" w14:textId="77777777" w:rsidR="009B4E73" w:rsidRPr="00F415D0" w:rsidRDefault="009B4E73" w:rsidP="00AA6591">
            <w:pPr>
              <w:spacing w:line="360" w:lineRule="auto"/>
              <w:contextualSpacing/>
              <w:rPr>
                <w:rFonts w:eastAsiaTheme="minorEastAsia" w:cs="Times New Roman"/>
                <w:szCs w:val="24"/>
              </w:rPr>
            </w:pPr>
          </w:p>
        </w:tc>
        <w:tc>
          <w:tcPr>
            <w:tcW w:w="963" w:type="dxa"/>
          </w:tcPr>
          <w:p w14:paraId="5D77EBB2"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FP</w:t>
            </w:r>
          </w:p>
        </w:tc>
        <w:tc>
          <w:tcPr>
            <w:tcW w:w="2834" w:type="dxa"/>
          </w:tcPr>
          <w:p w14:paraId="5C99EDBE"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Performance of the fruit business</w:t>
            </w:r>
          </w:p>
        </w:tc>
        <w:tc>
          <w:tcPr>
            <w:tcW w:w="2028" w:type="dxa"/>
          </w:tcPr>
          <w:p w14:paraId="18428950"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4B9A7C22"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w:t>
            </w:r>
          </w:p>
        </w:tc>
      </w:tr>
      <w:tr w:rsidR="009B4E73" w:rsidRPr="00F415D0" w14:paraId="43F08EEC" w14:textId="77777777" w:rsidTr="00B10F34">
        <w:tc>
          <w:tcPr>
            <w:tcW w:w="1992" w:type="dxa"/>
          </w:tcPr>
          <w:p w14:paraId="070C1E9C" w14:textId="77777777" w:rsidR="009B4E73" w:rsidRPr="00F415D0" w:rsidRDefault="009B4E73" w:rsidP="00AA6591">
            <w:pPr>
              <w:spacing w:line="360" w:lineRule="auto"/>
              <w:contextualSpacing/>
              <w:rPr>
                <w:rFonts w:eastAsiaTheme="minorEastAsia" w:cs="Times New Roman"/>
                <w:b/>
                <w:szCs w:val="24"/>
              </w:rPr>
            </w:pPr>
            <w:r w:rsidRPr="00F415D0">
              <w:rPr>
                <w:rFonts w:eastAsiaTheme="minorEastAsia" w:cs="Times New Roman"/>
                <w:b/>
                <w:szCs w:val="24"/>
              </w:rPr>
              <w:t>Independent variable</w:t>
            </w:r>
          </w:p>
        </w:tc>
        <w:tc>
          <w:tcPr>
            <w:tcW w:w="963" w:type="dxa"/>
          </w:tcPr>
          <w:p w14:paraId="76FEE923" w14:textId="77777777" w:rsidR="009B4E73" w:rsidRPr="00F415D0" w:rsidRDefault="009B4E73" w:rsidP="00AA6591">
            <w:pPr>
              <w:spacing w:line="360" w:lineRule="auto"/>
              <w:contextualSpacing/>
              <w:rPr>
                <w:rFonts w:eastAsiaTheme="minorEastAsia" w:cs="Times New Roman"/>
                <w:szCs w:val="24"/>
              </w:rPr>
            </w:pPr>
          </w:p>
        </w:tc>
        <w:tc>
          <w:tcPr>
            <w:tcW w:w="2834" w:type="dxa"/>
          </w:tcPr>
          <w:p w14:paraId="2C42DE56" w14:textId="77777777" w:rsidR="009B4E73" w:rsidRPr="00F415D0" w:rsidRDefault="009B4E73" w:rsidP="00AA6591">
            <w:pPr>
              <w:spacing w:line="360" w:lineRule="auto"/>
              <w:contextualSpacing/>
              <w:rPr>
                <w:rFonts w:eastAsiaTheme="minorEastAsia" w:cs="Times New Roman"/>
                <w:szCs w:val="24"/>
              </w:rPr>
            </w:pPr>
          </w:p>
        </w:tc>
        <w:tc>
          <w:tcPr>
            <w:tcW w:w="2028" w:type="dxa"/>
          </w:tcPr>
          <w:p w14:paraId="1C5859CB" w14:textId="77777777" w:rsidR="009B4E73" w:rsidRPr="00F415D0" w:rsidRDefault="009B4E73" w:rsidP="00AA6591">
            <w:pPr>
              <w:spacing w:line="360" w:lineRule="auto"/>
              <w:contextualSpacing/>
              <w:rPr>
                <w:rFonts w:eastAsiaTheme="minorEastAsia" w:cs="Times New Roman"/>
                <w:szCs w:val="24"/>
              </w:rPr>
            </w:pPr>
          </w:p>
        </w:tc>
        <w:tc>
          <w:tcPr>
            <w:tcW w:w="1533" w:type="dxa"/>
          </w:tcPr>
          <w:p w14:paraId="04797E57"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08D4CDE8" w14:textId="77777777" w:rsidTr="00B10F34">
        <w:tc>
          <w:tcPr>
            <w:tcW w:w="1992" w:type="dxa"/>
          </w:tcPr>
          <w:p w14:paraId="7EA7B9DD"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Education level</w:t>
            </w:r>
          </w:p>
        </w:tc>
        <w:tc>
          <w:tcPr>
            <w:tcW w:w="963" w:type="dxa"/>
          </w:tcPr>
          <w:p w14:paraId="03925417"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Edctn</w:t>
            </w:r>
            <w:proofErr w:type="spellEnd"/>
            <w:r w:rsidRPr="00F415D0">
              <w:rPr>
                <w:rFonts w:eastAsiaTheme="minorEastAsia" w:cs="Times New Roman"/>
                <w:szCs w:val="24"/>
              </w:rPr>
              <w:t xml:space="preserve"> </w:t>
            </w:r>
            <w:proofErr w:type="spellStart"/>
            <w:r w:rsidRPr="00F415D0">
              <w:rPr>
                <w:rFonts w:eastAsiaTheme="minorEastAsia" w:cs="Times New Roman"/>
                <w:szCs w:val="24"/>
              </w:rPr>
              <w:t>lvl</w:t>
            </w:r>
            <w:proofErr w:type="spellEnd"/>
          </w:p>
        </w:tc>
        <w:tc>
          <w:tcPr>
            <w:tcW w:w="2834" w:type="dxa"/>
          </w:tcPr>
          <w:p w14:paraId="1FB0B320"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Level of schooling</w:t>
            </w:r>
          </w:p>
        </w:tc>
        <w:tc>
          <w:tcPr>
            <w:tcW w:w="2028" w:type="dxa"/>
          </w:tcPr>
          <w:p w14:paraId="58D49203"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Categorical</w:t>
            </w:r>
          </w:p>
        </w:tc>
        <w:tc>
          <w:tcPr>
            <w:tcW w:w="1533" w:type="dxa"/>
          </w:tcPr>
          <w:p w14:paraId="6DF2708D"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0395C4A2" w14:textId="77777777" w:rsidTr="00B10F34">
        <w:tc>
          <w:tcPr>
            <w:tcW w:w="1992" w:type="dxa"/>
          </w:tcPr>
          <w:p w14:paraId="66EBFA59"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xml:space="preserve"> Age</w:t>
            </w:r>
          </w:p>
        </w:tc>
        <w:tc>
          <w:tcPr>
            <w:tcW w:w="963" w:type="dxa"/>
          </w:tcPr>
          <w:p w14:paraId="05F00399"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Age</w:t>
            </w:r>
          </w:p>
        </w:tc>
        <w:tc>
          <w:tcPr>
            <w:tcW w:w="2834" w:type="dxa"/>
          </w:tcPr>
          <w:p w14:paraId="63C6C132"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Age of the business</w:t>
            </w:r>
          </w:p>
        </w:tc>
        <w:tc>
          <w:tcPr>
            <w:tcW w:w="2028" w:type="dxa"/>
          </w:tcPr>
          <w:p w14:paraId="5AEE9958"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years</w:t>
            </w:r>
          </w:p>
        </w:tc>
        <w:tc>
          <w:tcPr>
            <w:tcW w:w="1533" w:type="dxa"/>
          </w:tcPr>
          <w:p w14:paraId="0E7D9A51"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w:t>
            </w:r>
          </w:p>
        </w:tc>
      </w:tr>
      <w:tr w:rsidR="009B4E73" w:rsidRPr="00F415D0" w14:paraId="45138E00" w14:textId="77777777" w:rsidTr="00B10F34">
        <w:tc>
          <w:tcPr>
            <w:tcW w:w="1992" w:type="dxa"/>
          </w:tcPr>
          <w:p w14:paraId="23A53EF7"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Gender</w:t>
            </w:r>
          </w:p>
        </w:tc>
        <w:tc>
          <w:tcPr>
            <w:tcW w:w="963" w:type="dxa"/>
          </w:tcPr>
          <w:p w14:paraId="156D417B"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Gender</w:t>
            </w:r>
          </w:p>
        </w:tc>
        <w:tc>
          <w:tcPr>
            <w:tcW w:w="2834" w:type="dxa"/>
          </w:tcPr>
          <w:p w14:paraId="1B75C48F"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xml:space="preserve">Gender of the youth </w:t>
            </w:r>
            <w:proofErr w:type="spellStart"/>
            <w:r w:rsidRPr="00F415D0">
              <w:rPr>
                <w:rFonts w:eastAsiaTheme="minorEastAsia" w:cs="Times New Roman"/>
                <w:szCs w:val="24"/>
              </w:rPr>
              <w:t>agripreneur</w:t>
            </w:r>
            <w:proofErr w:type="spellEnd"/>
          </w:p>
        </w:tc>
        <w:tc>
          <w:tcPr>
            <w:tcW w:w="2028" w:type="dxa"/>
          </w:tcPr>
          <w:p w14:paraId="10025042"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categorical</w:t>
            </w:r>
          </w:p>
        </w:tc>
        <w:tc>
          <w:tcPr>
            <w:tcW w:w="1533" w:type="dxa"/>
          </w:tcPr>
          <w:p w14:paraId="43CDB131"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3AB7EFD1" w14:textId="77777777" w:rsidTr="00B10F34">
        <w:tc>
          <w:tcPr>
            <w:tcW w:w="1992" w:type="dxa"/>
          </w:tcPr>
          <w:p w14:paraId="1A3B70BE"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Opportunity motivation</w:t>
            </w:r>
          </w:p>
        </w:tc>
        <w:tc>
          <w:tcPr>
            <w:tcW w:w="963" w:type="dxa"/>
          </w:tcPr>
          <w:p w14:paraId="7560DB39"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OM</w:t>
            </w:r>
          </w:p>
        </w:tc>
        <w:tc>
          <w:tcPr>
            <w:tcW w:w="2834" w:type="dxa"/>
          </w:tcPr>
          <w:p w14:paraId="1FC70E5F"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Motivation behind starting the business</w:t>
            </w:r>
          </w:p>
        </w:tc>
        <w:tc>
          <w:tcPr>
            <w:tcW w:w="2028" w:type="dxa"/>
          </w:tcPr>
          <w:p w14:paraId="327F254F"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52C71686"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5CA217F9" w14:textId="77777777" w:rsidTr="00B10F34">
        <w:tc>
          <w:tcPr>
            <w:tcW w:w="1992" w:type="dxa"/>
          </w:tcPr>
          <w:p w14:paraId="3D77F64C"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Necessity motivation</w:t>
            </w:r>
          </w:p>
        </w:tc>
        <w:tc>
          <w:tcPr>
            <w:tcW w:w="963" w:type="dxa"/>
          </w:tcPr>
          <w:p w14:paraId="3E30A57D"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NM</w:t>
            </w:r>
          </w:p>
        </w:tc>
        <w:tc>
          <w:tcPr>
            <w:tcW w:w="2834" w:type="dxa"/>
          </w:tcPr>
          <w:p w14:paraId="6B498B1E"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Motivation behind starting the business</w:t>
            </w:r>
          </w:p>
        </w:tc>
        <w:tc>
          <w:tcPr>
            <w:tcW w:w="2028" w:type="dxa"/>
          </w:tcPr>
          <w:p w14:paraId="7F6AEE83"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444D1818"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51E0B234" w14:textId="77777777" w:rsidTr="00B10F34">
        <w:tc>
          <w:tcPr>
            <w:tcW w:w="1992" w:type="dxa"/>
          </w:tcPr>
          <w:p w14:paraId="517EA1B1"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Structural social capital</w:t>
            </w:r>
          </w:p>
        </w:tc>
        <w:tc>
          <w:tcPr>
            <w:tcW w:w="963" w:type="dxa"/>
          </w:tcPr>
          <w:p w14:paraId="020DF545"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Strct</w:t>
            </w:r>
            <w:proofErr w:type="spellEnd"/>
            <w:r w:rsidRPr="00F415D0">
              <w:rPr>
                <w:rFonts w:eastAsiaTheme="minorEastAsia" w:cs="Times New Roman"/>
                <w:szCs w:val="24"/>
              </w:rPr>
              <w:t xml:space="preserve"> SC</w:t>
            </w:r>
          </w:p>
        </w:tc>
        <w:tc>
          <w:tcPr>
            <w:tcW w:w="2834" w:type="dxa"/>
          </w:tcPr>
          <w:p w14:paraId="6C87161B"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xml:space="preserve">Youth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structural social capital</w:t>
            </w:r>
          </w:p>
        </w:tc>
        <w:tc>
          <w:tcPr>
            <w:tcW w:w="2028" w:type="dxa"/>
          </w:tcPr>
          <w:p w14:paraId="1567F2F0"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4FDFA599"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2747C7BC" w14:textId="77777777" w:rsidTr="00B10F34">
        <w:tc>
          <w:tcPr>
            <w:tcW w:w="1992" w:type="dxa"/>
          </w:tcPr>
          <w:p w14:paraId="342143A4"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Relational social capital</w:t>
            </w:r>
          </w:p>
        </w:tc>
        <w:tc>
          <w:tcPr>
            <w:tcW w:w="963" w:type="dxa"/>
          </w:tcPr>
          <w:p w14:paraId="7B2CC0BE"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Rltnal</w:t>
            </w:r>
            <w:proofErr w:type="spellEnd"/>
            <w:r w:rsidRPr="00F415D0">
              <w:rPr>
                <w:rFonts w:eastAsiaTheme="minorEastAsia" w:cs="Times New Roman"/>
                <w:szCs w:val="24"/>
              </w:rPr>
              <w:t xml:space="preserve"> SC</w:t>
            </w:r>
          </w:p>
        </w:tc>
        <w:tc>
          <w:tcPr>
            <w:tcW w:w="2834" w:type="dxa"/>
          </w:tcPr>
          <w:p w14:paraId="7EEB34E0"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xml:space="preserve">Youth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relational social capital</w:t>
            </w:r>
          </w:p>
        </w:tc>
        <w:tc>
          <w:tcPr>
            <w:tcW w:w="2028" w:type="dxa"/>
          </w:tcPr>
          <w:p w14:paraId="20587F52"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7E192FB2"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5F91F525" w14:textId="77777777" w:rsidTr="00B10F34">
        <w:tc>
          <w:tcPr>
            <w:tcW w:w="1992" w:type="dxa"/>
          </w:tcPr>
          <w:p w14:paraId="07C64BBF"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Cognitive social capital</w:t>
            </w:r>
          </w:p>
        </w:tc>
        <w:tc>
          <w:tcPr>
            <w:tcW w:w="963" w:type="dxa"/>
          </w:tcPr>
          <w:p w14:paraId="5D5486B2"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Congtv</w:t>
            </w:r>
            <w:proofErr w:type="spellEnd"/>
            <w:r w:rsidRPr="00F415D0">
              <w:rPr>
                <w:rFonts w:eastAsiaTheme="minorEastAsia" w:cs="Times New Roman"/>
                <w:szCs w:val="24"/>
              </w:rPr>
              <w:t xml:space="preserve"> SC</w:t>
            </w:r>
          </w:p>
        </w:tc>
        <w:tc>
          <w:tcPr>
            <w:tcW w:w="2834" w:type="dxa"/>
          </w:tcPr>
          <w:p w14:paraId="0EC0503B"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xml:space="preserve">Youth </w:t>
            </w: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cognitive social capital</w:t>
            </w:r>
          </w:p>
        </w:tc>
        <w:tc>
          <w:tcPr>
            <w:tcW w:w="2028" w:type="dxa"/>
          </w:tcPr>
          <w:p w14:paraId="02D29AB0"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64850EB4"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061163CB" w14:textId="77777777" w:rsidTr="00B10F34">
        <w:tc>
          <w:tcPr>
            <w:tcW w:w="1992" w:type="dxa"/>
          </w:tcPr>
          <w:p w14:paraId="7D76708B"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Hope</w:t>
            </w:r>
          </w:p>
        </w:tc>
        <w:tc>
          <w:tcPr>
            <w:tcW w:w="963" w:type="dxa"/>
          </w:tcPr>
          <w:p w14:paraId="43C8781C"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hope</w:t>
            </w:r>
          </w:p>
        </w:tc>
        <w:tc>
          <w:tcPr>
            <w:tcW w:w="2834" w:type="dxa"/>
          </w:tcPr>
          <w:p w14:paraId="7CB4AE7F"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hope</w:t>
            </w:r>
          </w:p>
        </w:tc>
        <w:tc>
          <w:tcPr>
            <w:tcW w:w="2028" w:type="dxa"/>
          </w:tcPr>
          <w:p w14:paraId="3A9746A8"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587E7312"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3F685E9F" w14:textId="77777777" w:rsidTr="00B10F34">
        <w:tc>
          <w:tcPr>
            <w:tcW w:w="1992" w:type="dxa"/>
          </w:tcPr>
          <w:p w14:paraId="642E0596"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Self confidence</w:t>
            </w:r>
          </w:p>
        </w:tc>
        <w:tc>
          <w:tcPr>
            <w:tcW w:w="963" w:type="dxa"/>
          </w:tcPr>
          <w:p w14:paraId="54993717"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Selfcfdnce</w:t>
            </w:r>
            <w:proofErr w:type="spellEnd"/>
          </w:p>
        </w:tc>
        <w:tc>
          <w:tcPr>
            <w:tcW w:w="2834" w:type="dxa"/>
          </w:tcPr>
          <w:p w14:paraId="14E340E7"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self confidence</w:t>
            </w:r>
          </w:p>
        </w:tc>
        <w:tc>
          <w:tcPr>
            <w:tcW w:w="2028" w:type="dxa"/>
          </w:tcPr>
          <w:p w14:paraId="6D3DA5B2"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710A9E50"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695FB337" w14:textId="77777777" w:rsidTr="00B10F34">
        <w:tc>
          <w:tcPr>
            <w:tcW w:w="1992" w:type="dxa"/>
          </w:tcPr>
          <w:p w14:paraId="2202C178"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optimism</w:t>
            </w:r>
          </w:p>
        </w:tc>
        <w:tc>
          <w:tcPr>
            <w:tcW w:w="963" w:type="dxa"/>
          </w:tcPr>
          <w:p w14:paraId="5EC4EBEA"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Optsm</w:t>
            </w:r>
            <w:proofErr w:type="spellEnd"/>
          </w:p>
        </w:tc>
        <w:tc>
          <w:tcPr>
            <w:tcW w:w="2834" w:type="dxa"/>
          </w:tcPr>
          <w:p w14:paraId="439B493F"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optimism</w:t>
            </w:r>
          </w:p>
        </w:tc>
        <w:tc>
          <w:tcPr>
            <w:tcW w:w="2028" w:type="dxa"/>
          </w:tcPr>
          <w:p w14:paraId="3755DC8A"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73FA6E20" w14:textId="77777777" w:rsidR="009B4E73" w:rsidRPr="00F415D0" w:rsidRDefault="009B4E73" w:rsidP="00AA6591">
            <w:pPr>
              <w:spacing w:line="360" w:lineRule="auto"/>
              <w:contextualSpacing/>
              <w:rPr>
                <w:rFonts w:eastAsiaTheme="minorEastAsia" w:cs="Times New Roman"/>
                <w:szCs w:val="24"/>
              </w:rPr>
            </w:pPr>
          </w:p>
        </w:tc>
      </w:tr>
      <w:tr w:rsidR="009B4E73" w:rsidRPr="00F415D0" w14:paraId="25FED7D5" w14:textId="77777777" w:rsidTr="00B10F34">
        <w:tc>
          <w:tcPr>
            <w:tcW w:w="1992" w:type="dxa"/>
          </w:tcPr>
          <w:p w14:paraId="176B2CE9"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 xml:space="preserve">Resilience </w:t>
            </w:r>
          </w:p>
        </w:tc>
        <w:tc>
          <w:tcPr>
            <w:tcW w:w="963" w:type="dxa"/>
          </w:tcPr>
          <w:p w14:paraId="05A697A7"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Rsln</w:t>
            </w:r>
            <w:proofErr w:type="spellEnd"/>
          </w:p>
        </w:tc>
        <w:tc>
          <w:tcPr>
            <w:tcW w:w="2834" w:type="dxa"/>
          </w:tcPr>
          <w:p w14:paraId="63148D33" w14:textId="77777777" w:rsidR="009B4E73" w:rsidRPr="00F415D0" w:rsidRDefault="009B4E73" w:rsidP="00AA6591">
            <w:pPr>
              <w:spacing w:line="360" w:lineRule="auto"/>
              <w:contextualSpacing/>
              <w:rPr>
                <w:rFonts w:eastAsiaTheme="minorEastAsia" w:cs="Times New Roman"/>
                <w:szCs w:val="24"/>
              </w:rPr>
            </w:pPr>
            <w:proofErr w:type="spellStart"/>
            <w:r w:rsidRPr="00F415D0">
              <w:rPr>
                <w:rFonts w:eastAsiaTheme="minorEastAsia" w:cs="Times New Roman"/>
                <w:szCs w:val="24"/>
              </w:rPr>
              <w:t>Agripreneurs</w:t>
            </w:r>
            <w:proofErr w:type="spellEnd"/>
            <w:r w:rsidRPr="00F415D0">
              <w:rPr>
                <w:rFonts w:eastAsiaTheme="minorEastAsia" w:cs="Times New Roman"/>
                <w:szCs w:val="24"/>
              </w:rPr>
              <w:t xml:space="preserve"> resilience </w:t>
            </w:r>
          </w:p>
        </w:tc>
        <w:tc>
          <w:tcPr>
            <w:tcW w:w="2028" w:type="dxa"/>
          </w:tcPr>
          <w:p w14:paraId="2679CBD3" w14:textId="77777777" w:rsidR="009B4E73" w:rsidRPr="00F415D0" w:rsidRDefault="009B4E73" w:rsidP="00AA6591">
            <w:pPr>
              <w:spacing w:line="360" w:lineRule="auto"/>
              <w:contextualSpacing/>
              <w:rPr>
                <w:rFonts w:eastAsiaTheme="minorEastAsia" w:cs="Times New Roman"/>
                <w:szCs w:val="24"/>
              </w:rPr>
            </w:pPr>
            <w:r w:rsidRPr="00F415D0">
              <w:rPr>
                <w:rFonts w:eastAsiaTheme="minorEastAsia" w:cs="Times New Roman"/>
                <w:szCs w:val="24"/>
              </w:rPr>
              <w:t>Likert scale</w:t>
            </w:r>
          </w:p>
        </w:tc>
        <w:tc>
          <w:tcPr>
            <w:tcW w:w="1533" w:type="dxa"/>
          </w:tcPr>
          <w:p w14:paraId="298D1F84" w14:textId="77777777" w:rsidR="009B4E73" w:rsidRPr="00F415D0" w:rsidRDefault="009B4E73" w:rsidP="00AA6591">
            <w:pPr>
              <w:spacing w:line="360" w:lineRule="auto"/>
              <w:contextualSpacing/>
              <w:rPr>
                <w:rFonts w:eastAsiaTheme="minorEastAsia" w:cs="Times New Roman"/>
                <w:szCs w:val="24"/>
              </w:rPr>
            </w:pPr>
          </w:p>
        </w:tc>
      </w:tr>
    </w:tbl>
    <w:p w14:paraId="27D415AF" w14:textId="77777777" w:rsidR="00E006F8" w:rsidRPr="00F415D0" w:rsidRDefault="00E006F8" w:rsidP="00AA6591">
      <w:pPr>
        <w:pStyle w:val="Heading1"/>
        <w:spacing w:line="360" w:lineRule="auto"/>
        <w:rPr>
          <w:rFonts w:eastAsia="Calibri" w:cs="Times New Roman"/>
          <w:szCs w:val="24"/>
        </w:rPr>
      </w:pPr>
      <w:bookmarkStart w:id="104" w:name="_Toc133883951"/>
      <w:bookmarkStart w:id="105" w:name="_Toc175223716"/>
    </w:p>
    <w:p w14:paraId="13A5187D" w14:textId="0E50A4E8" w:rsidR="009B4E73" w:rsidRPr="00F415D0" w:rsidRDefault="009B4E73" w:rsidP="00AA6591">
      <w:pPr>
        <w:pStyle w:val="Heading1"/>
        <w:spacing w:line="360" w:lineRule="auto"/>
        <w:rPr>
          <w:rFonts w:eastAsia="Calibri" w:cs="Times New Roman"/>
          <w:szCs w:val="24"/>
        </w:rPr>
      </w:pPr>
      <w:r w:rsidRPr="00F415D0">
        <w:rPr>
          <w:rFonts w:eastAsia="Calibri" w:cs="Times New Roman"/>
          <w:szCs w:val="24"/>
        </w:rPr>
        <w:t>CHAPTER FOUR</w:t>
      </w:r>
      <w:bookmarkEnd w:id="104"/>
      <w:bookmarkEnd w:id="105"/>
    </w:p>
    <w:p w14:paraId="3FA93AAB" w14:textId="77777777" w:rsidR="009B4E73" w:rsidRPr="00F415D0" w:rsidRDefault="009B4E73" w:rsidP="00AA6591">
      <w:pPr>
        <w:pStyle w:val="Heading1"/>
        <w:spacing w:line="360" w:lineRule="auto"/>
        <w:rPr>
          <w:rFonts w:eastAsia="Calibri" w:cs="Times New Roman"/>
          <w:szCs w:val="24"/>
        </w:rPr>
      </w:pPr>
      <w:bookmarkStart w:id="106" w:name="_Toc133883952"/>
      <w:bookmarkStart w:id="107" w:name="_Toc175223717"/>
      <w:r w:rsidRPr="00F415D0">
        <w:rPr>
          <w:rFonts w:eastAsia="Calibri" w:cs="Times New Roman"/>
          <w:szCs w:val="24"/>
        </w:rPr>
        <w:t>RESULTS AND DISCUSSION</w:t>
      </w:r>
      <w:bookmarkEnd w:id="106"/>
      <w:bookmarkEnd w:id="107"/>
    </w:p>
    <w:p w14:paraId="5A3C81FE" w14:textId="77777777" w:rsidR="009B4E73" w:rsidRPr="00F415D0" w:rsidRDefault="009B4E73" w:rsidP="00AA6591">
      <w:pPr>
        <w:pStyle w:val="Heading2"/>
        <w:spacing w:line="360" w:lineRule="auto"/>
        <w:rPr>
          <w:rFonts w:eastAsia="Calibri" w:cs="Times New Roman"/>
          <w:szCs w:val="24"/>
        </w:rPr>
      </w:pPr>
      <w:bookmarkStart w:id="108" w:name="_Toc175223718"/>
      <w:bookmarkStart w:id="109" w:name="_Toc133883970"/>
      <w:r w:rsidRPr="00F415D0">
        <w:rPr>
          <w:rFonts w:eastAsia="Calibri" w:cs="Times New Roman"/>
          <w:szCs w:val="24"/>
        </w:rPr>
        <w:t xml:space="preserve">4.1 </w:t>
      </w:r>
      <w:r w:rsidRPr="00F415D0">
        <w:rPr>
          <w:rFonts w:cs="Times New Roman"/>
          <w:szCs w:val="24"/>
        </w:rPr>
        <w:t>Introduction</w:t>
      </w:r>
      <w:bookmarkEnd w:id="108"/>
      <w:r w:rsidRPr="00F415D0">
        <w:rPr>
          <w:rFonts w:eastAsia="Calibri" w:cs="Times New Roman"/>
          <w:szCs w:val="24"/>
        </w:rPr>
        <w:t xml:space="preserve"> </w:t>
      </w:r>
    </w:p>
    <w:p w14:paraId="5E53DF3D" w14:textId="77777777" w:rsidR="009B4E73" w:rsidRPr="00FA6E91" w:rsidRDefault="009B4E73" w:rsidP="00AA6591">
      <w:pPr>
        <w:autoSpaceDE w:val="0"/>
        <w:autoSpaceDN w:val="0"/>
        <w:adjustRightInd w:val="0"/>
        <w:spacing w:after="0" w:line="360" w:lineRule="auto"/>
        <w:ind w:firstLine="720"/>
        <w:rPr>
          <w:rFonts w:eastAsia="Calibri" w:cs="Times New Roman"/>
          <w:szCs w:val="24"/>
        </w:rPr>
      </w:pPr>
      <w:r w:rsidRPr="00FA6E91">
        <w:rPr>
          <w:rFonts w:eastAsia="Calibri" w:cs="Times New Roman"/>
          <w:szCs w:val="24"/>
        </w:rPr>
        <w:t xml:space="preserve">This chapter presents the analysis results and discussion of the study findings. The results cover the demographic characteristics, levels of </w:t>
      </w:r>
      <w:proofErr w:type="spellStart"/>
      <w:r w:rsidRPr="00FA6E91">
        <w:rPr>
          <w:rFonts w:eastAsia="Calibri" w:cs="Times New Roman"/>
          <w:szCs w:val="24"/>
        </w:rPr>
        <w:t>agripreneurial</w:t>
      </w:r>
      <w:proofErr w:type="spellEnd"/>
      <w:r w:rsidRPr="00FA6E91">
        <w:rPr>
          <w:rFonts w:eastAsia="Calibri" w:cs="Times New Roman"/>
          <w:szCs w:val="24"/>
        </w:rPr>
        <w:t xml:space="preserve"> motivation, effect of </w:t>
      </w:r>
      <w:proofErr w:type="spellStart"/>
      <w:r w:rsidRPr="00FA6E91">
        <w:rPr>
          <w:rFonts w:eastAsia="Calibri" w:cs="Times New Roman"/>
          <w:szCs w:val="24"/>
        </w:rPr>
        <w:t>agripreneurial</w:t>
      </w:r>
      <w:proofErr w:type="spellEnd"/>
      <w:r w:rsidRPr="00FA6E91">
        <w:rPr>
          <w:rFonts w:eastAsia="Calibri" w:cs="Times New Roman"/>
          <w:szCs w:val="24"/>
        </w:rPr>
        <w:t xml:space="preserve"> motivation on social and psychological capital and the mediating role of social and psychological capital on the relationship between </w:t>
      </w:r>
      <w:proofErr w:type="spellStart"/>
      <w:r w:rsidRPr="00FA6E91">
        <w:rPr>
          <w:rFonts w:eastAsia="Calibri" w:cs="Times New Roman"/>
          <w:szCs w:val="24"/>
        </w:rPr>
        <w:t>agripreneurial</w:t>
      </w:r>
      <w:proofErr w:type="spellEnd"/>
      <w:r w:rsidRPr="00FA6E91">
        <w:rPr>
          <w:rFonts w:eastAsia="Calibri" w:cs="Times New Roman"/>
          <w:szCs w:val="24"/>
        </w:rPr>
        <w:t xml:space="preserve"> motivation and performance of youth fruit </w:t>
      </w:r>
      <w:proofErr w:type="spellStart"/>
      <w:r w:rsidRPr="00FA6E91">
        <w:rPr>
          <w:rFonts w:eastAsia="Calibri" w:cs="Times New Roman"/>
          <w:szCs w:val="24"/>
        </w:rPr>
        <w:t>agripreneurs</w:t>
      </w:r>
      <w:proofErr w:type="spellEnd"/>
      <w:r w:rsidRPr="00FA6E91">
        <w:rPr>
          <w:rFonts w:eastAsia="Calibri" w:cs="Times New Roman"/>
          <w:szCs w:val="24"/>
        </w:rPr>
        <w:t xml:space="preserve"> in Nakuru County. </w:t>
      </w:r>
    </w:p>
    <w:p w14:paraId="52A80B90" w14:textId="77777777" w:rsidR="009B4E73" w:rsidRPr="00F415D0" w:rsidRDefault="009B4E73" w:rsidP="00AA6591">
      <w:pPr>
        <w:pStyle w:val="Heading2"/>
        <w:spacing w:line="360" w:lineRule="auto"/>
        <w:rPr>
          <w:rFonts w:eastAsia="Calibri" w:cs="Times New Roman"/>
          <w:szCs w:val="24"/>
        </w:rPr>
      </w:pPr>
      <w:bookmarkStart w:id="110" w:name="_Toc175223719"/>
      <w:r w:rsidRPr="00F415D0">
        <w:rPr>
          <w:rFonts w:eastAsia="Calibri" w:cs="Times New Roman"/>
          <w:szCs w:val="24"/>
        </w:rPr>
        <w:t>4.2 Demographic characteristics</w:t>
      </w:r>
      <w:bookmarkEnd w:id="110"/>
    </w:p>
    <w:p w14:paraId="13D07C71" w14:textId="77777777" w:rsidR="009B4E73" w:rsidRPr="00F415D0" w:rsidRDefault="009B4E73" w:rsidP="00AA6591">
      <w:pPr>
        <w:autoSpaceDE w:val="0"/>
        <w:autoSpaceDN w:val="0"/>
        <w:adjustRightInd w:val="0"/>
        <w:spacing w:after="0" w:line="360" w:lineRule="auto"/>
        <w:rPr>
          <w:rFonts w:eastAsia="Calibri" w:cs="Times New Roman"/>
          <w:b/>
          <w:szCs w:val="24"/>
        </w:rPr>
      </w:pPr>
      <w:r w:rsidRPr="00F415D0">
        <w:rPr>
          <w:rFonts w:eastAsia="Calibri" w:cs="Times New Roman"/>
          <w:b/>
          <w:szCs w:val="24"/>
        </w:rPr>
        <w:t>4.2.1 Socio-economic characteristics for continuous variables</w:t>
      </w:r>
    </w:p>
    <w:p w14:paraId="4042A875" w14:textId="2438A46E" w:rsidR="009B4E73" w:rsidRPr="00F415D0" w:rsidRDefault="009B4E73" w:rsidP="00AA6591">
      <w:pPr>
        <w:autoSpaceDE w:val="0"/>
        <w:autoSpaceDN w:val="0"/>
        <w:adjustRightInd w:val="0"/>
        <w:spacing w:after="0" w:line="360" w:lineRule="auto"/>
        <w:ind w:firstLine="720"/>
        <w:rPr>
          <w:rFonts w:eastAsia="Calibri" w:cs="Times New Roman"/>
          <w:bCs/>
          <w:szCs w:val="24"/>
        </w:rPr>
      </w:pPr>
      <w:r w:rsidRPr="00F415D0">
        <w:rPr>
          <w:rFonts w:eastAsia="Calibri" w:cs="Times New Roman"/>
          <w:bCs/>
          <w:szCs w:val="24"/>
        </w:rPr>
        <w:t xml:space="preserve">As shown in table 4.1, the study strictly adhered to the Kenyan defined youth age bracket of between 18 – 35 years. The mean age among fruit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was found to be 28.3 years. According to Sambo</w:t>
      </w:r>
      <w:r w:rsidR="00263F46" w:rsidRPr="00F415D0">
        <w:rPr>
          <w:rFonts w:eastAsia="Calibri" w:cs="Times New Roman"/>
          <w:bCs/>
          <w:szCs w:val="24"/>
        </w:rPr>
        <w:t xml:space="preserve"> </w:t>
      </w:r>
      <w:r w:rsidRPr="00F415D0">
        <w:rPr>
          <w:rFonts w:eastAsia="Calibri" w:cs="Times New Roman"/>
          <w:bCs/>
          <w:szCs w:val="24"/>
        </w:rPr>
        <w:t xml:space="preserve">(2016) most of youths running businesses in Kenya are towards the upper end of youth age which is between 26-29 years of age. The average age of the </w:t>
      </w:r>
      <w:proofErr w:type="spellStart"/>
      <w:r w:rsidRPr="00F415D0">
        <w:rPr>
          <w:rFonts w:eastAsia="Calibri" w:cs="Times New Roman"/>
          <w:bCs/>
          <w:szCs w:val="24"/>
        </w:rPr>
        <w:t>agrienterprises</w:t>
      </w:r>
      <w:proofErr w:type="spellEnd"/>
      <w:r w:rsidRPr="00F415D0">
        <w:rPr>
          <w:rFonts w:eastAsia="Calibri" w:cs="Times New Roman"/>
          <w:bCs/>
          <w:szCs w:val="24"/>
        </w:rPr>
        <w:t xml:space="preserve"> was 3 years.</w:t>
      </w:r>
    </w:p>
    <w:p w14:paraId="58456D30" w14:textId="77777777" w:rsidR="009B4E73" w:rsidRPr="00F415D0" w:rsidRDefault="009B4E73" w:rsidP="00FA6E91">
      <w:pPr>
        <w:pStyle w:val="listoftables"/>
      </w:pPr>
      <w:bookmarkStart w:id="111" w:name="_Toc176994715"/>
      <w:r w:rsidRPr="00F415D0">
        <w:rPr>
          <w:b/>
        </w:rPr>
        <w:t>Table 4.1</w:t>
      </w:r>
      <w:r w:rsidRPr="00F415D0">
        <w:t xml:space="preserve"> Distribution of respondents based on age of owner and enterprise age</w:t>
      </w:r>
      <w:bookmarkEnd w:id="111"/>
    </w:p>
    <w:tbl>
      <w:tblPr>
        <w:tblStyle w:val="ListTable6Colorful1"/>
        <w:tblW w:w="0" w:type="auto"/>
        <w:tblLook w:val="04A0" w:firstRow="1" w:lastRow="0" w:firstColumn="1" w:lastColumn="0" w:noHBand="0" w:noVBand="1"/>
      </w:tblPr>
      <w:tblGrid>
        <w:gridCol w:w="2478"/>
        <w:gridCol w:w="1243"/>
        <w:gridCol w:w="1571"/>
        <w:gridCol w:w="1841"/>
        <w:gridCol w:w="1894"/>
      </w:tblGrid>
      <w:tr w:rsidR="009B4E73" w:rsidRPr="00F415D0" w14:paraId="591AC0E9" w14:textId="77777777" w:rsidTr="002143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shd w:val="clear" w:color="auto" w:fill="auto"/>
          </w:tcPr>
          <w:p w14:paraId="7A7ABEB9"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Continuous Variable</w:t>
            </w:r>
          </w:p>
        </w:tc>
        <w:tc>
          <w:tcPr>
            <w:tcW w:w="1243" w:type="dxa"/>
            <w:shd w:val="clear" w:color="auto" w:fill="auto"/>
          </w:tcPr>
          <w:p w14:paraId="51F3BBD0" w14:textId="77777777" w:rsidR="009B4E73" w:rsidRPr="00FA6E91" w:rsidRDefault="009B4E73" w:rsidP="00AA659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Minimum</w:t>
            </w:r>
          </w:p>
        </w:tc>
        <w:tc>
          <w:tcPr>
            <w:tcW w:w="1601" w:type="dxa"/>
            <w:shd w:val="clear" w:color="auto" w:fill="auto"/>
          </w:tcPr>
          <w:p w14:paraId="0E78F71A" w14:textId="77777777" w:rsidR="009B4E73" w:rsidRPr="00FA6E91" w:rsidRDefault="009B4E73" w:rsidP="00AA659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Maximum</w:t>
            </w:r>
          </w:p>
        </w:tc>
        <w:tc>
          <w:tcPr>
            <w:tcW w:w="1950" w:type="dxa"/>
            <w:shd w:val="clear" w:color="auto" w:fill="auto"/>
          </w:tcPr>
          <w:p w14:paraId="51AC606F" w14:textId="77777777" w:rsidR="009B4E73" w:rsidRPr="00FA6E91" w:rsidRDefault="009B4E73" w:rsidP="00AA659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Mean</w:t>
            </w:r>
          </w:p>
        </w:tc>
        <w:tc>
          <w:tcPr>
            <w:tcW w:w="1966" w:type="dxa"/>
            <w:shd w:val="clear" w:color="auto" w:fill="auto"/>
          </w:tcPr>
          <w:p w14:paraId="5CFC60CF" w14:textId="77777777" w:rsidR="009B4E73" w:rsidRPr="00FA6E91" w:rsidRDefault="009B4E73" w:rsidP="00AA6591">
            <w:pPr>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Std. Deviation</w:t>
            </w:r>
          </w:p>
        </w:tc>
      </w:tr>
      <w:tr w:rsidR="009B4E73" w:rsidRPr="00F415D0" w14:paraId="5E79347D" w14:textId="77777777" w:rsidTr="002143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shd w:val="clear" w:color="auto" w:fill="auto"/>
          </w:tcPr>
          <w:p w14:paraId="72679112"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Age of owner</w:t>
            </w:r>
          </w:p>
        </w:tc>
        <w:tc>
          <w:tcPr>
            <w:tcW w:w="1243" w:type="dxa"/>
            <w:shd w:val="clear" w:color="auto" w:fill="auto"/>
          </w:tcPr>
          <w:p w14:paraId="0A3544FF" w14:textId="77777777" w:rsidR="009B4E73" w:rsidRPr="00FA6E91" w:rsidRDefault="009B4E73" w:rsidP="00AA6591">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18</w:t>
            </w:r>
          </w:p>
        </w:tc>
        <w:tc>
          <w:tcPr>
            <w:tcW w:w="1601" w:type="dxa"/>
            <w:shd w:val="clear" w:color="auto" w:fill="auto"/>
          </w:tcPr>
          <w:p w14:paraId="38A49C04" w14:textId="77777777" w:rsidR="009B4E73" w:rsidRPr="00FA6E91" w:rsidRDefault="009B4E73" w:rsidP="00AA6591">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           35</w:t>
            </w:r>
          </w:p>
        </w:tc>
        <w:tc>
          <w:tcPr>
            <w:tcW w:w="1950" w:type="dxa"/>
            <w:shd w:val="clear" w:color="auto" w:fill="auto"/>
          </w:tcPr>
          <w:p w14:paraId="1E0213D5" w14:textId="77777777" w:rsidR="009B4E73" w:rsidRPr="00FA6E91" w:rsidRDefault="009B4E73" w:rsidP="00AA6591">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28.3</w:t>
            </w:r>
          </w:p>
        </w:tc>
        <w:tc>
          <w:tcPr>
            <w:tcW w:w="1966" w:type="dxa"/>
            <w:shd w:val="clear" w:color="auto" w:fill="auto"/>
          </w:tcPr>
          <w:p w14:paraId="50BF85B4" w14:textId="77777777" w:rsidR="009B4E73" w:rsidRPr="00FA6E91" w:rsidRDefault="009B4E73" w:rsidP="00AA6591">
            <w:pPr>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4.631</w:t>
            </w:r>
          </w:p>
        </w:tc>
      </w:tr>
      <w:tr w:rsidR="009B4E73" w:rsidRPr="00F415D0" w14:paraId="04EE03EF" w14:textId="77777777" w:rsidTr="0021435E">
        <w:tc>
          <w:tcPr>
            <w:cnfStyle w:val="001000000000" w:firstRow="0" w:lastRow="0" w:firstColumn="1" w:lastColumn="0" w:oddVBand="0" w:evenVBand="0" w:oddHBand="0" w:evenHBand="0" w:firstRowFirstColumn="0" w:firstRowLastColumn="0" w:lastRowFirstColumn="0" w:lastRowLastColumn="0"/>
            <w:tcW w:w="2590" w:type="dxa"/>
            <w:shd w:val="clear" w:color="auto" w:fill="auto"/>
          </w:tcPr>
          <w:p w14:paraId="6ADF810A"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Enterprise age</w:t>
            </w:r>
          </w:p>
        </w:tc>
        <w:tc>
          <w:tcPr>
            <w:tcW w:w="1243" w:type="dxa"/>
            <w:shd w:val="clear" w:color="auto" w:fill="auto"/>
          </w:tcPr>
          <w:p w14:paraId="1B665079" w14:textId="77777777" w:rsidR="009B4E73" w:rsidRPr="00FA6E91" w:rsidRDefault="009B4E73" w:rsidP="00AA659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   1</w:t>
            </w:r>
          </w:p>
        </w:tc>
        <w:tc>
          <w:tcPr>
            <w:tcW w:w="1601" w:type="dxa"/>
            <w:shd w:val="clear" w:color="auto" w:fill="auto"/>
          </w:tcPr>
          <w:p w14:paraId="3F2A04E7" w14:textId="77777777" w:rsidR="009B4E73" w:rsidRPr="00FA6E91" w:rsidRDefault="009B4E73" w:rsidP="00AA659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           10</w:t>
            </w:r>
          </w:p>
        </w:tc>
        <w:tc>
          <w:tcPr>
            <w:tcW w:w="1950" w:type="dxa"/>
            <w:shd w:val="clear" w:color="auto" w:fill="auto"/>
          </w:tcPr>
          <w:p w14:paraId="4A0AEEAE" w14:textId="77777777" w:rsidR="009B4E73" w:rsidRPr="00FA6E91" w:rsidRDefault="009B4E73" w:rsidP="00AA659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3.0</w:t>
            </w:r>
          </w:p>
        </w:tc>
        <w:tc>
          <w:tcPr>
            <w:tcW w:w="1966" w:type="dxa"/>
            <w:shd w:val="clear" w:color="auto" w:fill="auto"/>
          </w:tcPr>
          <w:p w14:paraId="20735E1B" w14:textId="77777777" w:rsidR="009B4E73" w:rsidRPr="00FA6E91" w:rsidRDefault="009B4E73" w:rsidP="00AA6591">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1.548</w:t>
            </w:r>
          </w:p>
        </w:tc>
      </w:tr>
    </w:tbl>
    <w:p w14:paraId="3A199E4C" w14:textId="77777777" w:rsidR="009B4E73" w:rsidRPr="00F415D0" w:rsidRDefault="009B4E73" w:rsidP="00AA6591">
      <w:pPr>
        <w:autoSpaceDE w:val="0"/>
        <w:autoSpaceDN w:val="0"/>
        <w:adjustRightInd w:val="0"/>
        <w:spacing w:after="0" w:line="360" w:lineRule="auto"/>
        <w:ind w:firstLine="720"/>
        <w:rPr>
          <w:rFonts w:eastAsia="Calibri" w:cs="Times New Roman"/>
          <w:bCs/>
          <w:szCs w:val="24"/>
        </w:rPr>
      </w:pPr>
      <w:r w:rsidRPr="00F415D0">
        <w:rPr>
          <w:rFonts w:eastAsia="Calibri" w:cs="Times New Roman"/>
          <w:bCs/>
          <w:szCs w:val="24"/>
        </w:rPr>
        <w:t xml:space="preserve">Table 4.2 presents the distribution of the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based on gender and education levels. The results indicated that majority of the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were female (58.8%). This indicates that female youth are more engaged in fruit trading than then their male counterparts. </w:t>
      </w:r>
      <w:r w:rsidRPr="00F415D0">
        <w:rPr>
          <w:rFonts w:eastAsia="Calibri" w:cs="Times New Roman"/>
          <w:bCs/>
          <w:szCs w:val="24"/>
          <w:lang w:val="en-GB"/>
        </w:rPr>
        <w:t xml:space="preserve">These results showed a huge gender disparity implying it is a female-gendered activity. </w:t>
      </w:r>
      <w:r w:rsidRPr="00F415D0">
        <w:rPr>
          <w:rFonts w:eastAsia="Calibri" w:cs="Times New Roman"/>
          <w:bCs/>
          <w:iCs/>
          <w:szCs w:val="24"/>
          <w:lang w:val="en-GB"/>
        </w:rPr>
        <w:t>Croft</w:t>
      </w:r>
      <w:r w:rsidRPr="00F415D0">
        <w:rPr>
          <w:rFonts w:eastAsia="Calibri" w:cs="Times New Roman"/>
          <w:bCs/>
          <w:i/>
          <w:szCs w:val="24"/>
          <w:lang w:val="en-GB"/>
        </w:rPr>
        <w:t xml:space="preserve"> et al. </w:t>
      </w:r>
      <w:r w:rsidRPr="00F415D0">
        <w:rPr>
          <w:rFonts w:eastAsia="Calibri" w:cs="Times New Roman"/>
          <w:bCs/>
          <w:szCs w:val="24"/>
          <w:lang w:val="en-GB"/>
        </w:rPr>
        <w:t xml:space="preserve">(2016) reported similar findings, indicating that women predominated in Africa's informal fruit and vegetable trade. Female’s preference to engage in fruit </w:t>
      </w:r>
      <w:proofErr w:type="spellStart"/>
      <w:r w:rsidRPr="00F415D0">
        <w:rPr>
          <w:rFonts w:eastAsia="Calibri" w:cs="Times New Roman"/>
          <w:bCs/>
          <w:szCs w:val="24"/>
          <w:lang w:val="en-GB"/>
        </w:rPr>
        <w:t>agrienterprises</w:t>
      </w:r>
      <w:proofErr w:type="spellEnd"/>
      <w:r w:rsidRPr="00F415D0">
        <w:rPr>
          <w:rFonts w:eastAsia="Calibri" w:cs="Times New Roman"/>
          <w:bCs/>
          <w:szCs w:val="24"/>
          <w:lang w:val="en-GB"/>
        </w:rPr>
        <w:t xml:space="preserve"> is attributed to their limitation to participate in other enterprises due to systemic limitation of women to production capital such as land and lower-income levels among women compared to men. </w:t>
      </w:r>
    </w:p>
    <w:p w14:paraId="03DAA57A" w14:textId="4B09E327" w:rsidR="009B4E73" w:rsidRPr="00F415D0" w:rsidRDefault="000D76A2" w:rsidP="00FA6E91">
      <w:pPr>
        <w:spacing w:line="360" w:lineRule="auto"/>
        <w:jc w:val="left"/>
        <w:rPr>
          <w:rFonts w:eastAsia="Calibri" w:cs="Times New Roman"/>
          <w:b/>
          <w:szCs w:val="24"/>
        </w:rPr>
      </w:pPr>
      <w:r w:rsidRPr="00F415D0">
        <w:rPr>
          <w:rFonts w:eastAsia="Calibri" w:cs="Times New Roman"/>
          <w:b/>
          <w:szCs w:val="24"/>
        </w:rPr>
        <w:br w:type="page"/>
      </w:r>
      <w:r w:rsidR="009B4E73" w:rsidRPr="00F415D0">
        <w:rPr>
          <w:rFonts w:eastAsia="Calibri" w:cs="Times New Roman"/>
          <w:b/>
          <w:szCs w:val="24"/>
        </w:rPr>
        <w:lastRenderedPageBreak/>
        <w:t>4.2.2 Socio-economic characteristics for categorical variables</w:t>
      </w:r>
    </w:p>
    <w:p w14:paraId="760AE0F4" w14:textId="77777777" w:rsidR="009B4E73" w:rsidRPr="00F415D0" w:rsidRDefault="009B4E73" w:rsidP="00FA6E91">
      <w:pPr>
        <w:pStyle w:val="listoftables"/>
      </w:pPr>
      <w:bookmarkStart w:id="112" w:name="_Toc176994716"/>
      <w:r w:rsidRPr="00F415D0">
        <w:rPr>
          <w:b/>
        </w:rPr>
        <w:t>Table 4.2</w:t>
      </w:r>
      <w:r w:rsidRPr="00F415D0">
        <w:t xml:space="preserve"> Distribution of respondents </w:t>
      </w:r>
      <w:bookmarkStart w:id="113" w:name="_Hlk168230888"/>
      <w:r w:rsidRPr="00F415D0">
        <w:t>based on sex, education levels and occupation</w:t>
      </w:r>
      <w:bookmarkEnd w:id="112"/>
    </w:p>
    <w:tbl>
      <w:tblPr>
        <w:tblStyle w:val="ListTable6Colorful1"/>
        <w:tblW w:w="5000" w:type="pct"/>
        <w:tblLook w:val="04A0" w:firstRow="1" w:lastRow="0" w:firstColumn="1" w:lastColumn="0" w:noHBand="0" w:noVBand="1"/>
      </w:tblPr>
      <w:tblGrid>
        <w:gridCol w:w="2310"/>
        <w:gridCol w:w="3617"/>
        <w:gridCol w:w="1310"/>
        <w:gridCol w:w="1790"/>
      </w:tblGrid>
      <w:tr w:rsidR="009B4E73" w:rsidRPr="00F415D0" w14:paraId="3AE9B2A6" w14:textId="77777777" w:rsidTr="00480558">
        <w:trPr>
          <w:cnfStyle w:val="100000000000" w:firstRow="1" w:lastRow="0" w:firstColumn="0" w:lastColumn="0" w:oddVBand="0" w:evenVBand="0" w:oddHBand="0"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bookmarkEnd w:id="113"/>
          <w:p w14:paraId="1A64F438"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Categorical variables</w:t>
            </w:r>
          </w:p>
        </w:tc>
        <w:tc>
          <w:tcPr>
            <w:tcW w:w="2012" w:type="pct"/>
            <w:shd w:val="clear" w:color="auto" w:fill="auto"/>
          </w:tcPr>
          <w:p w14:paraId="2DF9BA53" w14:textId="77777777" w:rsidR="009B4E73" w:rsidRPr="00FA6E91" w:rsidRDefault="009B4E73" w:rsidP="00AA6591">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p>
        </w:tc>
        <w:tc>
          <w:tcPr>
            <w:tcW w:w="701" w:type="pct"/>
            <w:shd w:val="clear" w:color="auto" w:fill="auto"/>
          </w:tcPr>
          <w:p w14:paraId="606DBB8C" w14:textId="77777777" w:rsidR="009B4E73" w:rsidRPr="00FA6E91" w:rsidRDefault="009B4E73" w:rsidP="00AA6591">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Frequency</w:t>
            </w:r>
          </w:p>
        </w:tc>
        <w:tc>
          <w:tcPr>
            <w:tcW w:w="999" w:type="pct"/>
            <w:shd w:val="clear" w:color="auto" w:fill="auto"/>
          </w:tcPr>
          <w:p w14:paraId="6CC0C8F1" w14:textId="77777777" w:rsidR="009B4E73" w:rsidRPr="00FA6E91" w:rsidRDefault="009B4E73" w:rsidP="00AA6591">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Percentage (%)</w:t>
            </w:r>
          </w:p>
        </w:tc>
      </w:tr>
      <w:tr w:rsidR="009B4E73" w:rsidRPr="00F415D0" w14:paraId="61531F89" w14:textId="77777777" w:rsidTr="00480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p w14:paraId="32774FC4" w14:textId="77777777" w:rsidR="009B4E73" w:rsidRPr="00FA6E91" w:rsidRDefault="009B4E73" w:rsidP="00AA6591">
            <w:pPr>
              <w:autoSpaceDE w:val="0"/>
              <w:autoSpaceDN w:val="0"/>
              <w:adjustRightInd w:val="0"/>
              <w:spacing w:line="360" w:lineRule="auto"/>
              <w:rPr>
                <w:rFonts w:eastAsia="Calibri" w:cs="Times New Roman"/>
                <w:b w:val="0"/>
                <w:bCs w:val="0"/>
                <w:color w:val="auto"/>
                <w:szCs w:val="24"/>
              </w:rPr>
            </w:pPr>
            <w:r w:rsidRPr="00F415D0">
              <w:rPr>
                <w:rFonts w:eastAsia="Calibri" w:cs="Times New Roman"/>
                <w:szCs w:val="24"/>
              </w:rPr>
              <w:t xml:space="preserve">Gender </w:t>
            </w:r>
          </w:p>
        </w:tc>
        <w:tc>
          <w:tcPr>
            <w:tcW w:w="2012" w:type="pct"/>
            <w:shd w:val="clear" w:color="auto" w:fill="auto"/>
          </w:tcPr>
          <w:p w14:paraId="263BD44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Male </w:t>
            </w:r>
          </w:p>
        </w:tc>
        <w:tc>
          <w:tcPr>
            <w:tcW w:w="701" w:type="pct"/>
            <w:shd w:val="clear" w:color="auto" w:fill="auto"/>
          </w:tcPr>
          <w:p w14:paraId="604BFCAA"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107</w:t>
            </w:r>
          </w:p>
        </w:tc>
        <w:tc>
          <w:tcPr>
            <w:tcW w:w="999" w:type="pct"/>
            <w:shd w:val="clear" w:color="auto" w:fill="auto"/>
          </w:tcPr>
          <w:p w14:paraId="5E28E12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41.2 </w:t>
            </w:r>
          </w:p>
        </w:tc>
      </w:tr>
      <w:tr w:rsidR="009B4E73" w:rsidRPr="00F415D0" w14:paraId="42ADF16E" w14:textId="77777777" w:rsidTr="00480558">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p w14:paraId="4CEDC0B5" w14:textId="77777777" w:rsidR="009B4E73" w:rsidRPr="00FA6E91" w:rsidRDefault="009B4E73" w:rsidP="00AA6591">
            <w:pPr>
              <w:autoSpaceDE w:val="0"/>
              <w:autoSpaceDN w:val="0"/>
              <w:adjustRightInd w:val="0"/>
              <w:spacing w:line="360" w:lineRule="auto"/>
              <w:rPr>
                <w:rFonts w:eastAsia="Calibri" w:cs="Times New Roman"/>
                <w:b w:val="0"/>
                <w:bCs w:val="0"/>
                <w:color w:val="auto"/>
                <w:szCs w:val="24"/>
              </w:rPr>
            </w:pPr>
          </w:p>
        </w:tc>
        <w:tc>
          <w:tcPr>
            <w:tcW w:w="2012" w:type="pct"/>
            <w:shd w:val="clear" w:color="auto" w:fill="auto"/>
          </w:tcPr>
          <w:p w14:paraId="5806B5D8"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Female </w:t>
            </w:r>
          </w:p>
        </w:tc>
        <w:tc>
          <w:tcPr>
            <w:tcW w:w="701" w:type="pct"/>
            <w:shd w:val="clear" w:color="auto" w:fill="auto"/>
          </w:tcPr>
          <w:p w14:paraId="147B145C"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153</w:t>
            </w:r>
          </w:p>
        </w:tc>
        <w:tc>
          <w:tcPr>
            <w:tcW w:w="999" w:type="pct"/>
            <w:shd w:val="clear" w:color="auto" w:fill="auto"/>
          </w:tcPr>
          <w:p w14:paraId="50C8CEAF"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58.8</w:t>
            </w:r>
          </w:p>
        </w:tc>
      </w:tr>
      <w:tr w:rsidR="009B4E73" w:rsidRPr="00F415D0" w14:paraId="2290DB21" w14:textId="77777777" w:rsidTr="00480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p w14:paraId="2613EB58" w14:textId="77777777" w:rsidR="009B4E73" w:rsidRPr="00FA6E91" w:rsidRDefault="009B4E73" w:rsidP="00AA6591">
            <w:pPr>
              <w:autoSpaceDE w:val="0"/>
              <w:autoSpaceDN w:val="0"/>
              <w:adjustRightInd w:val="0"/>
              <w:spacing w:line="360" w:lineRule="auto"/>
              <w:rPr>
                <w:rFonts w:eastAsia="Calibri" w:cs="Times New Roman"/>
                <w:b w:val="0"/>
                <w:bCs w:val="0"/>
                <w:color w:val="auto"/>
                <w:szCs w:val="24"/>
              </w:rPr>
            </w:pPr>
            <w:r w:rsidRPr="00F415D0">
              <w:rPr>
                <w:rFonts w:eastAsia="Calibri" w:cs="Times New Roman"/>
                <w:szCs w:val="24"/>
              </w:rPr>
              <w:t xml:space="preserve">Education levels </w:t>
            </w:r>
          </w:p>
        </w:tc>
        <w:tc>
          <w:tcPr>
            <w:tcW w:w="2012" w:type="pct"/>
            <w:shd w:val="clear" w:color="auto" w:fill="auto"/>
          </w:tcPr>
          <w:p w14:paraId="65385566"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No schooling</w:t>
            </w:r>
          </w:p>
        </w:tc>
        <w:tc>
          <w:tcPr>
            <w:tcW w:w="701" w:type="pct"/>
            <w:shd w:val="clear" w:color="auto" w:fill="auto"/>
          </w:tcPr>
          <w:p w14:paraId="3D31205E"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2</w:t>
            </w:r>
          </w:p>
        </w:tc>
        <w:tc>
          <w:tcPr>
            <w:tcW w:w="999" w:type="pct"/>
            <w:shd w:val="clear" w:color="auto" w:fill="auto"/>
          </w:tcPr>
          <w:p w14:paraId="20B388B9"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0.8</w:t>
            </w:r>
          </w:p>
        </w:tc>
      </w:tr>
      <w:tr w:rsidR="009B4E73" w:rsidRPr="00F415D0" w14:paraId="09EDD8F9" w14:textId="77777777" w:rsidTr="00480558">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p w14:paraId="2A334420" w14:textId="77777777" w:rsidR="009B4E73" w:rsidRPr="00FA6E91" w:rsidRDefault="009B4E73" w:rsidP="00AA6591">
            <w:pPr>
              <w:autoSpaceDE w:val="0"/>
              <w:autoSpaceDN w:val="0"/>
              <w:adjustRightInd w:val="0"/>
              <w:spacing w:line="360" w:lineRule="auto"/>
              <w:rPr>
                <w:rFonts w:eastAsia="Calibri" w:cs="Times New Roman"/>
                <w:b w:val="0"/>
                <w:bCs w:val="0"/>
                <w:color w:val="auto"/>
                <w:szCs w:val="24"/>
              </w:rPr>
            </w:pPr>
          </w:p>
        </w:tc>
        <w:tc>
          <w:tcPr>
            <w:tcW w:w="2012" w:type="pct"/>
            <w:shd w:val="clear" w:color="auto" w:fill="auto"/>
          </w:tcPr>
          <w:p w14:paraId="0BC94FE0"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Primary education</w:t>
            </w:r>
          </w:p>
        </w:tc>
        <w:tc>
          <w:tcPr>
            <w:tcW w:w="701" w:type="pct"/>
            <w:shd w:val="clear" w:color="auto" w:fill="auto"/>
          </w:tcPr>
          <w:p w14:paraId="450A0C75"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46</w:t>
            </w:r>
          </w:p>
        </w:tc>
        <w:tc>
          <w:tcPr>
            <w:tcW w:w="999" w:type="pct"/>
            <w:shd w:val="clear" w:color="auto" w:fill="auto"/>
          </w:tcPr>
          <w:p w14:paraId="2D8CB44E"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17.7</w:t>
            </w:r>
          </w:p>
        </w:tc>
      </w:tr>
      <w:tr w:rsidR="009B4E73" w:rsidRPr="00F415D0" w14:paraId="10176A04" w14:textId="77777777" w:rsidTr="004805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p w14:paraId="04A98A9F" w14:textId="77777777" w:rsidR="009B4E73" w:rsidRPr="00FA6E91" w:rsidRDefault="009B4E73" w:rsidP="00AA6591">
            <w:pPr>
              <w:autoSpaceDE w:val="0"/>
              <w:autoSpaceDN w:val="0"/>
              <w:adjustRightInd w:val="0"/>
              <w:spacing w:line="360" w:lineRule="auto"/>
              <w:rPr>
                <w:rFonts w:eastAsia="Calibri" w:cs="Times New Roman"/>
                <w:bCs w:val="0"/>
                <w:color w:val="auto"/>
                <w:szCs w:val="24"/>
              </w:rPr>
            </w:pPr>
          </w:p>
        </w:tc>
        <w:tc>
          <w:tcPr>
            <w:tcW w:w="2012" w:type="pct"/>
            <w:shd w:val="clear" w:color="auto" w:fill="auto"/>
          </w:tcPr>
          <w:p w14:paraId="7737B825"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Secondary education </w:t>
            </w:r>
          </w:p>
        </w:tc>
        <w:tc>
          <w:tcPr>
            <w:tcW w:w="701" w:type="pct"/>
            <w:shd w:val="clear" w:color="auto" w:fill="auto"/>
          </w:tcPr>
          <w:p w14:paraId="2FA06119"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133</w:t>
            </w:r>
          </w:p>
        </w:tc>
        <w:tc>
          <w:tcPr>
            <w:tcW w:w="999" w:type="pct"/>
            <w:shd w:val="clear" w:color="auto" w:fill="auto"/>
          </w:tcPr>
          <w:p w14:paraId="36B9C716"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51.2</w:t>
            </w:r>
          </w:p>
        </w:tc>
      </w:tr>
      <w:tr w:rsidR="009B4E73" w:rsidRPr="00F415D0" w14:paraId="5FE7C15C" w14:textId="77777777" w:rsidTr="00480558">
        <w:tc>
          <w:tcPr>
            <w:cnfStyle w:val="001000000000" w:firstRow="0" w:lastRow="0" w:firstColumn="1" w:lastColumn="0" w:oddVBand="0" w:evenVBand="0" w:oddHBand="0" w:evenHBand="0" w:firstRowFirstColumn="0" w:firstRowLastColumn="0" w:lastRowFirstColumn="0" w:lastRowLastColumn="0"/>
            <w:tcW w:w="1288" w:type="pct"/>
            <w:shd w:val="clear" w:color="auto" w:fill="auto"/>
          </w:tcPr>
          <w:p w14:paraId="6D4AD8D1" w14:textId="77777777" w:rsidR="009B4E73" w:rsidRPr="00FA6E91" w:rsidRDefault="009B4E73" w:rsidP="00AA6591">
            <w:pPr>
              <w:autoSpaceDE w:val="0"/>
              <w:autoSpaceDN w:val="0"/>
              <w:adjustRightInd w:val="0"/>
              <w:spacing w:line="360" w:lineRule="auto"/>
              <w:rPr>
                <w:rFonts w:eastAsia="Calibri" w:cs="Times New Roman"/>
                <w:bCs w:val="0"/>
                <w:color w:val="auto"/>
                <w:szCs w:val="24"/>
              </w:rPr>
            </w:pPr>
          </w:p>
        </w:tc>
        <w:tc>
          <w:tcPr>
            <w:tcW w:w="2012" w:type="pct"/>
            <w:shd w:val="clear" w:color="auto" w:fill="auto"/>
          </w:tcPr>
          <w:p w14:paraId="6B6CC10F"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Tertiary education</w:t>
            </w:r>
          </w:p>
        </w:tc>
        <w:tc>
          <w:tcPr>
            <w:tcW w:w="701" w:type="pct"/>
            <w:shd w:val="clear" w:color="auto" w:fill="auto"/>
          </w:tcPr>
          <w:p w14:paraId="46375575"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79</w:t>
            </w:r>
          </w:p>
        </w:tc>
        <w:tc>
          <w:tcPr>
            <w:tcW w:w="999" w:type="pct"/>
            <w:shd w:val="clear" w:color="auto" w:fill="auto"/>
          </w:tcPr>
          <w:p w14:paraId="53D650D4"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30.4</w:t>
            </w:r>
          </w:p>
        </w:tc>
      </w:tr>
    </w:tbl>
    <w:p w14:paraId="58F1D949" w14:textId="5EFB7228" w:rsidR="009B4E73" w:rsidRPr="00F415D0" w:rsidRDefault="009B4E73" w:rsidP="00AA6591">
      <w:pPr>
        <w:autoSpaceDE w:val="0"/>
        <w:autoSpaceDN w:val="0"/>
        <w:adjustRightInd w:val="0"/>
        <w:spacing w:after="0" w:line="360" w:lineRule="auto"/>
        <w:ind w:firstLine="720"/>
        <w:rPr>
          <w:rFonts w:eastAsia="Calibri" w:cs="Times New Roman"/>
          <w:b/>
          <w:szCs w:val="24"/>
        </w:rPr>
      </w:pPr>
      <w:r w:rsidRPr="00F415D0">
        <w:rPr>
          <w:rFonts w:eastAsia="Calibri" w:cs="Times New Roman"/>
          <w:bCs/>
          <w:szCs w:val="24"/>
          <w:lang w:val="en-GB"/>
        </w:rPr>
        <w:t xml:space="preserve">The results showed that for most of the </w:t>
      </w:r>
      <w:proofErr w:type="spellStart"/>
      <w:r w:rsidRPr="00F415D0">
        <w:rPr>
          <w:rFonts w:eastAsia="Calibri" w:cs="Times New Roman"/>
          <w:bCs/>
          <w:szCs w:val="24"/>
          <w:lang w:val="en-GB"/>
        </w:rPr>
        <w:t>agripreneurs</w:t>
      </w:r>
      <w:proofErr w:type="spellEnd"/>
      <w:r w:rsidRPr="00F415D0">
        <w:rPr>
          <w:rFonts w:eastAsia="Calibri" w:cs="Times New Roman"/>
          <w:bCs/>
          <w:szCs w:val="24"/>
          <w:lang w:val="en-GB"/>
        </w:rPr>
        <w:t xml:space="preserve"> (51.2%), secondary education was their highest education level attainment with 98.2% of them having received some varying levels of formal education. This is agreement with Sambo (2016) who reported that most youth in business in Kenya have formal education.</w:t>
      </w:r>
    </w:p>
    <w:p w14:paraId="5129B0D1" w14:textId="77777777" w:rsidR="009B4E73" w:rsidRPr="00F415D0" w:rsidRDefault="009B4E73" w:rsidP="00AA6591">
      <w:pPr>
        <w:autoSpaceDE w:val="0"/>
        <w:autoSpaceDN w:val="0"/>
        <w:adjustRightInd w:val="0"/>
        <w:spacing w:after="0" w:line="360" w:lineRule="auto"/>
        <w:rPr>
          <w:rFonts w:eastAsia="Calibri" w:cs="Times New Roman"/>
          <w:b/>
          <w:szCs w:val="24"/>
        </w:rPr>
      </w:pPr>
      <w:r w:rsidRPr="00F415D0">
        <w:rPr>
          <w:rFonts w:eastAsia="Calibri" w:cs="Times New Roman"/>
          <w:b/>
          <w:szCs w:val="24"/>
        </w:rPr>
        <w:t>4.2.3 Information on the business enterprise</w:t>
      </w:r>
    </w:p>
    <w:p w14:paraId="47711FF6" w14:textId="4DC63693" w:rsidR="009B4E73" w:rsidRPr="00F415D0" w:rsidRDefault="009B4E73" w:rsidP="00AA6591">
      <w:pPr>
        <w:autoSpaceDE w:val="0"/>
        <w:autoSpaceDN w:val="0"/>
        <w:adjustRightInd w:val="0"/>
        <w:spacing w:after="0" w:line="360" w:lineRule="auto"/>
        <w:ind w:firstLine="720"/>
        <w:rPr>
          <w:rFonts w:eastAsia="Calibri" w:cs="Times New Roman"/>
          <w:bCs/>
          <w:szCs w:val="24"/>
        </w:rPr>
      </w:pPr>
      <w:bookmarkStart w:id="114" w:name="_Hlk168235438"/>
      <w:r w:rsidRPr="00F415D0">
        <w:rPr>
          <w:rFonts w:eastAsia="Calibri" w:cs="Times New Roman"/>
          <w:bCs/>
          <w:szCs w:val="24"/>
        </w:rPr>
        <w:t xml:space="preserve">Table 4.3 presents the Information on the youth fruit </w:t>
      </w:r>
      <w:proofErr w:type="spellStart"/>
      <w:r w:rsidRPr="00F415D0">
        <w:rPr>
          <w:rFonts w:eastAsia="Calibri" w:cs="Times New Roman"/>
          <w:bCs/>
          <w:szCs w:val="24"/>
        </w:rPr>
        <w:t>agrienterprises</w:t>
      </w:r>
      <w:bookmarkEnd w:id="114"/>
      <w:proofErr w:type="spellEnd"/>
      <w:r w:rsidRPr="00F415D0">
        <w:rPr>
          <w:rFonts w:eastAsia="Calibri" w:cs="Times New Roman"/>
          <w:bCs/>
          <w:szCs w:val="24"/>
        </w:rPr>
        <w:t xml:space="preserve">. The results showed that </w:t>
      </w:r>
      <w:proofErr w:type="gramStart"/>
      <w:r w:rsidRPr="00F415D0">
        <w:rPr>
          <w:rFonts w:eastAsia="Calibri" w:cs="Times New Roman"/>
          <w:bCs/>
          <w:szCs w:val="24"/>
        </w:rPr>
        <w:t>majority</w:t>
      </w:r>
      <w:proofErr w:type="gramEnd"/>
      <w:r w:rsidRPr="00F415D0">
        <w:rPr>
          <w:rFonts w:eastAsia="Calibri" w:cs="Times New Roman"/>
          <w:bCs/>
          <w:szCs w:val="24"/>
        </w:rPr>
        <w:t xml:space="preserve"> of the </w:t>
      </w:r>
      <w:proofErr w:type="spellStart"/>
      <w:r w:rsidRPr="00F415D0">
        <w:rPr>
          <w:rFonts w:eastAsia="Calibri" w:cs="Times New Roman"/>
          <w:bCs/>
          <w:szCs w:val="24"/>
        </w:rPr>
        <w:t>agrienterprises</w:t>
      </w:r>
      <w:proofErr w:type="spellEnd"/>
      <w:r w:rsidRPr="00F415D0">
        <w:rPr>
          <w:rFonts w:eastAsia="Calibri" w:cs="Times New Roman"/>
          <w:bCs/>
          <w:szCs w:val="24"/>
        </w:rPr>
        <w:t xml:space="preserve"> (80%) were not registered with the relevant business registration authorities.  This shows a tendency of non-compliance with business regulations among youth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in Kenya. According to Maingi </w:t>
      </w:r>
      <w:r w:rsidRPr="00F415D0">
        <w:rPr>
          <w:rFonts w:eastAsia="Calibri" w:cs="Times New Roman"/>
          <w:bCs/>
          <w:i/>
          <w:szCs w:val="24"/>
        </w:rPr>
        <w:t>et al</w:t>
      </w:r>
      <w:r w:rsidR="000D76A2" w:rsidRPr="00F415D0">
        <w:rPr>
          <w:rFonts w:eastAsia="Calibri" w:cs="Times New Roman"/>
          <w:bCs/>
          <w:i/>
          <w:szCs w:val="24"/>
        </w:rPr>
        <w:t>.</w:t>
      </w:r>
      <w:r w:rsidR="000D76A2" w:rsidRPr="00F415D0">
        <w:rPr>
          <w:rFonts w:eastAsia="Calibri" w:cs="Times New Roman"/>
          <w:bCs/>
          <w:szCs w:val="24"/>
        </w:rPr>
        <w:t xml:space="preserve"> </w:t>
      </w:r>
      <w:r w:rsidRPr="00F415D0">
        <w:rPr>
          <w:rFonts w:eastAsia="Calibri" w:cs="Times New Roman"/>
          <w:bCs/>
          <w:szCs w:val="24"/>
        </w:rPr>
        <w:t xml:space="preserve">(2019), most youth entrepreneurs find the registration and certification of SMEs to be a complex and tedious process that requires money and time and this most times forces the entrepreneur to evade the procedures. The results showed that most of the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families (73.5%) are not involved in entrepreneurship. This means that the current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represent the first generation of entrepreneurs in their families. </w:t>
      </w:r>
    </w:p>
    <w:p w14:paraId="59E3F8A2" w14:textId="3719E4BB" w:rsidR="009B4E73" w:rsidRPr="00FA6E91" w:rsidRDefault="009B4E73" w:rsidP="00AA6591">
      <w:pPr>
        <w:autoSpaceDE w:val="0"/>
        <w:autoSpaceDN w:val="0"/>
        <w:adjustRightInd w:val="0"/>
        <w:spacing w:after="0" w:line="360" w:lineRule="auto"/>
        <w:ind w:firstLine="720"/>
        <w:rPr>
          <w:rFonts w:eastAsia="Calibri" w:cs="Times New Roman"/>
          <w:szCs w:val="24"/>
          <w:lang w:val="en-GB"/>
        </w:rPr>
      </w:pPr>
      <w:r w:rsidRPr="00F415D0">
        <w:rPr>
          <w:rFonts w:eastAsia="Calibri" w:cs="Times New Roman"/>
          <w:szCs w:val="24"/>
        </w:rPr>
        <w:t xml:space="preserve">With regards to receiving entrepreneurship support, </w:t>
      </w:r>
      <w:proofErr w:type="gramStart"/>
      <w:r w:rsidRPr="00F415D0">
        <w:rPr>
          <w:rFonts w:eastAsia="Calibri" w:cs="Times New Roman"/>
          <w:szCs w:val="24"/>
        </w:rPr>
        <w:t>majority</w:t>
      </w:r>
      <w:proofErr w:type="gramEnd"/>
      <w:r w:rsidRPr="00F415D0">
        <w:rPr>
          <w:rFonts w:eastAsia="Calibri" w:cs="Times New Roman"/>
          <w:szCs w:val="24"/>
        </w:rPr>
        <w:t xml:space="preserve"> of the </w:t>
      </w:r>
      <w:proofErr w:type="spellStart"/>
      <w:r w:rsidRPr="00F415D0">
        <w:rPr>
          <w:rFonts w:eastAsia="Calibri" w:cs="Times New Roman"/>
          <w:szCs w:val="24"/>
        </w:rPr>
        <w:t>agripreneurs</w:t>
      </w:r>
      <w:proofErr w:type="spellEnd"/>
      <w:r w:rsidRPr="00F415D0">
        <w:rPr>
          <w:rFonts w:eastAsia="Calibri" w:cs="Times New Roman"/>
          <w:szCs w:val="24"/>
        </w:rPr>
        <w:t xml:space="preserve"> (65.8%) reported not receiving support during business establishment. This shows that there is low access </w:t>
      </w:r>
      <w:proofErr w:type="gramStart"/>
      <w:r w:rsidRPr="00F415D0">
        <w:rPr>
          <w:rFonts w:eastAsia="Calibri" w:cs="Times New Roman"/>
          <w:szCs w:val="24"/>
        </w:rPr>
        <w:t>of</w:t>
      </w:r>
      <w:proofErr w:type="gramEnd"/>
      <w:r w:rsidRPr="00F415D0">
        <w:rPr>
          <w:rFonts w:eastAsia="Calibri" w:cs="Times New Roman"/>
          <w:szCs w:val="24"/>
        </w:rPr>
        <w:t xml:space="preserve"> business support for willing youth entrepreneurs. This is corroborated by Mburu's (2021) report, which found that, despite Kenya's Youth Development Enterprise Fund, only 28% of eligible individuals receive funding, and that, of those who are lucky enough to receive funding, many lack the necessary entrepreneurial knowledge and abilities. Resultantly, the study found that most of the </w:t>
      </w:r>
      <w:proofErr w:type="spellStart"/>
      <w:r w:rsidRPr="00F415D0">
        <w:rPr>
          <w:rFonts w:eastAsia="Calibri" w:cs="Times New Roman"/>
          <w:szCs w:val="24"/>
        </w:rPr>
        <w:t>agripreneurs</w:t>
      </w:r>
      <w:proofErr w:type="spellEnd"/>
      <w:r w:rsidRPr="00F415D0">
        <w:rPr>
          <w:rFonts w:eastAsia="Calibri" w:cs="Times New Roman"/>
          <w:szCs w:val="24"/>
        </w:rPr>
        <w:t xml:space="preserve"> that (65.8%) were supported received support from their families.</w:t>
      </w:r>
      <w:r w:rsidRPr="00FA6E91">
        <w:rPr>
          <w:rFonts w:eastAsia="Calibri" w:cs="Times New Roman"/>
          <w:szCs w:val="24"/>
          <w:lang w:val="en-GB"/>
        </w:rPr>
        <w:t xml:space="preserve"> The study by Rutten </w:t>
      </w:r>
      <w:r w:rsidR="000D76A2" w:rsidRPr="00FA6E91">
        <w:rPr>
          <w:rFonts w:eastAsia="Calibri" w:cs="Times New Roman"/>
          <w:szCs w:val="24"/>
          <w:lang w:val="en-GB"/>
        </w:rPr>
        <w:t xml:space="preserve">and </w:t>
      </w:r>
      <w:r w:rsidRPr="00FA6E91">
        <w:rPr>
          <w:rFonts w:eastAsia="Calibri" w:cs="Times New Roman"/>
          <w:szCs w:val="24"/>
          <w:lang w:val="en-GB"/>
        </w:rPr>
        <w:t xml:space="preserve">Fanou (2015), which discovered that limited financial inclusion is a major barrier to young people's involvement in agribusiness, explains this. The </w:t>
      </w:r>
      <w:r w:rsidRPr="00FA6E91">
        <w:rPr>
          <w:rFonts w:eastAsia="Calibri" w:cs="Times New Roman"/>
          <w:szCs w:val="24"/>
          <w:lang w:val="en-GB"/>
        </w:rPr>
        <w:lastRenderedPageBreak/>
        <w:t xml:space="preserve">study </w:t>
      </w:r>
      <w:proofErr w:type="gramStart"/>
      <w:r w:rsidRPr="00FA6E91">
        <w:rPr>
          <w:rFonts w:eastAsia="Calibri" w:cs="Times New Roman"/>
          <w:szCs w:val="24"/>
          <w:lang w:val="en-GB"/>
        </w:rPr>
        <w:t>came to the conclusion</w:t>
      </w:r>
      <w:proofErr w:type="gramEnd"/>
      <w:r w:rsidRPr="00FA6E91">
        <w:rPr>
          <w:rFonts w:eastAsia="Calibri" w:cs="Times New Roman"/>
          <w:szCs w:val="24"/>
          <w:lang w:val="en-GB"/>
        </w:rPr>
        <w:t xml:space="preserve"> that the reason young people lacked access to financing was because financial service providers had a negative opinion of them and thought they were too risky to lend to.</w:t>
      </w:r>
    </w:p>
    <w:p w14:paraId="19C637A5" w14:textId="77777777" w:rsidR="0021435E" w:rsidRPr="00FA6E91" w:rsidRDefault="0021435E" w:rsidP="00AA6591">
      <w:pPr>
        <w:autoSpaceDE w:val="0"/>
        <w:autoSpaceDN w:val="0"/>
        <w:adjustRightInd w:val="0"/>
        <w:spacing w:after="0" w:line="360" w:lineRule="auto"/>
        <w:ind w:firstLine="720"/>
        <w:rPr>
          <w:rFonts w:eastAsia="Calibri" w:cs="Times New Roman"/>
          <w:szCs w:val="24"/>
          <w:lang w:val="en-GB"/>
        </w:rPr>
      </w:pPr>
    </w:p>
    <w:p w14:paraId="645171C8" w14:textId="77777777" w:rsidR="0021435E" w:rsidRPr="00FA6E91" w:rsidRDefault="0021435E" w:rsidP="00AA6591">
      <w:pPr>
        <w:autoSpaceDE w:val="0"/>
        <w:autoSpaceDN w:val="0"/>
        <w:adjustRightInd w:val="0"/>
        <w:spacing w:after="0" w:line="360" w:lineRule="auto"/>
        <w:ind w:firstLine="720"/>
        <w:rPr>
          <w:rFonts w:eastAsia="Calibri" w:cs="Times New Roman"/>
          <w:szCs w:val="24"/>
          <w:lang w:val="en-GB"/>
        </w:rPr>
      </w:pPr>
    </w:p>
    <w:p w14:paraId="2386F261" w14:textId="77777777" w:rsidR="009B4E73" w:rsidRPr="00F415D0" w:rsidRDefault="009B4E73" w:rsidP="00FA6E91">
      <w:pPr>
        <w:pStyle w:val="listoftables"/>
      </w:pPr>
      <w:bookmarkStart w:id="115" w:name="_Toc176994717"/>
      <w:r w:rsidRPr="00FA6E91">
        <w:rPr>
          <w:b/>
          <w:i w:val="0"/>
        </w:rPr>
        <w:t>Table 4.3</w:t>
      </w:r>
      <w:r w:rsidRPr="00F415D0">
        <w:t xml:space="preserve"> Information on the youth fruit </w:t>
      </w:r>
      <w:proofErr w:type="spellStart"/>
      <w:r w:rsidRPr="00F415D0">
        <w:t>agrienterprises</w:t>
      </w:r>
      <w:bookmarkEnd w:id="115"/>
      <w:proofErr w:type="spellEnd"/>
    </w:p>
    <w:tbl>
      <w:tblPr>
        <w:tblStyle w:val="ListTable6Colorful1"/>
        <w:tblW w:w="5000" w:type="pct"/>
        <w:tblLook w:val="04A0" w:firstRow="1" w:lastRow="0" w:firstColumn="1" w:lastColumn="0" w:noHBand="0" w:noVBand="1"/>
      </w:tblPr>
      <w:tblGrid>
        <w:gridCol w:w="3265"/>
        <w:gridCol w:w="2662"/>
        <w:gridCol w:w="1310"/>
        <w:gridCol w:w="1790"/>
      </w:tblGrid>
      <w:tr w:rsidR="009B4E73" w:rsidRPr="00F415D0" w14:paraId="3955FE01" w14:textId="77777777" w:rsidTr="00235636">
        <w:trPr>
          <w:cnfStyle w:val="100000000000" w:firstRow="1" w:lastRow="0" w:firstColumn="0" w:lastColumn="0" w:oddVBand="0" w:evenVBand="0" w:oddHBand="0"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0B0D3C39"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Categorical variables</w:t>
            </w:r>
          </w:p>
        </w:tc>
        <w:tc>
          <w:tcPr>
            <w:tcW w:w="1483" w:type="pct"/>
            <w:shd w:val="clear" w:color="auto" w:fill="auto"/>
          </w:tcPr>
          <w:p w14:paraId="15CC070A" w14:textId="77777777" w:rsidR="009B4E73" w:rsidRPr="00FA6E91" w:rsidRDefault="009B4E73" w:rsidP="00AA6591">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p>
        </w:tc>
        <w:tc>
          <w:tcPr>
            <w:tcW w:w="701" w:type="pct"/>
            <w:shd w:val="clear" w:color="auto" w:fill="auto"/>
          </w:tcPr>
          <w:p w14:paraId="4F36C42D" w14:textId="77777777" w:rsidR="009B4E73" w:rsidRPr="00FA6E91" w:rsidRDefault="009B4E73" w:rsidP="00AA6591">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Frequency</w:t>
            </w:r>
          </w:p>
        </w:tc>
        <w:tc>
          <w:tcPr>
            <w:tcW w:w="999" w:type="pct"/>
            <w:shd w:val="clear" w:color="auto" w:fill="auto"/>
          </w:tcPr>
          <w:p w14:paraId="0310DF5F" w14:textId="77777777" w:rsidR="009B4E73" w:rsidRPr="00FA6E91" w:rsidRDefault="009B4E73" w:rsidP="00AA6591">
            <w:pPr>
              <w:autoSpaceDE w:val="0"/>
              <w:autoSpaceDN w:val="0"/>
              <w:adjustRightInd w:val="0"/>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Percentage (%)</w:t>
            </w:r>
          </w:p>
        </w:tc>
      </w:tr>
      <w:tr w:rsidR="009B4E73" w:rsidRPr="00F415D0" w14:paraId="7C924EB8" w14:textId="77777777" w:rsidTr="00235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32FE3293"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 xml:space="preserve">Business registration  </w:t>
            </w:r>
          </w:p>
        </w:tc>
        <w:tc>
          <w:tcPr>
            <w:tcW w:w="1483" w:type="pct"/>
            <w:shd w:val="clear" w:color="auto" w:fill="auto"/>
          </w:tcPr>
          <w:p w14:paraId="5CE70373"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Yes </w:t>
            </w:r>
          </w:p>
        </w:tc>
        <w:tc>
          <w:tcPr>
            <w:tcW w:w="701" w:type="pct"/>
            <w:shd w:val="clear" w:color="auto" w:fill="auto"/>
          </w:tcPr>
          <w:p w14:paraId="257C28A6"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52</w:t>
            </w:r>
          </w:p>
        </w:tc>
        <w:tc>
          <w:tcPr>
            <w:tcW w:w="999" w:type="pct"/>
            <w:shd w:val="clear" w:color="auto" w:fill="auto"/>
          </w:tcPr>
          <w:p w14:paraId="273021ED"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20.0</w:t>
            </w:r>
          </w:p>
        </w:tc>
      </w:tr>
      <w:tr w:rsidR="009B4E73" w:rsidRPr="00F415D0" w14:paraId="54F21BA5" w14:textId="77777777" w:rsidTr="00235636">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13E2EFF1"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041BB736"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No </w:t>
            </w:r>
          </w:p>
        </w:tc>
        <w:tc>
          <w:tcPr>
            <w:tcW w:w="701" w:type="pct"/>
            <w:shd w:val="clear" w:color="auto" w:fill="auto"/>
          </w:tcPr>
          <w:p w14:paraId="3650511C"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208</w:t>
            </w:r>
          </w:p>
        </w:tc>
        <w:tc>
          <w:tcPr>
            <w:tcW w:w="999" w:type="pct"/>
            <w:shd w:val="clear" w:color="auto" w:fill="auto"/>
          </w:tcPr>
          <w:p w14:paraId="42446561"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80.0</w:t>
            </w:r>
          </w:p>
        </w:tc>
      </w:tr>
      <w:tr w:rsidR="009B4E73" w:rsidRPr="00F415D0" w14:paraId="1227A113" w14:textId="77777777" w:rsidTr="00235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671B67E0"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 xml:space="preserve">Family business background </w:t>
            </w:r>
          </w:p>
        </w:tc>
        <w:tc>
          <w:tcPr>
            <w:tcW w:w="1483" w:type="pct"/>
            <w:shd w:val="clear" w:color="auto" w:fill="auto"/>
          </w:tcPr>
          <w:p w14:paraId="216CDB89"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Yes </w:t>
            </w:r>
          </w:p>
        </w:tc>
        <w:tc>
          <w:tcPr>
            <w:tcW w:w="701" w:type="pct"/>
            <w:shd w:val="clear" w:color="auto" w:fill="auto"/>
          </w:tcPr>
          <w:p w14:paraId="682EE478"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69</w:t>
            </w:r>
          </w:p>
        </w:tc>
        <w:tc>
          <w:tcPr>
            <w:tcW w:w="999" w:type="pct"/>
            <w:shd w:val="clear" w:color="auto" w:fill="auto"/>
          </w:tcPr>
          <w:p w14:paraId="69FFB74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26.5 </w:t>
            </w:r>
          </w:p>
        </w:tc>
      </w:tr>
      <w:tr w:rsidR="009B4E73" w:rsidRPr="00F415D0" w14:paraId="2C1EA0A9" w14:textId="77777777" w:rsidTr="00235636">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155B0DCD"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612D3847"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No </w:t>
            </w:r>
          </w:p>
        </w:tc>
        <w:tc>
          <w:tcPr>
            <w:tcW w:w="701" w:type="pct"/>
            <w:shd w:val="clear" w:color="auto" w:fill="auto"/>
          </w:tcPr>
          <w:p w14:paraId="1ED4EE96"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191</w:t>
            </w:r>
          </w:p>
        </w:tc>
        <w:tc>
          <w:tcPr>
            <w:tcW w:w="999" w:type="pct"/>
            <w:shd w:val="clear" w:color="auto" w:fill="auto"/>
          </w:tcPr>
          <w:p w14:paraId="69D1AE75"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73.5</w:t>
            </w:r>
          </w:p>
        </w:tc>
      </w:tr>
      <w:tr w:rsidR="009B4E73" w:rsidRPr="00F415D0" w14:paraId="75B6A116" w14:textId="77777777" w:rsidTr="00235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2E064B49"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Support when starting a business</w:t>
            </w:r>
          </w:p>
        </w:tc>
        <w:tc>
          <w:tcPr>
            <w:tcW w:w="1483" w:type="pct"/>
            <w:shd w:val="clear" w:color="auto" w:fill="auto"/>
          </w:tcPr>
          <w:p w14:paraId="42830BD5"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Yes </w:t>
            </w:r>
          </w:p>
        </w:tc>
        <w:tc>
          <w:tcPr>
            <w:tcW w:w="701" w:type="pct"/>
            <w:shd w:val="clear" w:color="auto" w:fill="auto"/>
          </w:tcPr>
          <w:p w14:paraId="3869BBD4"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89</w:t>
            </w:r>
          </w:p>
        </w:tc>
        <w:tc>
          <w:tcPr>
            <w:tcW w:w="999" w:type="pct"/>
            <w:shd w:val="clear" w:color="auto" w:fill="auto"/>
          </w:tcPr>
          <w:p w14:paraId="4B577880"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34.2 </w:t>
            </w:r>
          </w:p>
        </w:tc>
      </w:tr>
      <w:tr w:rsidR="009B4E73" w:rsidRPr="00F415D0" w14:paraId="49955081" w14:textId="77777777" w:rsidTr="00235636">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7A4EB9FB"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3941CF17"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No </w:t>
            </w:r>
          </w:p>
        </w:tc>
        <w:tc>
          <w:tcPr>
            <w:tcW w:w="701" w:type="pct"/>
            <w:shd w:val="clear" w:color="auto" w:fill="auto"/>
          </w:tcPr>
          <w:p w14:paraId="2CB27767"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171  </w:t>
            </w:r>
          </w:p>
        </w:tc>
        <w:tc>
          <w:tcPr>
            <w:tcW w:w="999" w:type="pct"/>
            <w:shd w:val="clear" w:color="auto" w:fill="auto"/>
          </w:tcPr>
          <w:p w14:paraId="559B8049"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65.8</w:t>
            </w:r>
          </w:p>
        </w:tc>
      </w:tr>
      <w:tr w:rsidR="009B4E73" w:rsidRPr="00F415D0" w14:paraId="389EB1AD" w14:textId="77777777" w:rsidTr="00235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003E327E"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Source of business support</w:t>
            </w:r>
          </w:p>
        </w:tc>
        <w:tc>
          <w:tcPr>
            <w:tcW w:w="1483" w:type="pct"/>
            <w:shd w:val="clear" w:color="auto" w:fill="auto"/>
          </w:tcPr>
          <w:p w14:paraId="6D23C624"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Family </w:t>
            </w:r>
          </w:p>
        </w:tc>
        <w:tc>
          <w:tcPr>
            <w:tcW w:w="701" w:type="pct"/>
            <w:shd w:val="clear" w:color="auto" w:fill="auto"/>
          </w:tcPr>
          <w:p w14:paraId="10754007"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171</w:t>
            </w:r>
          </w:p>
        </w:tc>
        <w:tc>
          <w:tcPr>
            <w:tcW w:w="999" w:type="pct"/>
            <w:shd w:val="clear" w:color="auto" w:fill="auto"/>
          </w:tcPr>
          <w:p w14:paraId="7D261273"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65.8</w:t>
            </w:r>
          </w:p>
        </w:tc>
      </w:tr>
      <w:tr w:rsidR="009B4E73" w:rsidRPr="00F415D0" w14:paraId="0916BEBC" w14:textId="77777777" w:rsidTr="00235636">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3B1302E7"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63633594"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Friends </w:t>
            </w:r>
          </w:p>
        </w:tc>
        <w:tc>
          <w:tcPr>
            <w:tcW w:w="701" w:type="pct"/>
            <w:shd w:val="clear" w:color="auto" w:fill="auto"/>
          </w:tcPr>
          <w:p w14:paraId="700B4A8D"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21</w:t>
            </w:r>
          </w:p>
        </w:tc>
        <w:tc>
          <w:tcPr>
            <w:tcW w:w="999" w:type="pct"/>
            <w:shd w:val="clear" w:color="auto" w:fill="auto"/>
          </w:tcPr>
          <w:p w14:paraId="7C37F09D"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8.1</w:t>
            </w:r>
          </w:p>
        </w:tc>
      </w:tr>
      <w:tr w:rsidR="009B4E73" w:rsidRPr="00F415D0" w14:paraId="4CFD5E7D" w14:textId="77777777" w:rsidTr="00235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489FE3F9"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38F9B1B5"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Relatives </w:t>
            </w:r>
          </w:p>
        </w:tc>
        <w:tc>
          <w:tcPr>
            <w:tcW w:w="701" w:type="pct"/>
            <w:shd w:val="clear" w:color="auto" w:fill="auto"/>
          </w:tcPr>
          <w:p w14:paraId="5E2335F5"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5</w:t>
            </w:r>
          </w:p>
        </w:tc>
        <w:tc>
          <w:tcPr>
            <w:tcW w:w="999" w:type="pct"/>
            <w:shd w:val="clear" w:color="auto" w:fill="auto"/>
          </w:tcPr>
          <w:p w14:paraId="07D9E39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1.9</w:t>
            </w:r>
          </w:p>
        </w:tc>
      </w:tr>
      <w:tr w:rsidR="009B4E73" w:rsidRPr="00F415D0" w14:paraId="0205EAF3" w14:textId="77777777" w:rsidTr="00235636">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2F1ECF8E"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4C0D54E0" w14:textId="51823648"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Others </w:t>
            </w:r>
            <w:r w:rsidR="00D30376" w:rsidRPr="00F415D0">
              <w:rPr>
                <w:rFonts w:eastAsia="Calibri" w:cs="Times New Roman"/>
                <w:szCs w:val="24"/>
              </w:rPr>
              <w:t>(</w:t>
            </w:r>
            <w:r w:rsidR="00423261" w:rsidRPr="00F415D0">
              <w:rPr>
                <w:rFonts w:eastAsia="Calibri" w:cs="Times New Roman"/>
                <w:szCs w:val="24"/>
              </w:rPr>
              <w:t>online, banks, education</w:t>
            </w:r>
            <w:r w:rsidR="00D37E4A" w:rsidRPr="00F415D0">
              <w:rPr>
                <w:rFonts w:eastAsia="Calibri" w:cs="Times New Roman"/>
                <w:szCs w:val="24"/>
              </w:rPr>
              <w:t>al</w:t>
            </w:r>
            <w:r w:rsidR="00423261" w:rsidRPr="00F415D0">
              <w:rPr>
                <w:rFonts w:eastAsia="Calibri" w:cs="Times New Roman"/>
                <w:szCs w:val="24"/>
              </w:rPr>
              <w:t xml:space="preserve"> institutions)</w:t>
            </w:r>
          </w:p>
        </w:tc>
        <w:tc>
          <w:tcPr>
            <w:tcW w:w="701" w:type="pct"/>
            <w:shd w:val="clear" w:color="auto" w:fill="auto"/>
          </w:tcPr>
          <w:p w14:paraId="367DEA7F"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63</w:t>
            </w:r>
          </w:p>
        </w:tc>
        <w:tc>
          <w:tcPr>
            <w:tcW w:w="999" w:type="pct"/>
            <w:shd w:val="clear" w:color="auto" w:fill="auto"/>
          </w:tcPr>
          <w:p w14:paraId="1799CACD"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24.3</w:t>
            </w:r>
          </w:p>
        </w:tc>
      </w:tr>
      <w:tr w:rsidR="009B4E73" w:rsidRPr="00F415D0" w14:paraId="5F2C3432" w14:textId="77777777" w:rsidTr="00235636">
        <w:trPr>
          <w:cnfStyle w:val="000000100000" w:firstRow="0" w:lastRow="0" w:firstColumn="0" w:lastColumn="0" w:oddVBand="0" w:evenVBand="0" w:oddHBand="1" w:evenHBand="0" w:firstRowFirstColumn="0" w:firstRowLastColumn="0" w:lastRowFirstColumn="0" w:lastRowLastColumn="0"/>
          <w:trHeight w:val="79"/>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381322E7"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r w:rsidRPr="00F415D0">
              <w:rPr>
                <w:rFonts w:eastAsia="Calibri" w:cs="Times New Roman"/>
                <w:szCs w:val="24"/>
              </w:rPr>
              <w:t>Nature of business ownership</w:t>
            </w:r>
          </w:p>
        </w:tc>
        <w:tc>
          <w:tcPr>
            <w:tcW w:w="1483" w:type="pct"/>
            <w:shd w:val="clear" w:color="auto" w:fill="auto"/>
          </w:tcPr>
          <w:p w14:paraId="512EBB5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Family </w:t>
            </w:r>
          </w:p>
        </w:tc>
        <w:tc>
          <w:tcPr>
            <w:tcW w:w="701" w:type="pct"/>
            <w:shd w:val="clear" w:color="auto" w:fill="auto"/>
          </w:tcPr>
          <w:p w14:paraId="08D66ED3"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36</w:t>
            </w:r>
          </w:p>
        </w:tc>
        <w:tc>
          <w:tcPr>
            <w:tcW w:w="999" w:type="pct"/>
            <w:shd w:val="clear" w:color="auto" w:fill="auto"/>
          </w:tcPr>
          <w:p w14:paraId="2566432F"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13.8</w:t>
            </w:r>
          </w:p>
        </w:tc>
      </w:tr>
      <w:tr w:rsidR="009B4E73" w:rsidRPr="00F415D0" w14:paraId="77365945" w14:textId="77777777" w:rsidTr="00235636">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3DDB3F00"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1F0CBEDD"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Sole proprietorship</w:t>
            </w:r>
          </w:p>
        </w:tc>
        <w:tc>
          <w:tcPr>
            <w:tcW w:w="701" w:type="pct"/>
            <w:shd w:val="clear" w:color="auto" w:fill="auto"/>
          </w:tcPr>
          <w:p w14:paraId="4702F249"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211</w:t>
            </w:r>
          </w:p>
        </w:tc>
        <w:tc>
          <w:tcPr>
            <w:tcW w:w="999" w:type="pct"/>
            <w:shd w:val="clear" w:color="auto" w:fill="auto"/>
          </w:tcPr>
          <w:p w14:paraId="5715B7BB"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rPr>
            </w:pPr>
            <w:r w:rsidRPr="00F415D0">
              <w:rPr>
                <w:rFonts w:eastAsia="Calibri" w:cs="Times New Roman"/>
                <w:szCs w:val="24"/>
              </w:rPr>
              <w:t>81.2</w:t>
            </w:r>
          </w:p>
        </w:tc>
      </w:tr>
      <w:tr w:rsidR="009B4E73" w:rsidRPr="00F415D0" w14:paraId="6ACD36A0" w14:textId="77777777" w:rsidTr="00235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7" w:type="pct"/>
            <w:shd w:val="clear" w:color="auto" w:fill="auto"/>
          </w:tcPr>
          <w:p w14:paraId="7B0BB22F" w14:textId="77777777" w:rsidR="009B4E73" w:rsidRPr="00FA6E91" w:rsidRDefault="009B4E73" w:rsidP="00AA6591">
            <w:pPr>
              <w:autoSpaceDE w:val="0"/>
              <w:autoSpaceDN w:val="0"/>
              <w:adjustRightInd w:val="0"/>
              <w:spacing w:line="360" w:lineRule="auto"/>
              <w:rPr>
                <w:rFonts w:eastAsia="Calibri" w:cs="Times New Roman"/>
                <w:b w:val="0"/>
                <w:color w:val="auto"/>
                <w:szCs w:val="24"/>
              </w:rPr>
            </w:pPr>
          </w:p>
        </w:tc>
        <w:tc>
          <w:tcPr>
            <w:tcW w:w="1483" w:type="pct"/>
            <w:shd w:val="clear" w:color="auto" w:fill="auto"/>
          </w:tcPr>
          <w:p w14:paraId="0ABFBAAD"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 xml:space="preserve">Partnership </w:t>
            </w:r>
          </w:p>
        </w:tc>
        <w:tc>
          <w:tcPr>
            <w:tcW w:w="701" w:type="pct"/>
            <w:shd w:val="clear" w:color="auto" w:fill="auto"/>
          </w:tcPr>
          <w:p w14:paraId="78692D3A"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13</w:t>
            </w:r>
          </w:p>
        </w:tc>
        <w:tc>
          <w:tcPr>
            <w:tcW w:w="999" w:type="pct"/>
            <w:shd w:val="clear" w:color="auto" w:fill="auto"/>
          </w:tcPr>
          <w:p w14:paraId="75F8F49E"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rPr>
            </w:pPr>
            <w:r w:rsidRPr="00F415D0">
              <w:rPr>
                <w:rFonts w:eastAsia="Calibri" w:cs="Times New Roman"/>
                <w:szCs w:val="24"/>
              </w:rPr>
              <w:t>5.0</w:t>
            </w:r>
          </w:p>
        </w:tc>
      </w:tr>
    </w:tbl>
    <w:p w14:paraId="5DB5813F" w14:textId="77777777" w:rsidR="009B4E73" w:rsidRPr="00F415D0" w:rsidRDefault="009B4E73" w:rsidP="00AA6591">
      <w:pPr>
        <w:autoSpaceDE w:val="0"/>
        <w:autoSpaceDN w:val="0"/>
        <w:adjustRightInd w:val="0"/>
        <w:spacing w:after="0" w:line="360" w:lineRule="auto"/>
        <w:ind w:firstLine="720"/>
        <w:rPr>
          <w:rFonts w:eastAsia="Calibri" w:cs="Times New Roman"/>
          <w:szCs w:val="24"/>
        </w:rPr>
      </w:pPr>
      <w:r w:rsidRPr="00F415D0">
        <w:rPr>
          <w:rFonts w:eastAsia="Calibri" w:cs="Times New Roman"/>
          <w:szCs w:val="24"/>
        </w:rPr>
        <w:t xml:space="preserve">The results indicated that most (81.2%) of the fruit </w:t>
      </w:r>
      <w:proofErr w:type="spellStart"/>
      <w:r w:rsidRPr="00F415D0">
        <w:rPr>
          <w:rFonts w:eastAsia="Calibri" w:cs="Times New Roman"/>
          <w:szCs w:val="24"/>
        </w:rPr>
        <w:t>agrienterprises</w:t>
      </w:r>
      <w:proofErr w:type="spellEnd"/>
      <w:r w:rsidRPr="00F415D0">
        <w:rPr>
          <w:rFonts w:eastAsia="Calibri" w:cs="Times New Roman"/>
          <w:szCs w:val="24"/>
        </w:rPr>
        <w:t xml:space="preserve"> are owned by a sole proprietor. </w:t>
      </w:r>
      <w:r w:rsidRPr="00F415D0">
        <w:rPr>
          <w:rFonts w:eastAsia="Calibri" w:cs="Times New Roman"/>
          <w:szCs w:val="24"/>
          <w:lang w:val="en-GB"/>
        </w:rPr>
        <w:t>According to Chepkorir (2022) most SMEs in Kenya operated their businesses as sole-proprietors.</w:t>
      </w:r>
    </w:p>
    <w:p w14:paraId="172C4819" w14:textId="77777777" w:rsidR="009B4E73" w:rsidRPr="00F415D0" w:rsidRDefault="009B4E73" w:rsidP="00AA6591">
      <w:pPr>
        <w:spacing w:after="0" w:line="360" w:lineRule="auto"/>
        <w:rPr>
          <w:rFonts w:eastAsia="Calibri" w:cs="Times New Roman"/>
          <w:b/>
          <w:szCs w:val="24"/>
        </w:rPr>
      </w:pPr>
      <w:r w:rsidRPr="00F415D0">
        <w:rPr>
          <w:rFonts w:eastAsia="Calibri" w:cs="Times New Roman"/>
          <w:b/>
          <w:szCs w:val="24"/>
        </w:rPr>
        <w:t>4.2.4 Entrepreneurship capacity building</w:t>
      </w:r>
    </w:p>
    <w:p w14:paraId="18D6A460" w14:textId="4C981826" w:rsidR="009B4E73" w:rsidRPr="00F415D0" w:rsidRDefault="009B4E73" w:rsidP="00AA6591">
      <w:pPr>
        <w:spacing w:after="0" w:line="360" w:lineRule="auto"/>
        <w:ind w:firstLine="720"/>
        <w:rPr>
          <w:rFonts w:eastAsia="Calibri" w:cs="Times New Roman"/>
          <w:bCs/>
          <w:szCs w:val="24"/>
        </w:rPr>
      </w:pPr>
      <w:r w:rsidRPr="00F415D0">
        <w:rPr>
          <w:rFonts w:eastAsia="Calibri" w:cs="Times New Roman"/>
          <w:bCs/>
          <w:szCs w:val="24"/>
        </w:rPr>
        <w:t xml:space="preserve">The analysis results indicated that all the fruit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have not received entrepreneurship training</w:t>
      </w:r>
      <w:r w:rsidR="00CE2913" w:rsidRPr="00F415D0">
        <w:rPr>
          <w:rFonts w:eastAsia="Calibri" w:cs="Times New Roman"/>
          <w:bCs/>
          <w:szCs w:val="24"/>
        </w:rPr>
        <w:t xml:space="preserve"> (Table 4.4)</w:t>
      </w:r>
      <w:r w:rsidRPr="00F415D0">
        <w:rPr>
          <w:rFonts w:eastAsia="Calibri" w:cs="Times New Roman"/>
          <w:bCs/>
          <w:szCs w:val="24"/>
        </w:rPr>
        <w:t xml:space="preserve">. This shows a lack of access to tailored capacity building for youth fruit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According to </w:t>
      </w:r>
      <w:proofErr w:type="spellStart"/>
      <w:r w:rsidRPr="00FA6E91">
        <w:rPr>
          <w:rFonts w:eastAsia="Calibri" w:cs="Times New Roman"/>
          <w:szCs w:val="24"/>
          <w:shd w:val="clear" w:color="auto" w:fill="FFFFFF"/>
        </w:rPr>
        <w:t>Akrong</w:t>
      </w:r>
      <w:proofErr w:type="spellEnd"/>
      <w:r w:rsidRPr="00FA6E91">
        <w:rPr>
          <w:rFonts w:eastAsia="Calibri" w:cs="Times New Roman"/>
          <w:szCs w:val="24"/>
          <w:shd w:val="clear" w:color="auto" w:fill="FFFFFF"/>
        </w:rPr>
        <w:t xml:space="preserve"> and </w:t>
      </w:r>
      <w:proofErr w:type="spellStart"/>
      <w:r w:rsidRPr="00FA6E91">
        <w:rPr>
          <w:rFonts w:eastAsia="Calibri" w:cs="Times New Roman"/>
          <w:szCs w:val="24"/>
          <w:shd w:val="clear" w:color="auto" w:fill="FFFFFF"/>
        </w:rPr>
        <w:t>Kotu</w:t>
      </w:r>
      <w:proofErr w:type="spellEnd"/>
      <w:r w:rsidRPr="00FA6E91">
        <w:rPr>
          <w:rFonts w:eastAsia="Calibri" w:cs="Times New Roman"/>
          <w:szCs w:val="24"/>
          <w:shd w:val="clear" w:color="auto" w:fill="FFFFFF"/>
        </w:rPr>
        <w:t xml:space="preserve"> (2022) their study showed that there exists negative relationship between </w:t>
      </w:r>
      <w:proofErr w:type="spellStart"/>
      <w:r w:rsidRPr="00FA6E91">
        <w:rPr>
          <w:rFonts w:eastAsia="Calibri" w:cs="Times New Roman"/>
          <w:szCs w:val="24"/>
          <w:shd w:val="clear" w:color="auto" w:fill="FFFFFF"/>
        </w:rPr>
        <w:t>agripreneurship</w:t>
      </w:r>
      <w:proofErr w:type="spellEnd"/>
      <w:r w:rsidRPr="00FA6E91">
        <w:rPr>
          <w:rFonts w:eastAsia="Calibri" w:cs="Times New Roman"/>
          <w:szCs w:val="24"/>
          <w:shd w:val="clear" w:color="auto" w:fill="FFFFFF"/>
        </w:rPr>
        <w:t xml:space="preserve"> and access to entrepreneurship training due to inadequate agribusiness training facilities in Benin. Further, Adesina and </w:t>
      </w:r>
      <w:proofErr w:type="spellStart"/>
      <w:r w:rsidRPr="00FA6E91">
        <w:rPr>
          <w:rFonts w:eastAsia="Calibri" w:cs="Times New Roman"/>
          <w:szCs w:val="24"/>
          <w:shd w:val="clear" w:color="auto" w:fill="FFFFFF"/>
        </w:rPr>
        <w:t>Favour</w:t>
      </w:r>
      <w:proofErr w:type="spellEnd"/>
      <w:r w:rsidRPr="00FA6E91">
        <w:rPr>
          <w:rFonts w:eastAsia="Calibri" w:cs="Times New Roman"/>
          <w:szCs w:val="24"/>
          <w:shd w:val="clear" w:color="auto" w:fill="FFFFFF"/>
        </w:rPr>
        <w:t xml:space="preserve"> (2016) argued that the main challenge for youth participation in agribusiness activities is </w:t>
      </w:r>
      <w:r w:rsidRPr="00FA6E91">
        <w:rPr>
          <w:rFonts w:eastAsia="Calibri" w:cs="Times New Roman"/>
          <w:szCs w:val="24"/>
          <w:shd w:val="clear" w:color="auto" w:fill="FFFFFF"/>
        </w:rPr>
        <w:lastRenderedPageBreak/>
        <w:t xml:space="preserve">limited training facilities in sub-Saharan Africa rural areas. Even with the availability of training facilities for entrepreneurship, most youths are in favor of non-agricultural entrepreneurship activities. Therefore, the youths who access training are less likely to venture into agribusiness. Membership to entrepreneurship club influences </w:t>
      </w:r>
      <w:proofErr w:type="gramStart"/>
      <w:r w:rsidRPr="00FA6E91">
        <w:rPr>
          <w:rFonts w:eastAsia="Calibri" w:cs="Times New Roman"/>
          <w:szCs w:val="24"/>
          <w:shd w:val="clear" w:color="auto" w:fill="FFFFFF"/>
        </w:rPr>
        <w:t>level</w:t>
      </w:r>
      <w:proofErr w:type="gramEnd"/>
      <w:r w:rsidRPr="00FA6E91">
        <w:rPr>
          <w:rFonts w:eastAsia="Calibri" w:cs="Times New Roman"/>
          <w:szCs w:val="24"/>
          <w:shd w:val="clear" w:color="auto" w:fill="FFFFFF"/>
        </w:rPr>
        <w:t xml:space="preserve"> of entrepreneurship among the youths. From the study, only 3.5% of the youths are in entrepreneurship club compared to 96.5%, indicating the low level of collective action among the youths in the study area. The results suggest </w:t>
      </w:r>
      <w:proofErr w:type="gramStart"/>
      <w:r w:rsidRPr="00FA6E91">
        <w:rPr>
          <w:rFonts w:eastAsia="Calibri" w:cs="Times New Roman"/>
          <w:szCs w:val="24"/>
          <w:shd w:val="clear" w:color="auto" w:fill="FFFFFF"/>
        </w:rPr>
        <w:t>low</w:t>
      </w:r>
      <w:proofErr w:type="gramEnd"/>
      <w:r w:rsidRPr="00FA6E91">
        <w:rPr>
          <w:rFonts w:eastAsia="Calibri" w:cs="Times New Roman"/>
          <w:szCs w:val="24"/>
          <w:shd w:val="clear" w:color="auto" w:fill="FFFFFF"/>
        </w:rPr>
        <w:t xml:space="preserve"> level of engagement of the youth in collective action. Moreover, studies have found that low engagement of youth in group membership has led to failure of intervention which seeks to promote youth participation in agribusiness activities (</w:t>
      </w:r>
      <w:proofErr w:type="spellStart"/>
      <w:r w:rsidRPr="00FA6E91">
        <w:rPr>
          <w:rFonts w:eastAsia="Calibri" w:cs="Times New Roman"/>
          <w:szCs w:val="24"/>
          <w:shd w:val="clear" w:color="auto" w:fill="FFFFFF"/>
        </w:rPr>
        <w:t>Anamor</w:t>
      </w:r>
      <w:proofErr w:type="spellEnd"/>
      <w:r w:rsidRPr="00FA6E91">
        <w:rPr>
          <w:rFonts w:eastAsia="Calibri" w:cs="Times New Roman"/>
          <w:szCs w:val="24"/>
          <w:shd w:val="clear" w:color="auto" w:fill="FFFFFF"/>
        </w:rPr>
        <w:t xml:space="preserve"> </w:t>
      </w:r>
      <w:r w:rsidR="000D76A2" w:rsidRPr="00FA6E91">
        <w:rPr>
          <w:rFonts w:eastAsia="Calibri" w:cs="Times New Roman"/>
          <w:szCs w:val="24"/>
          <w:shd w:val="clear" w:color="auto" w:fill="FFFFFF"/>
        </w:rPr>
        <w:t xml:space="preserve">&amp; </w:t>
      </w:r>
      <w:proofErr w:type="spellStart"/>
      <w:r w:rsidRPr="00FA6E91">
        <w:rPr>
          <w:rFonts w:eastAsia="Calibri" w:cs="Times New Roman"/>
          <w:szCs w:val="24"/>
          <w:shd w:val="clear" w:color="auto" w:fill="FFFFFF"/>
        </w:rPr>
        <w:t>Chichava</w:t>
      </w:r>
      <w:proofErr w:type="spellEnd"/>
      <w:r w:rsidRPr="00FA6E91">
        <w:rPr>
          <w:rFonts w:eastAsia="Calibri" w:cs="Times New Roman"/>
          <w:szCs w:val="24"/>
          <w:shd w:val="clear" w:color="auto" w:fill="FFFFFF"/>
        </w:rPr>
        <w:t xml:space="preserve">, 2016; </w:t>
      </w:r>
      <w:proofErr w:type="spellStart"/>
      <w:r w:rsidRPr="00FA6E91">
        <w:rPr>
          <w:rFonts w:eastAsia="Calibri" w:cs="Times New Roman"/>
          <w:szCs w:val="24"/>
          <w:shd w:val="clear" w:color="auto" w:fill="FFFFFF"/>
        </w:rPr>
        <w:t>Lyocks</w:t>
      </w:r>
      <w:proofErr w:type="spellEnd"/>
      <w:r w:rsidRPr="00FA6E91">
        <w:rPr>
          <w:rFonts w:eastAsia="Calibri" w:cs="Times New Roman"/>
          <w:szCs w:val="24"/>
          <w:shd w:val="clear" w:color="auto" w:fill="FFFFFF"/>
        </w:rPr>
        <w:t xml:space="preserve"> </w:t>
      </w:r>
      <w:r w:rsidRPr="00FA6E91">
        <w:rPr>
          <w:rFonts w:eastAsia="Calibri" w:cs="Times New Roman"/>
          <w:i/>
          <w:iCs/>
          <w:szCs w:val="24"/>
          <w:shd w:val="clear" w:color="auto" w:fill="FFFFFF"/>
        </w:rPr>
        <w:t>et al.,</w:t>
      </w:r>
      <w:r w:rsidRPr="00FA6E91">
        <w:rPr>
          <w:rFonts w:eastAsia="Calibri" w:cs="Times New Roman"/>
          <w:szCs w:val="24"/>
          <w:shd w:val="clear" w:color="auto" w:fill="FFFFFF"/>
        </w:rPr>
        <w:t xml:space="preserve">2013). Studying an entrepreneurship course dictates the level of entrepreneurship among the youths. In the study area, 14.2% of the youths attended entrepreneurship course compared to 85.8%. From the study, studying an entrepreneurship course is used as proxy for knowledge of entrepreneurship, the results indicate that that </w:t>
      </w:r>
      <w:r w:rsidRPr="00F415D0">
        <w:rPr>
          <w:rFonts w:eastAsia="Calibri" w:cs="Times New Roman"/>
          <w:szCs w:val="24"/>
        </w:rPr>
        <w:t xml:space="preserve">knowledge is not significant in influencing youth to become agriculture </w:t>
      </w:r>
      <w:proofErr w:type="gramStart"/>
      <w:r w:rsidRPr="00F415D0">
        <w:rPr>
          <w:rFonts w:eastAsia="Calibri" w:cs="Times New Roman"/>
          <w:szCs w:val="24"/>
        </w:rPr>
        <w:t>entrepreneur</w:t>
      </w:r>
      <w:proofErr w:type="gramEnd"/>
      <w:r w:rsidRPr="00F415D0">
        <w:rPr>
          <w:rFonts w:eastAsia="Calibri" w:cs="Times New Roman"/>
          <w:szCs w:val="24"/>
        </w:rPr>
        <w:t xml:space="preserve">. This is in contrary to the finding of </w:t>
      </w:r>
      <w:r w:rsidRPr="00FA6E91">
        <w:rPr>
          <w:rFonts w:eastAsia="Calibri" w:cs="Times New Roman"/>
          <w:szCs w:val="24"/>
        </w:rPr>
        <w:t xml:space="preserve">Othman </w:t>
      </w:r>
      <w:r w:rsidRPr="00FA6E91">
        <w:rPr>
          <w:rFonts w:eastAsia="Calibri" w:cs="Times New Roman"/>
          <w:i/>
          <w:iCs/>
          <w:szCs w:val="24"/>
        </w:rPr>
        <w:t>et al.</w:t>
      </w:r>
      <w:r w:rsidRPr="00FA6E91">
        <w:rPr>
          <w:rFonts w:eastAsia="Calibri" w:cs="Times New Roman"/>
          <w:szCs w:val="24"/>
        </w:rPr>
        <w:t xml:space="preserve"> </w:t>
      </w:r>
      <w:r w:rsidR="00E006F8" w:rsidRPr="00FA6E91">
        <w:rPr>
          <w:rFonts w:eastAsia="Calibri" w:cs="Times New Roman"/>
          <w:szCs w:val="24"/>
        </w:rPr>
        <w:t>(</w:t>
      </w:r>
      <w:r w:rsidRPr="00FA6E91">
        <w:rPr>
          <w:rFonts w:eastAsia="Calibri" w:cs="Times New Roman"/>
          <w:szCs w:val="24"/>
        </w:rPr>
        <w:t>2006) which indicated that knowledge is related to the interest of the youth to become entrepreneurs.</w:t>
      </w:r>
    </w:p>
    <w:p w14:paraId="7D6CC0AD" w14:textId="77777777" w:rsidR="009B4E73" w:rsidRPr="00F415D0" w:rsidRDefault="009B4E73" w:rsidP="00FA6E91">
      <w:pPr>
        <w:pStyle w:val="listoftables"/>
        <w:rPr>
          <w:b/>
        </w:rPr>
      </w:pPr>
      <w:bookmarkStart w:id="116" w:name="_Toc176994718"/>
      <w:r w:rsidRPr="00F415D0">
        <w:rPr>
          <w:b/>
        </w:rPr>
        <w:t xml:space="preserve">Table 4.4 </w:t>
      </w:r>
      <w:r w:rsidRPr="00F415D0">
        <w:t>Engagement of respondents in entrepreneurship capacity building</w:t>
      </w:r>
      <w:bookmarkEnd w:id="116"/>
    </w:p>
    <w:tbl>
      <w:tblPr>
        <w:tblStyle w:val="ListTable6Colorful1"/>
        <w:tblW w:w="5000" w:type="pct"/>
        <w:tblLook w:val="04A0" w:firstRow="1" w:lastRow="0" w:firstColumn="1" w:lastColumn="0" w:noHBand="0" w:noVBand="1"/>
      </w:tblPr>
      <w:tblGrid>
        <w:gridCol w:w="3812"/>
        <w:gridCol w:w="2115"/>
        <w:gridCol w:w="1310"/>
        <w:gridCol w:w="1790"/>
      </w:tblGrid>
      <w:tr w:rsidR="009B4E73" w:rsidRPr="00F415D0" w14:paraId="3245A472" w14:textId="77777777" w:rsidTr="009A2C93">
        <w:trPr>
          <w:cnfStyle w:val="100000000000" w:firstRow="1" w:lastRow="0" w:firstColumn="0" w:lastColumn="0" w:oddVBand="0" w:evenVBand="0" w:oddHBand="0" w:evenHBand="0" w:firstRowFirstColumn="0" w:firstRowLastColumn="0" w:lastRowFirstColumn="0" w:lastRowLastColumn="0"/>
          <w:trHeight w:val="77"/>
        </w:trPr>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5028A9D4" w14:textId="77777777" w:rsidR="009B4E73" w:rsidRPr="00FA6E91" w:rsidRDefault="009B4E73" w:rsidP="00AA6591">
            <w:pPr>
              <w:spacing w:line="360" w:lineRule="auto"/>
              <w:rPr>
                <w:rFonts w:eastAsia="Calibri" w:cs="Times New Roman"/>
                <w:b w:val="0"/>
                <w:color w:val="auto"/>
                <w:szCs w:val="24"/>
              </w:rPr>
            </w:pPr>
            <w:r w:rsidRPr="00F415D0">
              <w:rPr>
                <w:rFonts w:eastAsia="Calibri" w:cs="Times New Roman"/>
                <w:szCs w:val="24"/>
              </w:rPr>
              <w:t>Categorical variables</w:t>
            </w:r>
          </w:p>
        </w:tc>
        <w:tc>
          <w:tcPr>
            <w:tcW w:w="1180" w:type="pct"/>
            <w:shd w:val="clear" w:color="auto" w:fill="auto"/>
          </w:tcPr>
          <w:p w14:paraId="430802F5" w14:textId="77777777" w:rsidR="009B4E73" w:rsidRPr="00FA6E91" w:rsidRDefault="009B4E73" w:rsidP="00AA6591">
            <w:pPr>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p>
        </w:tc>
        <w:tc>
          <w:tcPr>
            <w:tcW w:w="701" w:type="pct"/>
            <w:shd w:val="clear" w:color="auto" w:fill="auto"/>
          </w:tcPr>
          <w:p w14:paraId="25663BC9" w14:textId="77777777" w:rsidR="009B4E73" w:rsidRPr="00FA6E91" w:rsidRDefault="009B4E73" w:rsidP="00AA6591">
            <w:pPr>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Frequency</w:t>
            </w:r>
          </w:p>
        </w:tc>
        <w:tc>
          <w:tcPr>
            <w:tcW w:w="999" w:type="pct"/>
            <w:shd w:val="clear" w:color="auto" w:fill="auto"/>
          </w:tcPr>
          <w:p w14:paraId="5E104C22" w14:textId="77777777" w:rsidR="009B4E73" w:rsidRPr="00FA6E91" w:rsidRDefault="009B4E73" w:rsidP="00AA6591">
            <w:pPr>
              <w:spacing w:line="360" w:lineRule="auto"/>
              <w:cnfStyle w:val="100000000000" w:firstRow="1" w:lastRow="0" w:firstColumn="0" w:lastColumn="0" w:oddVBand="0" w:evenVBand="0" w:oddHBand="0" w:evenHBand="0" w:firstRowFirstColumn="0" w:firstRowLastColumn="0" w:lastRowFirstColumn="0" w:lastRowLastColumn="0"/>
              <w:rPr>
                <w:rFonts w:eastAsia="Calibri" w:cs="Times New Roman"/>
                <w:b w:val="0"/>
                <w:color w:val="auto"/>
                <w:szCs w:val="24"/>
              </w:rPr>
            </w:pPr>
            <w:r w:rsidRPr="00F415D0">
              <w:rPr>
                <w:rFonts w:eastAsia="Calibri" w:cs="Times New Roman"/>
                <w:szCs w:val="24"/>
              </w:rPr>
              <w:t>Percentage (%)</w:t>
            </w:r>
          </w:p>
        </w:tc>
      </w:tr>
      <w:tr w:rsidR="009B4E73" w:rsidRPr="00F415D0" w14:paraId="111E3396" w14:textId="77777777" w:rsidTr="009A2C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34C27910" w14:textId="77777777" w:rsidR="009B4E73" w:rsidRPr="00FA6E91" w:rsidRDefault="009B4E73" w:rsidP="00AA6591">
            <w:pPr>
              <w:spacing w:line="360" w:lineRule="auto"/>
              <w:rPr>
                <w:rFonts w:eastAsia="Calibri" w:cs="Times New Roman"/>
                <w:b w:val="0"/>
                <w:bCs w:val="0"/>
                <w:color w:val="auto"/>
                <w:szCs w:val="24"/>
              </w:rPr>
            </w:pPr>
            <w:r w:rsidRPr="00F415D0">
              <w:rPr>
                <w:rFonts w:eastAsia="Calibri" w:cs="Times New Roman"/>
                <w:szCs w:val="24"/>
              </w:rPr>
              <w:t xml:space="preserve">Received training in entrepreneurship   </w:t>
            </w:r>
          </w:p>
        </w:tc>
        <w:tc>
          <w:tcPr>
            <w:tcW w:w="1180" w:type="pct"/>
            <w:shd w:val="clear" w:color="auto" w:fill="auto"/>
          </w:tcPr>
          <w:p w14:paraId="23AB37E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Yes </w:t>
            </w:r>
          </w:p>
        </w:tc>
        <w:tc>
          <w:tcPr>
            <w:tcW w:w="701" w:type="pct"/>
            <w:shd w:val="clear" w:color="auto" w:fill="auto"/>
          </w:tcPr>
          <w:p w14:paraId="7A8B56C7"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0</w:t>
            </w:r>
          </w:p>
        </w:tc>
        <w:tc>
          <w:tcPr>
            <w:tcW w:w="999" w:type="pct"/>
            <w:shd w:val="clear" w:color="auto" w:fill="auto"/>
          </w:tcPr>
          <w:p w14:paraId="4E8CF84B"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0.00</w:t>
            </w:r>
          </w:p>
        </w:tc>
      </w:tr>
      <w:tr w:rsidR="009B4E73" w:rsidRPr="00F415D0" w14:paraId="6FCD62C1" w14:textId="77777777" w:rsidTr="009A2C93">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4EADA8E7" w14:textId="77777777" w:rsidR="009B4E73" w:rsidRPr="00FA6E91" w:rsidRDefault="009B4E73" w:rsidP="00AA6591">
            <w:pPr>
              <w:spacing w:line="360" w:lineRule="auto"/>
              <w:rPr>
                <w:rFonts w:eastAsia="Calibri" w:cs="Times New Roman"/>
                <w:b w:val="0"/>
                <w:bCs w:val="0"/>
                <w:color w:val="auto"/>
                <w:szCs w:val="24"/>
              </w:rPr>
            </w:pPr>
          </w:p>
        </w:tc>
        <w:tc>
          <w:tcPr>
            <w:tcW w:w="1180" w:type="pct"/>
            <w:shd w:val="clear" w:color="auto" w:fill="auto"/>
          </w:tcPr>
          <w:p w14:paraId="77359496"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No </w:t>
            </w:r>
          </w:p>
        </w:tc>
        <w:tc>
          <w:tcPr>
            <w:tcW w:w="701" w:type="pct"/>
            <w:shd w:val="clear" w:color="auto" w:fill="auto"/>
          </w:tcPr>
          <w:p w14:paraId="5D922332"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260</w:t>
            </w:r>
          </w:p>
        </w:tc>
        <w:tc>
          <w:tcPr>
            <w:tcW w:w="999" w:type="pct"/>
            <w:shd w:val="clear" w:color="auto" w:fill="auto"/>
          </w:tcPr>
          <w:p w14:paraId="4A5D13CC"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100.0</w:t>
            </w:r>
          </w:p>
        </w:tc>
      </w:tr>
      <w:tr w:rsidR="009B4E73" w:rsidRPr="00F415D0" w14:paraId="6B1BA96E" w14:textId="77777777" w:rsidTr="009A2C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35528AAA" w14:textId="77777777" w:rsidR="009B4E73" w:rsidRPr="00FA6E91" w:rsidRDefault="009B4E73" w:rsidP="00AA6591">
            <w:pPr>
              <w:spacing w:line="360" w:lineRule="auto"/>
              <w:rPr>
                <w:rFonts w:eastAsia="Calibri" w:cs="Times New Roman"/>
                <w:b w:val="0"/>
                <w:bCs w:val="0"/>
                <w:color w:val="auto"/>
                <w:szCs w:val="24"/>
              </w:rPr>
            </w:pPr>
            <w:r w:rsidRPr="00F415D0">
              <w:rPr>
                <w:rFonts w:eastAsia="Calibri" w:cs="Times New Roman"/>
                <w:szCs w:val="24"/>
              </w:rPr>
              <w:t xml:space="preserve">Member of entrepreneurship club </w:t>
            </w:r>
          </w:p>
        </w:tc>
        <w:tc>
          <w:tcPr>
            <w:tcW w:w="1180" w:type="pct"/>
            <w:shd w:val="clear" w:color="auto" w:fill="auto"/>
          </w:tcPr>
          <w:p w14:paraId="3A9E5BAC"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Yes </w:t>
            </w:r>
          </w:p>
        </w:tc>
        <w:tc>
          <w:tcPr>
            <w:tcW w:w="701" w:type="pct"/>
            <w:shd w:val="clear" w:color="auto" w:fill="auto"/>
          </w:tcPr>
          <w:p w14:paraId="682FAD0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9</w:t>
            </w:r>
          </w:p>
        </w:tc>
        <w:tc>
          <w:tcPr>
            <w:tcW w:w="999" w:type="pct"/>
            <w:shd w:val="clear" w:color="auto" w:fill="auto"/>
          </w:tcPr>
          <w:p w14:paraId="080CB8D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3.5 </w:t>
            </w:r>
          </w:p>
        </w:tc>
      </w:tr>
      <w:tr w:rsidR="009B4E73" w:rsidRPr="00F415D0" w14:paraId="7DDA8BCC" w14:textId="77777777" w:rsidTr="009A2C93">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1F3FC9F0" w14:textId="77777777" w:rsidR="009B4E73" w:rsidRPr="00FA6E91" w:rsidRDefault="009B4E73" w:rsidP="00AA6591">
            <w:pPr>
              <w:spacing w:line="360" w:lineRule="auto"/>
              <w:rPr>
                <w:rFonts w:eastAsia="Calibri" w:cs="Times New Roman"/>
                <w:b w:val="0"/>
                <w:bCs w:val="0"/>
                <w:color w:val="auto"/>
                <w:szCs w:val="24"/>
              </w:rPr>
            </w:pPr>
          </w:p>
        </w:tc>
        <w:tc>
          <w:tcPr>
            <w:tcW w:w="1180" w:type="pct"/>
            <w:shd w:val="clear" w:color="auto" w:fill="auto"/>
          </w:tcPr>
          <w:p w14:paraId="6D32C218"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No </w:t>
            </w:r>
          </w:p>
        </w:tc>
        <w:tc>
          <w:tcPr>
            <w:tcW w:w="701" w:type="pct"/>
            <w:shd w:val="clear" w:color="auto" w:fill="auto"/>
          </w:tcPr>
          <w:p w14:paraId="4F4CFE9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251</w:t>
            </w:r>
          </w:p>
        </w:tc>
        <w:tc>
          <w:tcPr>
            <w:tcW w:w="999" w:type="pct"/>
            <w:shd w:val="clear" w:color="auto" w:fill="auto"/>
          </w:tcPr>
          <w:p w14:paraId="57D0BC74"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96.5</w:t>
            </w:r>
          </w:p>
        </w:tc>
      </w:tr>
      <w:tr w:rsidR="009B4E73" w:rsidRPr="00F415D0" w14:paraId="73CDD0CE" w14:textId="77777777" w:rsidTr="009A2C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44321343" w14:textId="77777777" w:rsidR="009B4E73" w:rsidRPr="00FA6E91" w:rsidRDefault="009B4E73" w:rsidP="00AA6591">
            <w:pPr>
              <w:spacing w:line="360" w:lineRule="auto"/>
              <w:rPr>
                <w:rFonts w:eastAsia="Calibri" w:cs="Times New Roman"/>
                <w:b w:val="0"/>
                <w:bCs w:val="0"/>
                <w:color w:val="auto"/>
                <w:szCs w:val="24"/>
              </w:rPr>
            </w:pPr>
            <w:r w:rsidRPr="00F415D0">
              <w:rPr>
                <w:rFonts w:eastAsia="Calibri" w:cs="Times New Roman"/>
                <w:szCs w:val="24"/>
              </w:rPr>
              <w:t>Attended entrepreneurship course</w:t>
            </w:r>
          </w:p>
        </w:tc>
        <w:tc>
          <w:tcPr>
            <w:tcW w:w="1180" w:type="pct"/>
            <w:shd w:val="clear" w:color="auto" w:fill="auto"/>
          </w:tcPr>
          <w:p w14:paraId="5019B87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Yes </w:t>
            </w:r>
          </w:p>
        </w:tc>
        <w:tc>
          <w:tcPr>
            <w:tcW w:w="701" w:type="pct"/>
            <w:shd w:val="clear" w:color="auto" w:fill="auto"/>
          </w:tcPr>
          <w:p w14:paraId="05C5D5B8"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37</w:t>
            </w:r>
          </w:p>
        </w:tc>
        <w:tc>
          <w:tcPr>
            <w:tcW w:w="999" w:type="pct"/>
            <w:shd w:val="clear" w:color="auto" w:fill="auto"/>
          </w:tcPr>
          <w:p w14:paraId="11A4A154"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14.2 </w:t>
            </w:r>
          </w:p>
        </w:tc>
      </w:tr>
      <w:tr w:rsidR="009B4E73" w:rsidRPr="00F415D0" w14:paraId="7F44432C" w14:textId="77777777" w:rsidTr="009A2C93">
        <w:tc>
          <w:tcPr>
            <w:cnfStyle w:val="001000000000" w:firstRow="0" w:lastRow="0" w:firstColumn="1" w:lastColumn="0" w:oddVBand="0" w:evenVBand="0" w:oddHBand="0" w:evenHBand="0" w:firstRowFirstColumn="0" w:firstRowLastColumn="0" w:lastRowFirstColumn="0" w:lastRowLastColumn="0"/>
            <w:tcW w:w="2120" w:type="pct"/>
            <w:shd w:val="clear" w:color="auto" w:fill="auto"/>
          </w:tcPr>
          <w:p w14:paraId="39D05F01" w14:textId="77777777" w:rsidR="009B4E73" w:rsidRPr="00FA6E91" w:rsidRDefault="009B4E73" w:rsidP="00AA6591">
            <w:pPr>
              <w:spacing w:line="360" w:lineRule="auto"/>
              <w:rPr>
                <w:rFonts w:eastAsia="Calibri" w:cs="Times New Roman"/>
                <w:bCs w:val="0"/>
                <w:color w:val="auto"/>
                <w:szCs w:val="24"/>
              </w:rPr>
            </w:pPr>
          </w:p>
        </w:tc>
        <w:tc>
          <w:tcPr>
            <w:tcW w:w="1180" w:type="pct"/>
            <w:shd w:val="clear" w:color="auto" w:fill="auto"/>
          </w:tcPr>
          <w:p w14:paraId="09D9800F"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No </w:t>
            </w:r>
          </w:p>
        </w:tc>
        <w:tc>
          <w:tcPr>
            <w:tcW w:w="701" w:type="pct"/>
            <w:shd w:val="clear" w:color="auto" w:fill="auto"/>
          </w:tcPr>
          <w:p w14:paraId="781278FE"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 xml:space="preserve">223 </w:t>
            </w:r>
          </w:p>
        </w:tc>
        <w:tc>
          <w:tcPr>
            <w:tcW w:w="999" w:type="pct"/>
            <w:shd w:val="clear" w:color="auto" w:fill="auto"/>
          </w:tcPr>
          <w:p w14:paraId="77B8954B"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F415D0">
              <w:rPr>
                <w:rFonts w:eastAsia="Calibri" w:cs="Times New Roman"/>
                <w:bCs/>
                <w:szCs w:val="24"/>
              </w:rPr>
              <w:t>85.8</w:t>
            </w:r>
          </w:p>
        </w:tc>
      </w:tr>
    </w:tbl>
    <w:p w14:paraId="78D1E298" w14:textId="77777777" w:rsidR="009B4E73" w:rsidRPr="00F415D0" w:rsidRDefault="009B4E73" w:rsidP="00AA6591">
      <w:pPr>
        <w:spacing w:after="0" w:line="360" w:lineRule="auto"/>
        <w:rPr>
          <w:rFonts w:eastAsia="Calibri" w:cs="Times New Roman"/>
          <w:b/>
          <w:szCs w:val="24"/>
        </w:rPr>
      </w:pPr>
    </w:p>
    <w:p w14:paraId="41004E03" w14:textId="4FF90742" w:rsidR="00491F6E" w:rsidRDefault="00491F6E">
      <w:pPr>
        <w:jc w:val="left"/>
        <w:rPr>
          <w:rFonts w:eastAsia="Calibri" w:cs="Times New Roman"/>
          <w:b/>
          <w:szCs w:val="24"/>
        </w:rPr>
      </w:pPr>
      <w:bookmarkStart w:id="117" w:name="_Toc175223720"/>
      <w:r>
        <w:rPr>
          <w:rFonts w:eastAsia="Calibri" w:cs="Times New Roman"/>
          <w:szCs w:val="24"/>
        </w:rPr>
        <w:br w:type="page"/>
      </w:r>
    </w:p>
    <w:p w14:paraId="26EEEBEA" w14:textId="4FF90742" w:rsidR="009B4E73" w:rsidRPr="00F415D0" w:rsidRDefault="009B4E73" w:rsidP="00AA6591">
      <w:pPr>
        <w:pStyle w:val="Heading2"/>
        <w:spacing w:line="360" w:lineRule="auto"/>
        <w:rPr>
          <w:rFonts w:eastAsia="Calibri" w:cs="Times New Roman"/>
          <w:szCs w:val="24"/>
        </w:rPr>
      </w:pPr>
      <w:r w:rsidRPr="00F415D0">
        <w:rPr>
          <w:rFonts w:eastAsia="Calibri" w:cs="Times New Roman"/>
          <w:szCs w:val="24"/>
        </w:rPr>
        <w:lastRenderedPageBreak/>
        <w:t xml:space="preserve">4.3 Descriptive statistics of </w:t>
      </w:r>
      <w:proofErr w:type="spellStart"/>
      <w:r w:rsidRPr="00F415D0">
        <w:rPr>
          <w:rFonts w:eastAsia="Calibri" w:cs="Times New Roman"/>
          <w:szCs w:val="24"/>
        </w:rPr>
        <w:t>agripreneurial</w:t>
      </w:r>
      <w:proofErr w:type="spellEnd"/>
      <w:r w:rsidRPr="00F415D0">
        <w:rPr>
          <w:rFonts w:eastAsia="Calibri" w:cs="Times New Roman"/>
          <w:szCs w:val="24"/>
        </w:rPr>
        <w:t xml:space="preserve"> drivers</w:t>
      </w:r>
      <w:bookmarkEnd w:id="117"/>
      <w:r w:rsidRPr="00F415D0">
        <w:rPr>
          <w:rFonts w:eastAsia="Calibri" w:cs="Times New Roman"/>
          <w:szCs w:val="24"/>
        </w:rPr>
        <w:t xml:space="preserve"> </w:t>
      </w:r>
    </w:p>
    <w:p w14:paraId="5DE90F3C" w14:textId="76FAC86F" w:rsidR="009B4E73" w:rsidRPr="00F415D0" w:rsidRDefault="009B4E73" w:rsidP="00FA6E91">
      <w:pPr>
        <w:spacing w:line="360" w:lineRule="auto"/>
        <w:jc w:val="left"/>
        <w:rPr>
          <w:rFonts w:eastAsia="Calibri" w:cs="Times New Roman"/>
          <w:b/>
          <w:szCs w:val="24"/>
        </w:rPr>
      </w:pPr>
      <w:r w:rsidRPr="00F415D0">
        <w:rPr>
          <w:rFonts w:eastAsia="Calibri" w:cs="Times New Roman"/>
          <w:szCs w:val="24"/>
        </w:rPr>
        <w:t xml:space="preserve">This section presents descriptive statistics of the items on the </w:t>
      </w:r>
      <w:proofErr w:type="spellStart"/>
      <w:r w:rsidRPr="00F415D0">
        <w:rPr>
          <w:rFonts w:eastAsia="Calibri" w:cs="Times New Roman"/>
          <w:szCs w:val="24"/>
        </w:rPr>
        <w:t>agripreneurial</w:t>
      </w:r>
      <w:proofErr w:type="spellEnd"/>
      <w:r w:rsidRPr="00F415D0">
        <w:rPr>
          <w:rFonts w:eastAsia="Calibri" w:cs="Times New Roman"/>
          <w:szCs w:val="24"/>
        </w:rPr>
        <w:t xml:space="preserve"> drivers of fruits </w:t>
      </w:r>
      <w:proofErr w:type="spellStart"/>
      <w:r w:rsidRPr="00F415D0">
        <w:rPr>
          <w:rFonts w:eastAsia="Calibri" w:cs="Times New Roman"/>
          <w:szCs w:val="24"/>
        </w:rPr>
        <w:t>agripreneurs</w:t>
      </w:r>
      <w:proofErr w:type="spellEnd"/>
      <w:r w:rsidRPr="00F415D0">
        <w:rPr>
          <w:rFonts w:eastAsia="Calibri" w:cs="Times New Roman"/>
          <w:szCs w:val="24"/>
        </w:rPr>
        <w:t xml:space="preserve">. This scale measured participants’ beliefs about their </w:t>
      </w:r>
      <w:proofErr w:type="spellStart"/>
      <w:r w:rsidRPr="00F415D0">
        <w:rPr>
          <w:rFonts w:eastAsia="Calibri" w:cs="Times New Roman"/>
          <w:szCs w:val="24"/>
        </w:rPr>
        <w:t>agrienterprise</w:t>
      </w:r>
      <w:proofErr w:type="spellEnd"/>
      <w:r w:rsidRPr="00F415D0">
        <w:rPr>
          <w:rFonts w:eastAsia="Calibri" w:cs="Times New Roman"/>
          <w:szCs w:val="24"/>
        </w:rPr>
        <w:t xml:space="preserve"> orientation in managing their business and was measured on a 5-point Likert-type scale with responses ranging from “Strongly Disagree” to “Strongly Agree”. </w:t>
      </w:r>
      <w:r w:rsidRPr="00F415D0">
        <w:rPr>
          <w:rFonts w:eastAsia="Calibri" w:cs="Times New Roman"/>
          <w:b/>
          <w:szCs w:val="24"/>
        </w:rPr>
        <w:t xml:space="preserve">4.3.1 Social capital scores of fruits </w:t>
      </w:r>
      <w:proofErr w:type="spellStart"/>
      <w:r w:rsidRPr="00F415D0">
        <w:rPr>
          <w:rFonts w:eastAsia="Calibri" w:cs="Times New Roman"/>
          <w:b/>
          <w:szCs w:val="24"/>
        </w:rPr>
        <w:t>agripreneurs</w:t>
      </w:r>
      <w:proofErr w:type="spellEnd"/>
    </w:p>
    <w:p w14:paraId="50FA48FD" w14:textId="77777777" w:rsidR="009B4E73" w:rsidRPr="00F415D0" w:rsidRDefault="009B4E73" w:rsidP="00FA6E91">
      <w:pPr>
        <w:pStyle w:val="listoftables"/>
        <w:rPr>
          <w:b/>
        </w:rPr>
      </w:pPr>
      <w:bookmarkStart w:id="118" w:name="_Toc176994719"/>
      <w:r w:rsidRPr="00F415D0">
        <w:rPr>
          <w:b/>
        </w:rPr>
        <w:t xml:space="preserve">Table </w:t>
      </w:r>
      <w:r w:rsidR="0021435E" w:rsidRPr="00F415D0">
        <w:rPr>
          <w:b/>
        </w:rPr>
        <w:t>4.</w:t>
      </w:r>
      <w:r w:rsidRPr="00F415D0">
        <w:rPr>
          <w:b/>
        </w:rPr>
        <w:t xml:space="preserve">5. </w:t>
      </w:r>
      <w:r w:rsidRPr="00F415D0">
        <w:t xml:space="preserve"> Ratings for social capital of the fruits </w:t>
      </w:r>
      <w:proofErr w:type="spellStart"/>
      <w:r w:rsidRPr="00F415D0">
        <w:t>agripreneurs</w:t>
      </w:r>
      <w:bookmarkEnd w:id="118"/>
      <w:proofErr w:type="spellEnd"/>
      <w:r w:rsidRPr="00F415D0">
        <w:t xml:space="preserve"> </w:t>
      </w:r>
    </w:p>
    <w:tbl>
      <w:tblPr>
        <w:tblStyle w:val="ListTable6Colorful1"/>
        <w:tblW w:w="5000" w:type="pct"/>
        <w:tblLook w:val="0000" w:firstRow="0" w:lastRow="0" w:firstColumn="0" w:lastColumn="0" w:noHBand="0" w:noVBand="0"/>
      </w:tblPr>
      <w:tblGrid>
        <w:gridCol w:w="2467"/>
        <w:gridCol w:w="1490"/>
        <w:gridCol w:w="2090"/>
        <w:gridCol w:w="1491"/>
        <w:gridCol w:w="1489"/>
      </w:tblGrid>
      <w:tr w:rsidR="009B4E73" w:rsidRPr="00F415D0" w14:paraId="07CF3EC5" w14:textId="77777777" w:rsidTr="009A2C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66" w:type="pct"/>
            <w:tcBorders>
              <w:top w:val="single" w:sz="4" w:space="0" w:color="000000" w:themeColor="text1"/>
              <w:bottom w:val="single" w:sz="4" w:space="0" w:color="auto"/>
            </w:tcBorders>
            <w:shd w:val="clear" w:color="auto" w:fill="auto"/>
          </w:tcPr>
          <w:p w14:paraId="2CCEE3BC" w14:textId="77777777" w:rsidR="009B4E73" w:rsidRPr="00FA6E91" w:rsidRDefault="009B4E73" w:rsidP="00AA6591">
            <w:pPr>
              <w:autoSpaceDE w:val="0"/>
              <w:autoSpaceDN w:val="0"/>
              <w:adjustRightInd w:val="0"/>
              <w:spacing w:line="360" w:lineRule="auto"/>
              <w:rPr>
                <w:rFonts w:eastAsia="Calibri" w:cs="Times New Roman"/>
                <w:b/>
                <w:color w:val="auto"/>
                <w:szCs w:val="24"/>
                <w:lang w:val="en-GB"/>
              </w:rPr>
            </w:pPr>
          </w:p>
        </w:tc>
        <w:tc>
          <w:tcPr>
            <w:tcW w:w="825" w:type="pct"/>
            <w:tcBorders>
              <w:top w:val="single" w:sz="4" w:space="0" w:color="000000" w:themeColor="text1"/>
              <w:bottom w:val="single" w:sz="4" w:space="0" w:color="auto"/>
            </w:tcBorders>
            <w:shd w:val="clear" w:color="auto" w:fill="auto"/>
          </w:tcPr>
          <w:p w14:paraId="18036443"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color w:val="auto"/>
                <w:szCs w:val="24"/>
                <w:lang w:val="en-GB"/>
              </w:rPr>
            </w:pPr>
            <w:r w:rsidRPr="00F415D0">
              <w:rPr>
                <w:rFonts w:eastAsia="Calibri" w:cs="Times New Roman"/>
                <w:b/>
                <w:szCs w:val="24"/>
                <w:lang w:val="en-GB"/>
              </w:rPr>
              <w:t>Mean</w:t>
            </w:r>
          </w:p>
        </w:tc>
        <w:tc>
          <w:tcPr>
            <w:cnfStyle w:val="000010000000" w:firstRow="0" w:lastRow="0" w:firstColumn="0" w:lastColumn="0" w:oddVBand="1" w:evenVBand="0" w:oddHBand="0" w:evenHBand="0" w:firstRowFirstColumn="0" w:firstRowLastColumn="0" w:lastRowFirstColumn="0" w:lastRowLastColumn="0"/>
            <w:tcW w:w="1157" w:type="pct"/>
            <w:tcBorders>
              <w:top w:val="single" w:sz="4" w:space="0" w:color="000000" w:themeColor="text1"/>
              <w:bottom w:val="single" w:sz="4" w:space="0" w:color="auto"/>
            </w:tcBorders>
            <w:shd w:val="clear" w:color="auto" w:fill="auto"/>
          </w:tcPr>
          <w:p w14:paraId="552A2452" w14:textId="77777777" w:rsidR="009B4E73" w:rsidRPr="00FA6E91" w:rsidRDefault="009B4E73" w:rsidP="00AA6591">
            <w:pPr>
              <w:autoSpaceDE w:val="0"/>
              <w:autoSpaceDN w:val="0"/>
              <w:adjustRightInd w:val="0"/>
              <w:spacing w:line="360" w:lineRule="auto"/>
              <w:rPr>
                <w:rFonts w:eastAsia="Calibri" w:cs="Times New Roman"/>
                <w:b/>
                <w:color w:val="auto"/>
                <w:szCs w:val="24"/>
                <w:lang w:val="en-GB"/>
              </w:rPr>
            </w:pPr>
            <w:r w:rsidRPr="00F415D0">
              <w:rPr>
                <w:rFonts w:eastAsia="Calibri" w:cs="Times New Roman"/>
                <w:b/>
                <w:szCs w:val="24"/>
                <w:lang w:val="en-GB"/>
              </w:rPr>
              <w:t>Std. Deviation</w:t>
            </w:r>
          </w:p>
        </w:tc>
        <w:tc>
          <w:tcPr>
            <w:tcW w:w="826" w:type="pct"/>
            <w:tcBorders>
              <w:top w:val="single" w:sz="4" w:space="0" w:color="000000" w:themeColor="text1"/>
              <w:bottom w:val="single" w:sz="4" w:space="0" w:color="auto"/>
            </w:tcBorders>
            <w:shd w:val="clear" w:color="auto" w:fill="auto"/>
          </w:tcPr>
          <w:p w14:paraId="4CC050A7"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color w:val="auto"/>
                <w:szCs w:val="24"/>
                <w:lang w:val="en-GB"/>
              </w:rPr>
            </w:pPr>
            <w:r w:rsidRPr="00F415D0">
              <w:rPr>
                <w:rFonts w:eastAsia="Calibri" w:cs="Times New Roman"/>
                <w:b/>
                <w:szCs w:val="24"/>
                <w:lang w:val="en-GB"/>
              </w:rPr>
              <w:t>Skewness</w:t>
            </w:r>
          </w:p>
        </w:tc>
        <w:tc>
          <w:tcPr>
            <w:cnfStyle w:val="000010000000" w:firstRow="0" w:lastRow="0" w:firstColumn="0" w:lastColumn="0" w:oddVBand="1" w:evenVBand="0" w:oddHBand="0" w:evenHBand="0" w:firstRowFirstColumn="0" w:firstRowLastColumn="0" w:lastRowFirstColumn="0" w:lastRowLastColumn="0"/>
            <w:tcW w:w="825" w:type="pct"/>
            <w:tcBorders>
              <w:top w:val="single" w:sz="4" w:space="0" w:color="000000" w:themeColor="text1"/>
              <w:bottom w:val="single" w:sz="4" w:space="0" w:color="auto"/>
            </w:tcBorders>
            <w:shd w:val="clear" w:color="auto" w:fill="auto"/>
          </w:tcPr>
          <w:p w14:paraId="08E301F8" w14:textId="77777777" w:rsidR="009B4E73" w:rsidRPr="00FA6E91" w:rsidRDefault="009B4E73" w:rsidP="00AA6591">
            <w:pPr>
              <w:autoSpaceDE w:val="0"/>
              <w:autoSpaceDN w:val="0"/>
              <w:adjustRightInd w:val="0"/>
              <w:spacing w:line="360" w:lineRule="auto"/>
              <w:rPr>
                <w:rFonts w:eastAsia="Calibri" w:cs="Times New Roman"/>
                <w:b/>
                <w:color w:val="auto"/>
                <w:szCs w:val="24"/>
                <w:lang w:val="en-GB"/>
              </w:rPr>
            </w:pPr>
            <w:r w:rsidRPr="00F415D0">
              <w:rPr>
                <w:rFonts w:eastAsia="Calibri" w:cs="Times New Roman"/>
                <w:b/>
                <w:szCs w:val="24"/>
                <w:lang w:val="en-GB"/>
              </w:rPr>
              <w:t>Kurtosis</w:t>
            </w:r>
          </w:p>
        </w:tc>
      </w:tr>
      <w:tr w:rsidR="009B4E73" w:rsidRPr="00F415D0" w14:paraId="010A6928" w14:textId="77777777" w:rsidTr="009A2C93">
        <w:tc>
          <w:tcPr>
            <w:cnfStyle w:val="000010000000" w:firstRow="0" w:lastRow="0" w:firstColumn="0" w:lastColumn="0" w:oddVBand="1" w:evenVBand="0" w:oddHBand="0" w:evenHBand="0" w:firstRowFirstColumn="0" w:firstRowLastColumn="0" w:lastRowFirstColumn="0" w:lastRowLastColumn="0"/>
            <w:tcW w:w="1366" w:type="pct"/>
            <w:tcBorders>
              <w:top w:val="single" w:sz="4" w:space="0" w:color="auto"/>
            </w:tcBorders>
            <w:shd w:val="clear" w:color="auto" w:fill="auto"/>
          </w:tcPr>
          <w:p w14:paraId="34A7BD78"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Cognitive Social Capital</w:t>
            </w:r>
          </w:p>
        </w:tc>
        <w:tc>
          <w:tcPr>
            <w:tcW w:w="825" w:type="pct"/>
            <w:tcBorders>
              <w:top w:val="single" w:sz="4" w:space="0" w:color="auto"/>
            </w:tcBorders>
            <w:shd w:val="clear" w:color="auto" w:fill="auto"/>
          </w:tcPr>
          <w:p w14:paraId="221C7D63"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4.6010</w:t>
            </w:r>
          </w:p>
        </w:tc>
        <w:tc>
          <w:tcPr>
            <w:cnfStyle w:val="000010000000" w:firstRow="0" w:lastRow="0" w:firstColumn="0" w:lastColumn="0" w:oddVBand="1" w:evenVBand="0" w:oddHBand="0" w:evenHBand="0" w:firstRowFirstColumn="0" w:firstRowLastColumn="0" w:lastRowFirstColumn="0" w:lastRowLastColumn="0"/>
            <w:tcW w:w="1157" w:type="pct"/>
            <w:tcBorders>
              <w:top w:val="single" w:sz="4" w:space="0" w:color="auto"/>
            </w:tcBorders>
            <w:shd w:val="clear" w:color="auto" w:fill="auto"/>
          </w:tcPr>
          <w:p w14:paraId="3A02FBCF"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0.46150</w:t>
            </w:r>
          </w:p>
        </w:tc>
        <w:tc>
          <w:tcPr>
            <w:tcW w:w="826" w:type="pct"/>
            <w:tcBorders>
              <w:top w:val="single" w:sz="4" w:space="0" w:color="auto"/>
            </w:tcBorders>
            <w:shd w:val="clear" w:color="auto" w:fill="auto"/>
          </w:tcPr>
          <w:p w14:paraId="1F82FA8F"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-1.086</w:t>
            </w:r>
          </w:p>
        </w:tc>
        <w:tc>
          <w:tcPr>
            <w:cnfStyle w:val="000010000000" w:firstRow="0" w:lastRow="0" w:firstColumn="0" w:lastColumn="0" w:oddVBand="1" w:evenVBand="0" w:oddHBand="0" w:evenHBand="0" w:firstRowFirstColumn="0" w:firstRowLastColumn="0" w:lastRowFirstColumn="0" w:lastRowLastColumn="0"/>
            <w:tcW w:w="825" w:type="pct"/>
            <w:tcBorders>
              <w:top w:val="single" w:sz="4" w:space="0" w:color="auto"/>
            </w:tcBorders>
            <w:shd w:val="clear" w:color="auto" w:fill="auto"/>
          </w:tcPr>
          <w:p w14:paraId="7ED308ED"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0.647</w:t>
            </w:r>
          </w:p>
        </w:tc>
      </w:tr>
      <w:tr w:rsidR="009B4E73" w:rsidRPr="00F415D0" w14:paraId="2F168F61" w14:textId="77777777" w:rsidTr="009A2C9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66" w:type="pct"/>
            <w:shd w:val="clear" w:color="auto" w:fill="auto"/>
          </w:tcPr>
          <w:p w14:paraId="0770DD28"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Structural Social Capital</w:t>
            </w:r>
          </w:p>
        </w:tc>
        <w:tc>
          <w:tcPr>
            <w:tcW w:w="825" w:type="pct"/>
            <w:shd w:val="clear" w:color="auto" w:fill="auto"/>
          </w:tcPr>
          <w:p w14:paraId="0FE0EECC"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3.4750</w:t>
            </w:r>
          </w:p>
        </w:tc>
        <w:tc>
          <w:tcPr>
            <w:cnfStyle w:val="000010000000" w:firstRow="0" w:lastRow="0" w:firstColumn="0" w:lastColumn="0" w:oddVBand="1" w:evenVBand="0" w:oddHBand="0" w:evenHBand="0" w:firstRowFirstColumn="0" w:firstRowLastColumn="0" w:lastRowFirstColumn="0" w:lastRowLastColumn="0"/>
            <w:tcW w:w="1157" w:type="pct"/>
            <w:shd w:val="clear" w:color="auto" w:fill="auto"/>
          </w:tcPr>
          <w:p w14:paraId="4335CDFB"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0.50562</w:t>
            </w:r>
          </w:p>
        </w:tc>
        <w:tc>
          <w:tcPr>
            <w:tcW w:w="826" w:type="pct"/>
            <w:shd w:val="clear" w:color="auto" w:fill="auto"/>
          </w:tcPr>
          <w:p w14:paraId="022BEB6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-0.083</w:t>
            </w:r>
          </w:p>
        </w:tc>
        <w:tc>
          <w:tcPr>
            <w:cnfStyle w:val="000010000000" w:firstRow="0" w:lastRow="0" w:firstColumn="0" w:lastColumn="0" w:oddVBand="1" w:evenVBand="0" w:oddHBand="0" w:evenHBand="0" w:firstRowFirstColumn="0" w:firstRowLastColumn="0" w:lastRowFirstColumn="0" w:lastRowLastColumn="0"/>
            <w:tcW w:w="825" w:type="pct"/>
            <w:shd w:val="clear" w:color="auto" w:fill="auto"/>
          </w:tcPr>
          <w:p w14:paraId="69F31FC4"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0.659</w:t>
            </w:r>
          </w:p>
        </w:tc>
      </w:tr>
      <w:tr w:rsidR="009B4E73" w:rsidRPr="00F415D0" w14:paraId="1D10F973" w14:textId="77777777" w:rsidTr="009A2C93">
        <w:tc>
          <w:tcPr>
            <w:cnfStyle w:val="000010000000" w:firstRow="0" w:lastRow="0" w:firstColumn="0" w:lastColumn="0" w:oddVBand="1" w:evenVBand="0" w:oddHBand="0" w:evenHBand="0" w:firstRowFirstColumn="0" w:firstRowLastColumn="0" w:lastRowFirstColumn="0" w:lastRowLastColumn="0"/>
            <w:tcW w:w="1366" w:type="pct"/>
            <w:shd w:val="clear" w:color="auto" w:fill="auto"/>
          </w:tcPr>
          <w:p w14:paraId="0F87394F"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Relational Social Capital</w:t>
            </w:r>
          </w:p>
        </w:tc>
        <w:tc>
          <w:tcPr>
            <w:tcW w:w="825" w:type="pct"/>
            <w:shd w:val="clear" w:color="auto" w:fill="auto"/>
          </w:tcPr>
          <w:p w14:paraId="51AE4099"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3.8558</w:t>
            </w:r>
          </w:p>
        </w:tc>
        <w:tc>
          <w:tcPr>
            <w:cnfStyle w:val="000010000000" w:firstRow="0" w:lastRow="0" w:firstColumn="0" w:lastColumn="0" w:oddVBand="1" w:evenVBand="0" w:oddHBand="0" w:evenHBand="0" w:firstRowFirstColumn="0" w:firstRowLastColumn="0" w:lastRowFirstColumn="0" w:lastRowLastColumn="0"/>
            <w:tcW w:w="1157" w:type="pct"/>
            <w:shd w:val="clear" w:color="auto" w:fill="auto"/>
          </w:tcPr>
          <w:p w14:paraId="24F11090"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0.51975</w:t>
            </w:r>
          </w:p>
        </w:tc>
        <w:tc>
          <w:tcPr>
            <w:tcW w:w="826" w:type="pct"/>
            <w:shd w:val="clear" w:color="auto" w:fill="auto"/>
          </w:tcPr>
          <w:p w14:paraId="4F153C21"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-0.561</w:t>
            </w:r>
          </w:p>
        </w:tc>
        <w:tc>
          <w:tcPr>
            <w:cnfStyle w:val="000010000000" w:firstRow="0" w:lastRow="0" w:firstColumn="0" w:lastColumn="0" w:oddVBand="1" w:evenVBand="0" w:oddHBand="0" w:evenHBand="0" w:firstRowFirstColumn="0" w:firstRowLastColumn="0" w:lastRowFirstColumn="0" w:lastRowLastColumn="0"/>
            <w:tcW w:w="825" w:type="pct"/>
            <w:shd w:val="clear" w:color="auto" w:fill="auto"/>
          </w:tcPr>
          <w:p w14:paraId="7CB09354"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1.221</w:t>
            </w:r>
          </w:p>
        </w:tc>
      </w:tr>
    </w:tbl>
    <w:p w14:paraId="2F3E750A" w14:textId="60A5E46A" w:rsidR="009B4E73" w:rsidRPr="00F415D0" w:rsidRDefault="009B4E73" w:rsidP="00AA6591">
      <w:pPr>
        <w:spacing w:after="0" w:line="360" w:lineRule="auto"/>
        <w:ind w:firstLine="720"/>
        <w:rPr>
          <w:rFonts w:eastAsia="Times New Roman" w:cs="Times New Roman"/>
          <w:szCs w:val="24"/>
        </w:rPr>
      </w:pPr>
      <w:r w:rsidRPr="00F415D0">
        <w:rPr>
          <w:rFonts w:eastAsia="Calibri" w:cs="Times New Roman"/>
          <w:bCs/>
          <w:szCs w:val="24"/>
        </w:rPr>
        <w:t xml:space="preserve">Table </w:t>
      </w:r>
      <w:r w:rsidR="00CE2913" w:rsidRPr="00F415D0">
        <w:rPr>
          <w:rFonts w:eastAsia="Calibri" w:cs="Times New Roman"/>
          <w:bCs/>
          <w:szCs w:val="24"/>
        </w:rPr>
        <w:t>4.</w:t>
      </w:r>
      <w:r w:rsidRPr="00F415D0">
        <w:rPr>
          <w:rFonts w:eastAsia="Calibri" w:cs="Times New Roman"/>
          <w:bCs/>
          <w:szCs w:val="24"/>
        </w:rPr>
        <w:t xml:space="preserve">5 presents the results on the rating of social capital of the fruits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w:t>
      </w:r>
      <w:r w:rsidRPr="00F415D0">
        <w:rPr>
          <w:rFonts w:eastAsia="Times New Roman" w:cs="Times New Roman"/>
          <w:szCs w:val="24"/>
        </w:rPr>
        <w:t>With an average mean score of 4.6010 for cognitive social capital, it was clear that most respondents were in favor of the use of resources to help them share knowledge and develop attitudes, values, and beliefs that could enhance their capacity to cooperate.</w:t>
      </w:r>
      <w:r w:rsidRPr="00F415D0">
        <w:rPr>
          <w:rFonts w:eastAsia="Calibri" w:cs="Times New Roman"/>
          <w:szCs w:val="24"/>
        </w:rPr>
        <w:t xml:space="preserve"> This corroborates with the finding of Hanson </w:t>
      </w:r>
      <w:r w:rsidRPr="00F415D0">
        <w:rPr>
          <w:rFonts w:eastAsia="Calibri" w:cs="Times New Roman"/>
          <w:i/>
          <w:iCs/>
          <w:szCs w:val="24"/>
        </w:rPr>
        <w:t>et al</w:t>
      </w:r>
      <w:r w:rsidRPr="00F415D0">
        <w:rPr>
          <w:rFonts w:eastAsia="Calibri" w:cs="Times New Roman"/>
          <w:szCs w:val="24"/>
        </w:rPr>
        <w:t xml:space="preserve">. (2013) that posits that an individual’s decision to become an entrepreneur is often driven by a perception of monetary gains. Structural social capital had an average mean of 3.4750 clearly indicating that at least 3 of the </w:t>
      </w:r>
      <w:proofErr w:type="spellStart"/>
      <w:r w:rsidRPr="00F415D0">
        <w:rPr>
          <w:rFonts w:eastAsia="Calibri" w:cs="Times New Roman"/>
          <w:szCs w:val="24"/>
        </w:rPr>
        <w:t>agripreneurs</w:t>
      </w:r>
      <w:proofErr w:type="spellEnd"/>
      <w:r w:rsidRPr="00F415D0">
        <w:rPr>
          <w:rFonts w:eastAsia="Calibri" w:cs="Times New Roman"/>
          <w:szCs w:val="24"/>
        </w:rPr>
        <w:t xml:space="preserve"> had </w:t>
      </w:r>
      <w:r w:rsidRPr="00FA6E91">
        <w:rPr>
          <w:rFonts w:eastAsia="Calibri" w:cs="Times New Roman"/>
          <w:szCs w:val="24"/>
          <w:shd w:val="clear" w:color="auto" w:fill="FFFFFF"/>
        </w:rPr>
        <w:t xml:space="preserve">strong </w:t>
      </w:r>
      <w:proofErr w:type="gramStart"/>
      <w:r w:rsidRPr="00FA6E91">
        <w:rPr>
          <w:rFonts w:eastAsia="Calibri" w:cs="Times New Roman"/>
          <w:szCs w:val="24"/>
          <w:shd w:val="clear" w:color="auto" w:fill="FFFFFF"/>
        </w:rPr>
        <w:t>relationships, and</w:t>
      </w:r>
      <w:proofErr w:type="gramEnd"/>
      <w:r w:rsidRPr="00FA6E91">
        <w:rPr>
          <w:rFonts w:eastAsia="Calibri" w:cs="Times New Roman"/>
          <w:szCs w:val="24"/>
          <w:shd w:val="clear" w:color="auto" w:fill="FFFFFF"/>
        </w:rPr>
        <w:t xml:space="preserve"> spent time together and communicate frequently among themselves. </w:t>
      </w:r>
      <w:r w:rsidRPr="00F415D0">
        <w:rPr>
          <w:rFonts w:eastAsia="Calibri" w:cs="Times New Roman"/>
          <w:bCs/>
          <w:szCs w:val="24"/>
          <w:lang w:val="en-GB"/>
        </w:rPr>
        <w:t xml:space="preserve">Relational Social Capital recorded an average mean of 3.8558 implying that at least 3 of the </w:t>
      </w:r>
      <w:proofErr w:type="spellStart"/>
      <w:r w:rsidRPr="00F415D0">
        <w:rPr>
          <w:rFonts w:eastAsia="Calibri" w:cs="Times New Roman"/>
          <w:bCs/>
          <w:szCs w:val="24"/>
          <w:lang w:val="en-GB"/>
        </w:rPr>
        <w:t>agripreneurs</w:t>
      </w:r>
      <w:proofErr w:type="spellEnd"/>
      <w:r w:rsidRPr="00F415D0">
        <w:rPr>
          <w:rFonts w:eastAsia="Calibri" w:cs="Times New Roman"/>
          <w:bCs/>
          <w:szCs w:val="24"/>
          <w:lang w:val="en-GB"/>
        </w:rPr>
        <w:t xml:space="preserve"> had </w:t>
      </w:r>
      <w:r w:rsidRPr="00F415D0">
        <w:rPr>
          <w:rFonts w:eastAsia="Calibri" w:cs="Times New Roman"/>
          <w:szCs w:val="24"/>
        </w:rPr>
        <w:t>trust among themselves and reciprocated this which was influence by their history of interaction.</w:t>
      </w:r>
    </w:p>
    <w:p w14:paraId="0A1CC652" w14:textId="77777777" w:rsidR="009B4E73" w:rsidRPr="00F415D0" w:rsidRDefault="009B4E73" w:rsidP="00AA6591">
      <w:pPr>
        <w:autoSpaceDE w:val="0"/>
        <w:autoSpaceDN w:val="0"/>
        <w:adjustRightInd w:val="0"/>
        <w:spacing w:after="0" w:line="360" w:lineRule="auto"/>
        <w:rPr>
          <w:rFonts w:eastAsia="Calibri" w:cs="Times New Roman"/>
          <w:b/>
          <w:szCs w:val="24"/>
        </w:rPr>
      </w:pPr>
      <w:r w:rsidRPr="00F415D0">
        <w:rPr>
          <w:rFonts w:eastAsia="Calibri" w:cs="Times New Roman"/>
          <w:b/>
          <w:szCs w:val="24"/>
        </w:rPr>
        <w:t>4.3.2 Psychological Capita</w:t>
      </w:r>
      <w:r w:rsidRPr="00F415D0">
        <w:rPr>
          <w:rFonts w:eastAsia="Calibri" w:cs="Times New Roman"/>
          <w:b/>
          <w:i/>
          <w:szCs w:val="24"/>
        </w:rPr>
        <w:t xml:space="preserve">l of the fruits </w:t>
      </w:r>
      <w:proofErr w:type="spellStart"/>
      <w:r w:rsidRPr="00F415D0">
        <w:rPr>
          <w:rFonts w:eastAsia="Calibri" w:cs="Times New Roman"/>
          <w:b/>
          <w:i/>
          <w:szCs w:val="24"/>
        </w:rPr>
        <w:t>agripreneurs</w:t>
      </w:r>
      <w:proofErr w:type="spellEnd"/>
    </w:p>
    <w:p w14:paraId="0CF0E86C" w14:textId="77777777" w:rsidR="009B4E73" w:rsidRPr="00F415D0" w:rsidRDefault="009B4E73" w:rsidP="00FA6E91">
      <w:pPr>
        <w:pStyle w:val="listoftables"/>
        <w:rPr>
          <w:b/>
        </w:rPr>
      </w:pPr>
      <w:bookmarkStart w:id="119" w:name="_Toc176994720"/>
      <w:r w:rsidRPr="00F415D0">
        <w:rPr>
          <w:b/>
        </w:rPr>
        <w:t xml:space="preserve">Table </w:t>
      </w:r>
      <w:r w:rsidR="00CE2913" w:rsidRPr="00F415D0">
        <w:rPr>
          <w:b/>
        </w:rPr>
        <w:t>4.</w:t>
      </w:r>
      <w:r w:rsidRPr="00F415D0">
        <w:rPr>
          <w:b/>
        </w:rPr>
        <w:t xml:space="preserve">6. </w:t>
      </w:r>
      <w:r w:rsidRPr="00F415D0">
        <w:rPr>
          <w:iCs/>
        </w:rPr>
        <w:t xml:space="preserve">Ratings for </w:t>
      </w:r>
      <w:r w:rsidRPr="00F415D0">
        <w:t xml:space="preserve">Psychological capital of the fruits </w:t>
      </w:r>
      <w:proofErr w:type="spellStart"/>
      <w:r w:rsidRPr="00F415D0">
        <w:t>agripreneurs</w:t>
      </w:r>
      <w:bookmarkEnd w:id="119"/>
      <w:proofErr w:type="spellEnd"/>
      <w:r w:rsidRPr="00F415D0">
        <w:t xml:space="preserve"> </w:t>
      </w:r>
    </w:p>
    <w:tbl>
      <w:tblPr>
        <w:tblStyle w:val="ListTable6Colorful1"/>
        <w:tblW w:w="5000" w:type="pct"/>
        <w:tblLook w:val="0000" w:firstRow="0" w:lastRow="0" w:firstColumn="0" w:lastColumn="0" w:noHBand="0" w:noVBand="0"/>
      </w:tblPr>
      <w:tblGrid>
        <w:gridCol w:w="2422"/>
        <w:gridCol w:w="1461"/>
        <w:gridCol w:w="2049"/>
        <w:gridCol w:w="1461"/>
        <w:gridCol w:w="1634"/>
      </w:tblGrid>
      <w:tr w:rsidR="009B4E73" w:rsidRPr="00F415D0" w14:paraId="53C0BC04"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42" w:type="pct"/>
            <w:tcBorders>
              <w:top w:val="single" w:sz="4" w:space="0" w:color="000000" w:themeColor="text1"/>
              <w:bottom w:val="single" w:sz="4" w:space="0" w:color="auto"/>
            </w:tcBorders>
            <w:shd w:val="clear" w:color="auto" w:fill="auto"/>
          </w:tcPr>
          <w:p w14:paraId="1111264B"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p>
        </w:tc>
        <w:tc>
          <w:tcPr>
            <w:tcW w:w="809" w:type="pct"/>
            <w:tcBorders>
              <w:top w:val="single" w:sz="4" w:space="0" w:color="000000" w:themeColor="text1"/>
              <w:bottom w:val="single" w:sz="4" w:space="0" w:color="auto"/>
            </w:tcBorders>
            <w:shd w:val="clear" w:color="auto" w:fill="auto"/>
          </w:tcPr>
          <w:p w14:paraId="59F6C16B"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color w:val="auto"/>
                <w:szCs w:val="24"/>
                <w:lang w:val="en-GB"/>
              </w:rPr>
            </w:pPr>
            <w:r w:rsidRPr="00F415D0">
              <w:rPr>
                <w:rFonts w:eastAsia="Calibri" w:cs="Times New Roman"/>
                <w:b/>
                <w:szCs w:val="24"/>
                <w:lang w:val="en-GB"/>
              </w:rPr>
              <w:t>Mean</w:t>
            </w:r>
          </w:p>
        </w:tc>
        <w:tc>
          <w:tcPr>
            <w:cnfStyle w:val="000010000000" w:firstRow="0" w:lastRow="0" w:firstColumn="0" w:lastColumn="0" w:oddVBand="1" w:evenVBand="0" w:oddHBand="0" w:evenHBand="0" w:firstRowFirstColumn="0" w:firstRowLastColumn="0" w:lastRowFirstColumn="0" w:lastRowLastColumn="0"/>
            <w:tcW w:w="1135" w:type="pct"/>
            <w:tcBorders>
              <w:top w:val="single" w:sz="4" w:space="0" w:color="000000" w:themeColor="text1"/>
              <w:bottom w:val="single" w:sz="4" w:space="0" w:color="auto"/>
            </w:tcBorders>
            <w:shd w:val="clear" w:color="auto" w:fill="auto"/>
          </w:tcPr>
          <w:p w14:paraId="6A670C39" w14:textId="77777777" w:rsidR="009B4E73" w:rsidRPr="00FA6E91" w:rsidRDefault="009B4E73" w:rsidP="00AA6591">
            <w:pPr>
              <w:autoSpaceDE w:val="0"/>
              <w:autoSpaceDN w:val="0"/>
              <w:adjustRightInd w:val="0"/>
              <w:spacing w:line="360" w:lineRule="auto"/>
              <w:rPr>
                <w:rFonts w:eastAsia="Calibri" w:cs="Times New Roman"/>
                <w:b/>
                <w:color w:val="auto"/>
                <w:szCs w:val="24"/>
                <w:lang w:val="en-GB"/>
              </w:rPr>
            </w:pPr>
            <w:r w:rsidRPr="00F415D0">
              <w:rPr>
                <w:rFonts w:eastAsia="Calibri" w:cs="Times New Roman"/>
                <w:b/>
                <w:szCs w:val="24"/>
                <w:lang w:val="en-GB"/>
              </w:rPr>
              <w:t>Std. Deviation</w:t>
            </w:r>
          </w:p>
        </w:tc>
        <w:tc>
          <w:tcPr>
            <w:tcW w:w="809" w:type="pct"/>
            <w:tcBorders>
              <w:top w:val="single" w:sz="4" w:space="0" w:color="000000" w:themeColor="text1"/>
              <w:bottom w:val="single" w:sz="4" w:space="0" w:color="auto"/>
            </w:tcBorders>
            <w:shd w:val="clear" w:color="auto" w:fill="auto"/>
          </w:tcPr>
          <w:p w14:paraId="0E4CC532"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color w:val="auto"/>
                <w:szCs w:val="24"/>
                <w:lang w:val="en-GB"/>
              </w:rPr>
            </w:pPr>
            <w:r w:rsidRPr="00F415D0">
              <w:rPr>
                <w:rFonts w:eastAsia="Calibri" w:cs="Times New Roman"/>
                <w:b/>
                <w:szCs w:val="24"/>
                <w:lang w:val="en-GB"/>
              </w:rPr>
              <w:t>Skewness</w:t>
            </w:r>
          </w:p>
        </w:tc>
        <w:tc>
          <w:tcPr>
            <w:cnfStyle w:val="000010000000" w:firstRow="0" w:lastRow="0" w:firstColumn="0" w:lastColumn="0" w:oddVBand="1" w:evenVBand="0" w:oddHBand="0" w:evenHBand="0" w:firstRowFirstColumn="0" w:firstRowLastColumn="0" w:lastRowFirstColumn="0" w:lastRowLastColumn="0"/>
            <w:tcW w:w="905" w:type="pct"/>
            <w:tcBorders>
              <w:top w:val="single" w:sz="4" w:space="0" w:color="000000" w:themeColor="text1"/>
              <w:bottom w:val="single" w:sz="4" w:space="0" w:color="auto"/>
            </w:tcBorders>
            <w:shd w:val="clear" w:color="auto" w:fill="auto"/>
          </w:tcPr>
          <w:p w14:paraId="3235C484" w14:textId="77777777" w:rsidR="009B4E73" w:rsidRPr="00FA6E91" w:rsidRDefault="009B4E73" w:rsidP="00AA6591">
            <w:pPr>
              <w:autoSpaceDE w:val="0"/>
              <w:autoSpaceDN w:val="0"/>
              <w:adjustRightInd w:val="0"/>
              <w:spacing w:line="360" w:lineRule="auto"/>
              <w:rPr>
                <w:rFonts w:eastAsia="Calibri" w:cs="Times New Roman"/>
                <w:b/>
                <w:color w:val="auto"/>
                <w:szCs w:val="24"/>
                <w:lang w:val="en-GB"/>
              </w:rPr>
            </w:pPr>
            <w:r w:rsidRPr="00F415D0">
              <w:rPr>
                <w:rFonts w:eastAsia="Calibri" w:cs="Times New Roman"/>
                <w:b/>
                <w:szCs w:val="24"/>
                <w:lang w:val="en-GB"/>
              </w:rPr>
              <w:t>Kurtosis</w:t>
            </w:r>
          </w:p>
        </w:tc>
      </w:tr>
      <w:tr w:rsidR="009B4E73" w:rsidRPr="00F415D0" w14:paraId="79F483CE" w14:textId="77777777" w:rsidTr="00CE2913">
        <w:tc>
          <w:tcPr>
            <w:cnfStyle w:val="000010000000" w:firstRow="0" w:lastRow="0" w:firstColumn="0" w:lastColumn="0" w:oddVBand="1" w:evenVBand="0" w:oddHBand="0" w:evenHBand="0" w:firstRowFirstColumn="0" w:firstRowLastColumn="0" w:lastRowFirstColumn="0" w:lastRowLastColumn="0"/>
            <w:tcW w:w="1342" w:type="pct"/>
            <w:tcBorders>
              <w:top w:val="single" w:sz="4" w:space="0" w:color="auto"/>
            </w:tcBorders>
            <w:shd w:val="clear" w:color="auto" w:fill="auto"/>
          </w:tcPr>
          <w:p w14:paraId="23F9CAE8"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Hope Psychological Capital</w:t>
            </w:r>
          </w:p>
        </w:tc>
        <w:tc>
          <w:tcPr>
            <w:tcW w:w="809" w:type="pct"/>
            <w:tcBorders>
              <w:top w:val="single" w:sz="4" w:space="0" w:color="auto"/>
            </w:tcBorders>
            <w:shd w:val="clear" w:color="auto" w:fill="auto"/>
          </w:tcPr>
          <w:p w14:paraId="40E9FDDF"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4.1587</w:t>
            </w:r>
          </w:p>
        </w:tc>
        <w:tc>
          <w:tcPr>
            <w:cnfStyle w:val="000010000000" w:firstRow="0" w:lastRow="0" w:firstColumn="0" w:lastColumn="0" w:oddVBand="1" w:evenVBand="0" w:oddHBand="0" w:evenHBand="0" w:firstRowFirstColumn="0" w:firstRowLastColumn="0" w:lastRowFirstColumn="0" w:lastRowLastColumn="0"/>
            <w:tcW w:w="1135" w:type="pct"/>
            <w:tcBorders>
              <w:top w:val="single" w:sz="4" w:space="0" w:color="auto"/>
            </w:tcBorders>
            <w:shd w:val="clear" w:color="auto" w:fill="auto"/>
          </w:tcPr>
          <w:p w14:paraId="6BBD3AD0"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0.51855</w:t>
            </w:r>
          </w:p>
        </w:tc>
        <w:tc>
          <w:tcPr>
            <w:tcW w:w="809" w:type="pct"/>
            <w:tcBorders>
              <w:top w:val="single" w:sz="4" w:space="0" w:color="auto"/>
            </w:tcBorders>
            <w:shd w:val="clear" w:color="auto" w:fill="auto"/>
          </w:tcPr>
          <w:p w14:paraId="55861F7E"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-0.113</w:t>
            </w:r>
          </w:p>
        </w:tc>
        <w:tc>
          <w:tcPr>
            <w:cnfStyle w:val="000010000000" w:firstRow="0" w:lastRow="0" w:firstColumn="0" w:lastColumn="0" w:oddVBand="1" w:evenVBand="0" w:oddHBand="0" w:evenHBand="0" w:firstRowFirstColumn="0" w:firstRowLastColumn="0" w:lastRowFirstColumn="0" w:lastRowLastColumn="0"/>
            <w:tcW w:w="905" w:type="pct"/>
            <w:tcBorders>
              <w:top w:val="single" w:sz="4" w:space="0" w:color="auto"/>
            </w:tcBorders>
            <w:shd w:val="clear" w:color="auto" w:fill="auto"/>
          </w:tcPr>
          <w:p w14:paraId="15730E33"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-0.113</w:t>
            </w:r>
          </w:p>
        </w:tc>
      </w:tr>
      <w:tr w:rsidR="009B4E73" w:rsidRPr="00F415D0" w14:paraId="0FCEDAAA"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42" w:type="pct"/>
            <w:shd w:val="clear" w:color="auto" w:fill="auto"/>
          </w:tcPr>
          <w:p w14:paraId="34716867"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Self-confidence Psychological Capital</w:t>
            </w:r>
          </w:p>
        </w:tc>
        <w:tc>
          <w:tcPr>
            <w:tcW w:w="809" w:type="pct"/>
            <w:shd w:val="clear" w:color="auto" w:fill="auto"/>
          </w:tcPr>
          <w:p w14:paraId="7DBF06EA"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4.5205</w:t>
            </w:r>
          </w:p>
        </w:tc>
        <w:tc>
          <w:tcPr>
            <w:cnfStyle w:val="000010000000" w:firstRow="0" w:lastRow="0" w:firstColumn="0" w:lastColumn="0" w:oddVBand="1" w:evenVBand="0" w:oddHBand="0" w:evenHBand="0" w:firstRowFirstColumn="0" w:firstRowLastColumn="0" w:lastRowFirstColumn="0" w:lastRowLastColumn="0"/>
            <w:tcW w:w="1135" w:type="pct"/>
            <w:shd w:val="clear" w:color="auto" w:fill="auto"/>
          </w:tcPr>
          <w:p w14:paraId="2479347F"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0.44133</w:t>
            </w:r>
          </w:p>
        </w:tc>
        <w:tc>
          <w:tcPr>
            <w:tcW w:w="809" w:type="pct"/>
            <w:shd w:val="clear" w:color="auto" w:fill="auto"/>
          </w:tcPr>
          <w:p w14:paraId="58DFBEC8"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-0.863</w:t>
            </w:r>
          </w:p>
        </w:tc>
        <w:tc>
          <w:tcPr>
            <w:cnfStyle w:val="000010000000" w:firstRow="0" w:lastRow="0" w:firstColumn="0" w:lastColumn="0" w:oddVBand="1" w:evenVBand="0" w:oddHBand="0" w:evenHBand="0" w:firstRowFirstColumn="0" w:firstRowLastColumn="0" w:lastRowFirstColumn="0" w:lastRowLastColumn="0"/>
            <w:tcW w:w="905" w:type="pct"/>
            <w:shd w:val="clear" w:color="auto" w:fill="auto"/>
          </w:tcPr>
          <w:p w14:paraId="1AA6E5E9"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0.210</w:t>
            </w:r>
          </w:p>
        </w:tc>
      </w:tr>
      <w:tr w:rsidR="009B4E73" w:rsidRPr="00F415D0" w14:paraId="18E50A10" w14:textId="77777777" w:rsidTr="00CE2913">
        <w:tc>
          <w:tcPr>
            <w:cnfStyle w:val="000010000000" w:firstRow="0" w:lastRow="0" w:firstColumn="0" w:lastColumn="0" w:oddVBand="1" w:evenVBand="0" w:oddHBand="0" w:evenHBand="0" w:firstRowFirstColumn="0" w:firstRowLastColumn="0" w:lastRowFirstColumn="0" w:lastRowLastColumn="0"/>
            <w:tcW w:w="1342" w:type="pct"/>
            <w:shd w:val="clear" w:color="auto" w:fill="auto"/>
          </w:tcPr>
          <w:p w14:paraId="0DA75605"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lastRenderedPageBreak/>
              <w:t>Optimism Psychological Capital</w:t>
            </w:r>
          </w:p>
        </w:tc>
        <w:tc>
          <w:tcPr>
            <w:tcW w:w="809" w:type="pct"/>
            <w:shd w:val="clear" w:color="auto" w:fill="auto"/>
          </w:tcPr>
          <w:p w14:paraId="679BC260"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4.1481</w:t>
            </w:r>
          </w:p>
        </w:tc>
        <w:tc>
          <w:tcPr>
            <w:cnfStyle w:val="000010000000" w:firstRow="0" w:lastRow="0" w:firstColumn="0" w:lastColumn="0" w:oddVBand="1" w:evenVBand="0" w:oddHBand="0" w:evenHBand="0" w:firstRowFirstColumn="0" w:firstRowLastColumn="0" w:lastRowFirstColumn="0" w:lastRowLastColumn="0"/>
            <w:tcW w:w="1135" w:type="pct"/>
            <w:shd w:val="clear" w:color="auto" w:fill="auto"/>
          </w:tcPr>
          <w:p w14:paraId="5D7CBE6E"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0.63230</w:t>
            </w:r>
          </w:p>
        </w:tc>
        <w:tc>
          <w:tcPr>
            <w:tcW w:w="809" w:type="pct"/>
            <w:shd w:val="clear" w:color="auto" w:fill="auto"/>
          </w:tcPr>
          <w:p w14:paraId="15A26ED6"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-0.481</w:t>
            </w:r>
          </w:p>
        </w:tc>
        <w:tc>
          <w:tcPr>
            <w:cnfStyle w:val="000010000000" w:firstRow="0" w:lastRow="0" w:firstColumn="0" w:lastColumn="0" w:oddVBand="1" w:evenVBand="0" w:oddHBand="0" w:evenHBand="0" w:firstRowFirstColumn="0" w:firstRowLastColumn="0" w:lastRowFirstColumn="0" w:lastRowLastColumn="0"/>
            <w:tcW w:w="905" w:type="pct"/>
            <w:shd w:val="clear" w:color="auto" w:fill="auto"/>
          </w:tcPr>
          <w:p w14:paraId="1382B84C"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0.353</w:t>
            </w:r>
          </w:p>
        </w:tc>
      </w:tr>
      <w:tr w:rsidR="009B4E73" w:rsidRPr="00F415D0" w14:paraId="700C78FF"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42" w:type="pct"/>
            <w:shd w:val="clear" w:color="auto" w:fill="auto"/>
          </w:tcPr>
          <w:p w14:paraId="25BFC21C"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Resilience Psychological Capital</w:t>
            </w:r>
          </w:p>
        </w:tc>
        <w:tc>
          <w:tcPr>
            <w:tcW w:w="809" w:type="pct"/>
            <w:shd w:val="clear" w:color="auto" w:fill="auto"/>
          </w:tcPr>
          <w:p w14:paraId="48866BC9"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4.2288</w:t>
            </w:r>
          </w:p>
        </w:tc>
        <w:tc>
          <w:tcPr>
            <w:cnfStyle w:val="000010000000" w:firstRow="0" w:lastRow="0" w:firstColumn="0" w:lastColumn="0" w:oddVBand="1" w:evenVBand="0" w:oddHBand="0" w:evenHBand="0" w:firstRowFirstColumn="0" w:firstRowLastColumn="0" w:lastRowFirstColumn="0" w:lastRowLastColumn="0"/>
            <w:tcW w:w="1135" w:type="pct"/>
            <w:shd w:val="clear" w:color="auto" w:fill="auto"/>
          </w:tcPr>
          <w:p w14:paraId="67E1E006"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0.59966</w:t>
            </w:r>
          </w:p>
        </w:tc>
        <w:tc>
          <w:tcPr>
            <w:tcW w:w="809" w:type="pct"/>
            <w:shd w:val="clear" w:color="auto" w:fill="auto"/>
          </w:tcPr>
          <w:p w14:paraId="5F5C367F"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Cs/>
                <w:color w:val="auto"/>
                <w:szCs w:val="24"/>
                <w:lang w:val="en-GB"/>
              </w:rPr>
            </w:pPr>
            <w:r w:rsidRPr="00F415D0">
              <w:rPr>
                <w:rFonts w:eastAsia="Calibri" w:cs="Times New Roman"/>
                <w:bCs/>
                <w:szCs w:val="24"/>
                <w:lang w:val="en-GB"/>
              </w:rPr>
              <w:t>-0.522</w:t>
            </w:r>
          </w:p>
        </w:tc>
        <w:tc>
          <w:tcPr>
            <w:cnfStyle w:val="000010000000" w:firstRow="0" w:lastRow="0" w:firstColumn="0" w:lastColumn="0" w:oddVBand="1" w:evenVBand="0" w:oddHBand="0" w:evenHBand="0" w:firstRowFirstColumn="0" w:firstRowLastColumn="0" w:lastRowFirstColumn="0" w:lastRowLastColumn="0"/>
            <w:tcW w:w="905" w:type="pct"/>
            <w:shd w:val="clear" w:color="auto" w:fill="auto"/>
          </w:tcPr>
          <w:p w14:paraId="6FA38AB0" w14:textId="77777777" w:rsidR="009B4E73" w:rsidRPr="00FA6E91" w:rsidRDefault="009B4E73" w:rsidP="00AA6591">
            <w:pPr>
              <w:autoSpaceDE w:val="0"/>
              <w:autoSpaceDN w:val="0"/>
              <w:adjustRightInd w:val="0"/>
              <w:spacing w:line="360" w:lineRule="auto"/>
              <w:rPr>
                <w:rFonts w:eastAsia="Calibri" w:cs="Times New Roman"/>
                <w:bCs/>
                <w:color w:val="auto"/>
                <w:szCs w:val="24"/>
                <w:lang w:val="en-GB"/>
              </w:rPr>
            </w:pPr>
            <w:r w:rsidRPr="00F415D0">
              <w:rPr>
                <w:rFonts w:eastAsia="Calibri" w:cs="Times New Roman"/>
                <w:bCs/>
                <w:szCs w:val="24"/>
                <w:lang w:val="en-GB"/>
              </w:rPr>
              <w:t>0.126</w:t>
            </w:r>
          </w:p>
        </w:tc>
      </w:tr>
    </w:tbl>
    <w:p w14:paraId="298AC09B" w14:textId="77777777" w:rsidR="009B4E73" w:rsidRPr="00F415D0" w:rsidRDefault="009B4E73" w:rsidP="00AA6591">
      <w:pPr>
        <w:autoSpaceDE w:val="0"/>
        <w:autoSpaceDN w:val="0"/>
        <w:adjustRightInd w:val="0"/>
        <w:spacing w:after="0" w:line="360" w:lineRule="auto"/>
        <w:ind w:firstLine="720"/>
        <w:rPr>
          <w:rFonts w:eastAsia="Calibri" w:cs="Times New Roman"/>
          <w:bCs/>
          <w:szCs w:val="24"/>
        </w:rPr>
      </w:pPr>
      <w:r w:rsidRPr="00F415D0">
        <w:rPr>
          <w:rFonts w:eastAsia="Calibri" w:cs="Times New Roman"/>
          <w:bCs/>
          <w:szCs w:val="24"/>
        </w:rPr>
        <w:t xml:space="preserve">Table </w:t>
      </w:r>
      <w:r w:rsidR="00CE2913" w:rsidRPr="00F415D0">
        <w:rPr>
          <w:rFonts w:eastAsia="Calibri" w:cs="Times New Roman"/>
          <w:bCs/>
          <w:szCs w:val="24"/>
        </w:rPr>
        <w:t>4.</w:t>
      </w:r>
      <w:r w:rsidRPr="00F415D0">
        <w:rPr>
          <w:rFonts w:eastAsia="Calibri" w:cs="Times New Roman"/>
          <w:bCs/>
          <w:szCs w:val="24"/>
        </w:rPr>
        <w:t xml:space="preserve">6 presents the results of psychological capital of the fruits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Self-confidence psychological capital had an average mean of 4.5205 indicating that at least every 4 </w:t>
      </w:r>
      <w:proofErr w:type="spellStart"/>
      <w:r w:rsidRPr="00F415D0">
        <w:rPr>
          <w:rFonts w:eastAsia="Calibri" w:cs="Times New Roman"/>
          <w:bCs/>
          <w:szCs w:val="24"/>
        </w:rPr>
        <w:t>agripreneurs</w:t>
      </w:r>
      <w:proofErr w:type="spellEnd"/>
      <w:r w:rsidRPr="00F415D0">
        <w:rPr>
          <w:rFonts w:eastAsia="Calibri" w:cs="Times New Roman"/>
          <w:bCs/>
          <w:szCs w:val="24"/>
        </w:rPr>
        <w:t xml:space="preserve"> were confident in </w:t>
      </w:r>
      <w:proofErr w:type="gramStart"/>
      <w:r w:rsidRPr="00F415D0">
        <w:rPr>
          <w:rFonts w:eastAsia="Calibri" w:cs="Times New Roman"/>
          <w:bCs/>
          <w:szCs w:val="24"/>
        </w:rPr>
        <w:t>there</w:t>
      </w:r>
      <w:proofErr w:type="gramEnd"/>
      <w:r w:rsidRPr="00F415D0">
        <w:rPr>
          <w:rFonts w:eastAsia="Calibri" w:cs="Times New Roman"/>
          <w:bCs/>
          <w:szCs w:val="24"/>
        </w:rPr>
        <w:t xml:space="preserve"> </w:t>
      </w:r>
      <w:proofErr w:type="spellStart"/>
      <w:r w:rsidRPr="00F415D0">
        <w:rPr>
          <w:rFonts w:eastAsia="Calibri" w:cs="Times New Roman"/>
          <w:bCs/>
          <w:szCs w:val="24"/>
        </w:rPr>
        <w:t>agripreneurship</w:t>
      </w:r>
      <w:proofErr w:type="spellEnd"/>
      <w:r w:rsidRPr="00F415D0">
        <w:rPr>
          <w:rFonts w:eastAsia="Calibri" w:cs="Times New Roman"/>
          <w:bCs/>
          <w:szCs w:val="24"/>
        </w:rPr>
        <w:t xml:space="preserve"> ability. This </w:t>
      </w:r>
      <w:proofErr w:type="gramStart"/>
      <w:r w:rsidRPr="00F415D0">
        <w:rPr>
          <w:rFonts w:eastAsia="Calibri" w:cs="Times New Roman"/>
          <w:bCs/>
          <w:szCs w:val="24"/>
        </w:rPr>
        <w:t>was in contrast to</w:t>
      </w:r>
      <w:proofErr w:type="gramEnd"/>
      <w:r w:rsidRPr="00F415D0">
        <w:rPr>
          <w:rFonts w:eastAsia="Calibri" w:cs="Times New Roman"/>
          <w:szCs w:val="24"/>
        </w:rPr>
        <w:t xml:space="preserve"> Dias and Rodrigues (2019) who found that farmer entrepreneurs tend to have less self-confidence compared to other sectors. With a mean of 4.1587 for hope psychological capital, it implies that every 4 </w:t>
      </w:r>
      <w:proofErr w:type="spellStart"/>
      <w:r w:rsidRPr="00F415D0">
        <w:rPr>
          <w:rFonts w:eastAsia="Calibri" w:cs="Times New Roman"/>
          <w:szCs w:val="24"/>
        </w:rPr>
        <w:t>agripreneurs</w:t>
      </w:r>
      <w:proofErr w:type="spellEnd"/>
      <w:r w:rsidRPr="00F415D0">
        <w:rPr>
          <w:rFonts w:eastAsia="Calibri" w:cs="Times New Roman"/>
          <w:szCs w:val="24"/>
        </w:rPr>
        <w:t xml:space="preserve"> </w:t>
      </w:r>
      <w:proofErr w:type="gramStart"/>
      <w:r w:rsidRPr="00F415D0">
        <w:rPr>
          <w:rFonts w:eastAsia="Calibri" w:cs="Times New Roman"/>
          <w:szCs w:val="24"/>
        </w:rPr>
        <w:t>have the ability to</w:t>
      </w:r>
      <w:proofErr w:type="gramEnd"/>
      <w:r w:rsidRPr="00F415D0">
        <w:rPr>
          <w:rFonts w:eastAsia="Calibri" w:cs="Times New Roman"/>
          <w:szCs w:val="24"/>
        </w:rPr>
        <w:t xml:space="preserve"> develop a pathway that can overcome </w:t>
      </w:r>
      <w:proofErr w:type="spellStart"/>
      <w:r w:rsidRPr="00F415D0">
        <w:rPr>
          <w:rFonts w:eastAsia="Calibri" w:cs="Times New Roman"/>
          <w:szCs w:val="24"/>
        </w:rPr>
        <w:t>agripreneurship</w:t>
      </w:r>
      <w:proofErr w:type="spellEnd"/>
      <w:r w:rsidRPr="00F415D0">
        <w:rPr>
          <w:rFonts w:eastAsia="Calibri" w:cs="Times New Roman"/>
          <w:szCs w:val="24"/>
        </w:rPr>
        <w:t xml:space="preserve"> challenges. </w:t>
      </w:r>
      <w:r w:rsidRPr="00F415D0">
        <w:rPr>
          <w:rFonts w:eastAsia="Calibri" w:cs="Times New Roman"/>
          <w:bCs/>
          <w:szCs w:val="24"/>
          <w:lang w:val="en-GB"/>
        </w:rPr>
        <w:t xml:space="preserve">Optimism Psychological Capital recorded an average of 4.1481 indicating that at least every 4 of the </w:t>
      </w:r>
      <w:proofErr w:type="spellStart"/>
      <w:r w:rsidRPr="00F415D0">
        <w:rPr>
          <w:rFonts w:eastAsia="Calibri" w:cs="Times New Roman"/>
          <w:bCs/>
          <w:szCs w:val="24"/>
          <w:lang w:val="en-GB"/>
        </w:rPr>
        <w:t>agripreneurs</w:t>
      </w:r>
      <w:proofErr w:type="spellEnd"/>
      <w:r w:rsidRPr="00F415D0">
        <w:rPr>
          <w:rFonts w:eastAsia="Calibri" w:cs="Times New Roman"/>
          <w:bCs/>
          <w:szCs w:val="24"/>
          <w:lang w:val="en-GB"/>
        </w:rPr>
        <w:t xml:space="preserve"> believed they would achieve or experience positive outcomes. Finally, resilience Psychological Capital had an average mean of 4.2288 suggesting that for every 4 </w:t>
      </w:r>
      <w:proofErr w:type="spellStart"/>
      <w:r w:rsidRPr="00F415D0">
        <w:rPr>
          <w:rFonts w:eastAsia="Calibri" w:cs="Times New Roman"/>
          <w:bCs/>
          <w:szCs w:val="24"/>
          <w:lang w:val="en-GB"/>
        </w:rPr>
        <w:t>agripreneurs</w:t>
      </w:r>
      <w:proofErr w:type="spellEnd"/>
      <w:r w:rsidRPr="00F415D0">
        <w:rPr>
          <w:rFonts w:eastAsia="Calibri" w:cs="Times New Roman"/>
          <w:bCs/>
          <w:szCs w:val="24"/>
          <w:lang w:val="en-GB"/>
        </w:rPr>
        <w:t xml:space="preserve"> based on their previous experience in </w:t>
      </w:r>
      <w:proofErr w:type="spellStart"/>
      <w:r w:rsidRPr="00F415D0">
        <w:rPr>
          <w:rFonts w:eastAsia="Calibri" w:cs="Times New Roman"/>
          <w:bCs/>
          <w:szCs w:val="24"/>
          <w:lang w:val="en-GB"/>
        </w:rPr>
        <w:t>agripreneurship</w:t>
      </w:r>
      <w:proofErr w:type="spellEnd"/>
      <w:r w:rsidRPr="00F415D0">
        <w:rPr>
          <w:rFonts w:eastAsia="Calibri" w:cs="Times New Roman"/>
          <w:bCs/>
          <w:szCs w:val="24"/>
          <w:lang w:val="en-GB"/>
        </w:rPr>
        <w:t xml:space="preserve"> believe they overcome similar </w:t>
      </w:r>
      <w:proofErr w:type="spellStart"/>
      <w:r w:rsidRPr="00F415D0">
        <w:rPr>
          <w:rFonts w:eastAsia="Calibri" w:cs="Times New Roman"/>
          <w:bCs/>
          <w:szCs w:val="24"/>
          <w:lang w:val="en-GB"/>
        </w:rPr>
        <w:t>agripreneurship</w:t>
      </w:r>
      <w:proofErr w:type="spellEnd"/>
      <w:r w:rsidRPr="00F415D0">
        <w:rPr>
          <w:rFonts w:eastAsia="Calibri" w:cs="Times New Roman"/>
          <w:bCs/>
          <w:szCs w:val="24"/>
          <w:lang w:val="en-GB"/>
        </w:rPr>
        <w:t xml:space="preserve"> challenges </w:t>
      </w:r>
      <w:r w:rsidRPr="00FA6E91">
        <w:rPr>
          <w:rFonts w:eastAsia="Calibri" w:cs="Times New Roman"/>
          <w:szCs w:val="24"/>
        </w:rPr>
        <w:t>in present and future</w:t>
      </w:r>
      <w:r w:rsidRPr="00F415D0">
        <w:rPr>
          <w:rFonts w:eastAsia="Calibri" w:cs="Times New Roman"/>
          <w:bCs/>
          <w:szCs w:val="24"/>
          <w:lang w:val="en-GB"/>
        </w:rPr>
        <w:t>.</w:t>
      </w:r>
    </w:p>
    <w:p w14:paraId="4B0BB86C" w14:textId="77777777" w:rsidR="009B4E73" w:rsidRPr="00F415D0" w:rsidRDefault="009B4E73" w:rsidP="00AA6591">
      <w:pPr>
        <w:pStyle w:val="Heading2"/>
        <w:spacing w:line="360" w:lineRule="auto"/>
        <w:rPr>
          <w:rFonts w:eastAsia="Calibri" w:cs="Times New Roman"/>
          <w:szCs w:val="24"/>
        </w:rPr>
      </w:pPr>
      <w:bookmarkStart w:id="120" w:name="_Toc175223721"/>
      <w:r w:rsidRPr="00F415D0">
        <w:rPr>
          <w:rFonts w:eastAsia="Calibri" w:cs="Times New Roman"/>
          <w:szCs w:val="24"/>
        </w:rPr>
        <w:t>4.</w:t>
      </w:r>
      <w:r w:rsidR="00BE7516" w:rsidRPr="00F415D0">
        <w:rPr>
          <w:rFonts w:eastAsia="Calibri" w:cs="Times New Roman"/>
          <w:szCs w:val="24"/>
        </w:rPr>
        <w:t>4</w:t>
      </w:r>
      <w:r w:rsidRPr="00F415D0">
        <w:rPr>
          <w:rFonts w:eastAsia="Calibri" w:cs="Times New Roman"/>
          <w:szCs w:val="24"/>
        </w:rPr>
        <w:t xml:space="preserve"> Performance of fruits </w:t>
      </w:r>
      <w:proofErr w:type="spellStart"/>
      <w:r w:rsidRPr="00F415D0">
        <w:rPr>
          <w:rFonts w:eastAsia="Calibri" w:cs="Times New Roman"/>
          <w:szCs w:val="24"/>
        </w:rPr>
        <w:t>agripreneurs</w:t>
      </w:r>
      <w:bookmarkEnd w:id="120"/>
      <w:proofErr w:type="spellEnd"/>
    </w:p>
    <w:p w14:paraId="1BAEF754" w14:textId="77777777" w:rsidR="009B4E73" w:rsidRPr="00F415D0" w:rsidRDefault="00CE2913" w:rsidP="00FA6E91">
      <w:pPr>
        <w:pStyle w:val="listoftables"/>
        <w:rPr>
          <w:b/>
        </w:rPr>
      </w:pPr>
      <w:bookmarkStart w:id="121" w:name="_Toc176994721"/>
      <w:r w:rsidRPr="00F415D0">
        <w:rPr>
          <w:b/>
        </w:rPr>
        <w:t>Table 4.7</w:t>
      </w:r>
      <w:r w:rsidR="009B4E73" w:rsidRPr="00F415D0">
        <w:rPr>
          <w:b/>
        </w:rPr>
        <w:t xml:space="preserve">. </w:t>
      </w:r>
      <w:r w:rsidR="009B4E73" w:rsidRPr="00F415D0">
        <w:t xml:space="preserve">Ratings for performance of the fruit </w:t>
      </w:r>
      <w:proofErr w:type="spellStart"/>
      <w:r w:rsidR="009B4E73" w:rsidRPr="00F415D0">
        <w:t>agripreneurs</w:t>
      </w:r>
      <w:bookmarkEnd w:id="121"/>
      <w:proofErr w:type="spellEnd"/>
    </w:p>
    <w:tbl>
      <w:tblPr>
        <w:tblStyle w:val="ListTable6Colorful1"/>
        <w:tblW w:w="5000" w:type="pct"/>
        <w:tblLook w:val="0000" w:firstRow="0" w:lastRow="0" w:firstColumn="0" w:lastColumn="0" w:noHBand="0" w:noVBand="0"/>
      </w:tblPr>
      <w:tblGrid>
        <w:gridCol w:w="2471"/>
        <w:gridCol w:w="1489"/>
        <w:gridCol w:w="2089"/>
        <w:gridCol w:w="1489"/>
        <w:gridCol w:w="1489"/>
      </w:tblGrid>
      <w:tr w:rsidR="009B4E73" w:rsidRPr="00F415D0" w14:paraId="54B860F9"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68" w:type="pct"/>
            <w:tcBorders>
              <w:top w:val="single" w:sz="4" w:space="0" w:color="000000" w:themeColor="text1"/>
              <w:bottom w:val="single" w:sz="4" w:space="0" w:color="auto"/>
            </w:tcBorders>
            <w:shd w:val="clear" w:color="auto" w:fill="auto"/>
          </w:tcPr>
          <w:p w14:paraId="2253212B"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p>
        </w:tc>
        <w:tc>
          <w:tcPr>
            <w:tcW w:w="825" w:type="pct"/>
            <w:tcBorders>
              <w:top w:val="single" w:sz="4" w:space="0" w:color="000000" w:themeColor="text1"/>
              <w:bottom w:val="single" w:sz="4" w:space="0" w:color="auto"/>
            </w:tcBorders>
            <w:shd w:val="clear" w:color="auto" w:fill="auto"/>
          </w:tcPr>
          <w:p w14:paraId="6A2C2551"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bCs/>
                <w:color w:val="auto"/>
                <w:szCs w:val="24"/>
                <w:lang w:val="en-GB"/>
              </w:rPr>
            </w:pPr>
            <w:r w:rsidRPr="00F415D0">
              <w:rPr>
                <w:rFonts w:eastAsia="Calibri" w:cs="Times New Roman"/>
                <w:b/>
                <w:bCs/>
                <w:szCs w:val="24"/>
                <w:lang w:val="en-GB"/>
              </w:rPr>
              <w:t>Mean</w:t>
            </w:r>
          </w:p>
        </w:tc>
        <w:tc>
          <w:tcPr>
            <w:cnfStyle w:val="000010000000" w:firstRow="0" w:lastRow="0" w:firstColumn="0" w:lastColumn="0" w:oddVBand="1" w:evenVBand="0" w:oddHBand="0" w:evenHBand="0" w:firstRowFirstColumn="0" w:firstRowLastColumn="0" w:lastRowFirstColumn="0" w:lastRowLastColumn="0"/>
            <w:tcW w:w="1157" w:type="pct"/>
            <w:tcBorders>
              <w:top w:val="single" w:sz="4" w:space="0" w:color="000000" w:themeColor="text1"/>
              <w:bottom w:val="single" w:sz="4" w:space="0" w:color="auto"/>
            </w:tcBorders>
            <w:shd w:val="clear" w:color="auto" w:fill="auto"/>
          </w:tcPr>
          <w:p w14:paraId="3AA08532" w14:textId="77777777" w:rsidR="009B4E73" w:rsidRPr="00FA6E91" w:rsidRDefault="009B4E73" w:rsidP="00AA6591">
            <w:pPr>
              <w:autoSpaceDE w:val="0"/>
              <w:autoSpaceDN w:val="0"/>
              <w:adjustRightInd w:val="0"/>
              <w:spacing w:line="360" w:lineRule="auto"/>
              <w:rPr>
                <w:rFonts w:eastAsia="Calibri" w:cs="Times New Roman"/>
                <w:b/>
                <w:bCs/>
                <w:color w:val="auto"/>
                <w:szCs w:val="24"/>
                <w:lang w:val="en-GB"/>
              </w:rPr>
            </w:pPr>
            <w:r w:rsidRPr="00F415D0">
              <w:rPr>
                <w:rFonts w:eastAsia="Calibri" w:cs="Times New Roman"/>
                <w:b/>
                <w:bCs/>
                <w:szCs w:val="24"/>
                <w:lang w:val="en-GB"/>
              </w:rPr>
              <w:t>Std. Deviation</w:t>
            </w:r>
          </w:p>
        </w:tc>
        <w:tc>
          <w:tcPr>
            <w:tcW w:w="825" w:type="pct"/>
            <w:tcBorders>
              <w:top w:val="single" w:sz="4" w:space="0" w:color="000000" w:themeColor="text1"/>
              <w:bottom w:val="single" w:sz="4" w:space="0" w:color="auto"/>
            </w:tcBorders>
            <w:shd w:val="clear" w:color="auto" w:fill="auto"/>
          </w:tcPr>
          <w:p w14:paraId="3B2290CD"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bCs/>
                <w:color w:val="auto"/>
                <w:szCs w:val="24"/>
                <w:lang w:val="en-GB"/>
              </w:rPr>
            </w:pPr>
            <w:r w:rsidRPr="00F415D0">
              <w:rPr>
                <w:rFonts w:eastAsia="Calibri" w:cs="Times New Roman"/>
                <w:b/>
                <w:bCs/>
                <w:szCs w:val="24"/>
                <w:lang w:val="en-GB"/>
              </w:rPr>
              <w:t>Skewness</w:t>
            </w:r>
          </w:p>
        </w:tc>
        <w:tc>
          <w:tcPr>
            <w:cnfStyle w:val="000010000000" w:firstRow="0" w:lastRow="0" w:firstColumn="0" w:lastColumn="0" w:oddVBand="1" w:evenVBand="0" w:oddHBand="0" w:evenHBand="0" w:firstRowFirstColumn="0" w:firstRowLastColumn="0" w:lastRowFirstColumn="0" w:lastRowLastColumn="0"/>
            <w:tcW w:w="825" w:type="pct"/>
            <w:tcBorders>
              <w:top w:val="single" w:sz="4" w:space="0" w:color="000000" w:themeColor="text1"/>
              <w:bottom w:val="single" w:sz="4" w:space="0" w:color="auto"/>
            </w:tcBorders>
            <w:shd w:val="clear" w:color="auto" w:fill="auto"/>
          </w:tcPr>
          <w:p w14:paraId="3819E6CF" w14:textId="77777777" w:rsidR="009B4E73" w:rsidRPr="00FA6E91" w:rsidRDefault="009B4E73" w:rsidP="00AA6591">
            <w:pPr>
              <w:autoSpaceDE w:val="0"/>
              <w:autoSpaceDN w:val="0"/>
              <w:adjustRightInd w:val="0"/>
              <w:spacing w:line="360" w:lineRule="auto"/>
              <w:rPr>
                <w:rFonts w:eastAsia="Calibri" w:cs="Times New Roman"/>
                <w:b/>
                <w:bCs/>
                <w:color w:val="auto"/>
                <w:szCs w:val="24"/>
                <w:lang w:val="en-GB"/>
              </w:rPr>
            </w:pPr>
            <w:r w:rsidRPr="00F415D0">
              <w:rPr>
                <w:rFonts w:eastAsia="Calibri" w:cs="Times New Roman"/>
                <w:b/>
                <w:bCs/>
                <w:szCs w:val="24"/>
                <w:lang w:val="en-GB"/>
              </w:rPr>
              <w:t>Kurtosis</w:t>
            </w:r>
          </w:p>
        </w:tc>
      </w:tr>
      <w:tr w:rsidR="009B4E73" w:rsidRPr="00F415D0" w14:paraId="0092F55C" w14:textId="77777777" w:rsidTr="00CE2913">
        <w:tc>
          <w:tcPr>
            <w:cnfStyle w:val="000010000000" w:firstRow="0" w:lastRow="0" w:firstColumn="0" w:lastColumn="0" w:oddVBand="1" w:evenVBand="0" w:oddHBand="0" w:evenHBand="0" w:firstRowFirstColumn="0" w:firstRowLastColumn="0" w:lastRowFirstColumn="0" w:lastRowLastColumn="0"/>
            <w:tcW w:w="1368" w:type="pct"/>
            <w:tcBorders>
              <w:top w:val="single" w:sz="4" w:space="0" w:color="auto"/>
            </w:tcBorders>
            <w:shd w:val="clear" w:color="auto" w:fill="auto"/>
          </w:tcPr>
          <w:p w14:paraId="406D1F20"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r w:rsidRPr="00F415D0">
              <w:rPr>
                <w:rFonts w:eastAsia="Calibri" w:cs="Times New Roman"/>
                <w:szCs w:val="24"/>
                <w:lang w:val="en-GB"/>
              </w:rPr>
              <w:t>Financial performance</w:t>
            </w:r>
          </w:p>
        </w:tc>
        <w:tc>
          <w:tcPr>
            <w:tcW w:w="825" w:type="pct"/>
            <w:tcBorders>
              <w:top w:val="single" w:sz="4" w:space="0" w:color="auto"/>
            </w:tcBorders>
            <w:shd w:val="clear" w:color="auto" w:fill="auto"/>
          </w:tcPr>
          <w:p w14:paraId="354FF354"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3.2817</w:t>
            </w:r>
          </w:p>
        </w:tc>
        <w:tc>
          <w:tcPr>
            <w:cnfStyle w:val="000010000000" w:firstRow="0" w:lastRow="0" w:firstColumn="0" w:lastColumn="0" w:oddVBand="1" w:evenVBand="0" w:oddHBand="0" w:evenHBand="0" w:firstRowFirstColumn="0" w:firstRowLastColumn="0" w:lastRowFirstColumn="0" w:lastRowLastColumn="0"/>
            <w:tcW w:w="1157" w:type="pct"/>
            <w:tcBorders>
              <w:top w:val="single" w:sz="4" w:space="0" w:color="auto"/>
            </w:tcBorders>
            <w:shd w:val="clear" w:color="auto" w:fill="auto"/>
          </w:tcPr>
          <w:p w14:paraId="5736BC26"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r w:rsidRPr="00F415D0">
              <w:rPr>
                <w:rFonts w:eastAsia="Calibri" w:cs="Times New Roman"/>
                <w:szCs w:val="24"/>
                <w:lang w:val="en-GB"/>
              </w:rPr>
              <w:t>.61489</w:t>
            </w:r>
          </w:p>
        </w:tc>
        <w:tc>
          <w:tcPr>
            <w:tcW w:w="825" w:type="pct"/>
            <w:tcBorders>
              <w:top w:val="single" w:sz="4" w:space="0" w:color="auto"/>
            </w:tcBorders>
            <w:shd w:val="clear" w:color="auto" w:fill="auto"/>
          </w:tcPr>
          <w:p w14:paraId="69DCE774" w14:textId="77777777" w:rsidR="009B4E73" w:rsidRPr="00FA6E91" w:rsidRDefault="009B4E73" w:rsidP="00AA6591">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-0.132</w:t>
            </w:r>
          </w:p>
        </w:tc>
        <w:tc>
          <w:tcPr>
            <w:cnfStyle w:val="000010000000" w:firstRow="0" w:lastRow="0" w:firstColumn="0" w:lastColumn="0" w:oddVBand="1" w:evenVBand="0" w:oddHBand="0" w:evenHBand="0" w:firstRowFirstColumn="0" w:firstRowLastColumn="0" w:lastRowFirstColumn="0" w:lastRowLastColumn="0"/>
            <w:tcW w:w="825" w:type="pct"/>
            <w:tcBorders>
              <w:top w:val="single" w:sz="4" w:space="0" w:color="auto"/>
            </w:tcBorders>
            <w:shd w:val="clear" w:color="auto" w:fill="auto"/>
          </w:tcPr>
          <w:p w14:paraId="5AA82B53"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r w:rsidRPr="00F415D0">
              <w:rPr>
                <w:rFonts w:eastAsia="Calibri" w:cs="Times New Roman"/>
                <w:szCs w:val="24"/>
                <w:lang w:val="en-GB"/>
              </w:rPr>
              <w:t>0.476</w:t>
            </w:r>
          </w:p>
        </w:tc>
      </w:tr>
      <w:tr w:rsidR="009B4E73" w:rsidRPr="00F415D0" w14:paraId="1A1219B3"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68" w:type="pct"/>
            <w:shd w:val="clear" w:color="auto" w:fill="auto"/>
          </w:tcPr>
          <w:p w14:paraId="20DB749C"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r w:rsidRPr="00F415D0">
              <w:rPr>
                <w:rFonts w:eastAsia="Calibri" w:cs="Times New Roman"/>
                <w:szCs w:val="24"/>
                <w:lang w:val="en-GB"/>
              </w:rPr>
              <w:t>Non-financial performance</w:t>
            </w:r>
          </w:p>
        </w:tc>
        <w:tc>
          <w:tcPr>
            <w:tcW w:w="825" w:type="pct"/>
            <w:shd w:val="clear" w:color="auto" w:fill="auto"/>
          </w:tcPr>
          <w:p w14:paraId="1E154244"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3.2718</w:t>
            </w:r>
          </w:p>
        </w:tc>
        <w:tc>
          <w:tcPr>
            <w:cnfStyle w:val="000010000000" w:firstRow="0" w:lastRow="0" w:firstColumn="0" w:lastColumn="0" w:oddVBand="1" w:evenVBand="0" w:oddHBand="0" w:evenHBand="0" w:firstRowFirstColumn="0" w:firstRowLastColumn="0" w:lastRowFirstColumn="0" w:lastRowLastColumn="0"/>
            <w:tcW w:w="1157" w:type="pct"/>
            <w:shd w:val="clear" w:color="auto" w:fill="auto"/>
          </w:tcPr>
          <w:p w14:paraId="309BF585"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r w:rsidRPr="00F415D0">
              <w:rPr>
                <w:rFonts w:eastAsia="Calibri" w:cs="Times New Roman"/>
                <w:szCs w:val="24"/>
                <w:lang w:val="en-GB"/>
              </w:rPr>
              <w:t>.69845</w:t>
            </w:r>
          </w:p>
        </w:tc>
        <w:tc>
          <w:tcPr>
            <w:tcW w:w="825" w:type="pct"/>
            <w:shd w:val="clear" w:color="auto" w:fill="auto"/>
          </w:tcPr>
          <w:p w14:paraId="6A26C418" w14:textId="77777777" w:rsidR="009B4E73" w:rsidRPr="00FA6E91" w:rsidRDefault="009B4E73" w:rsidP="00AA6591">
            <w:pPr>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0.042</w:t>
            </w:r>
          </w:p>
        </w:tc>
        <w:tc>
          <w:tcPr>
            <w:cnfStyle w:val="000010000000" w:firstRow="0" w:lastRow="0" w:firstColumn="0" w:lastColumn="0" w:oddVBand="1" w:evenVBand="0" w:oddHBand="0" w:evenHBand="0" w:firstRowFirstColumn="0" w:firstRowLastColumn="0" w:lastRowFirstColumn="0" w:lastRowLastColumn="0"/>
            <w:tcW w:w="825" w:type="pct"/>
            <w:shd w:val="clear" w:color="auto" w:fill="auto"/>
          </w:tcPr>
          <w:p w14:paraId="6C3DCDEE" w14:textId="77777777" w:rsidR="009B4E73" w:rsidRPr="00FA6E91" w:rsidRDefault="009B4E73" w:rsidP="00AA6591">
            <w:pPr>
              <w:autoSpaceDE w:val="0"/>
              <w:autoSpaceDN w:val="0"/>
              <w:adjustRightInd w:val="0"/>
              <w:spacing w:line="360" w:lineRule="auto"/>
              <w:rPr>
                <w:rFonts w:eastAsia="Calibri" w:cs="Times New Roman"/>
                <w:color w:val="auto"/>
                <w:szCs w:val="24"/>
                <w:lang w:val="en-GB"/>
              </w:rPr>
            </w:pPr>
            <w:r w:rsidRPr="00F415D0">
              <w:rPr>
                <w:rFonts w:eastAsia="Calibri" w:cs="Times New Roman"/>
                <w:szCs w:val="24"/>
                <w:lang w:val="en-GB"/>
              </w:rPr>
              <w:t>-0.799</w:t>
            </w:r>
          </w:p>
        </w:tc>
      </w:tr>
    </w:tbl>
    <w:p w14:paraId="4370B3C8" w14:textId="77777777" w:rsidR="009B4E73" w:rsidRPr="00F415D0" w:rsidRDefault="00CE2913">
      <w:pPr>
        <w:autoSpaceDE w:val="0"/>
        <w:autoSpaceDN w:val="0"/>
        <w:adjustRightInd w:val="0"/>
        <w:spacing w:after="0" w:line="360" w:lineRule="auto"/>
        <w:ind w:firstLine="720"/>
        <w:rPr>
          <w:rFonts w:eastAsia="Calibri" w:cs="Times New Roman"/>
          <w:szCs w:val="24"/>
        </w:rPr>
      </w:pPr>
      <w:r w:rsidRPr="00F415D0">
        <w:rPr>
          <w:rFonts w:eastAsia="Calibri" w:cs="Times New Roman"/>
          <w:szCs w:val="24"/>
        </w:rPr>
        <w:t>Table 4.7</w:t>
      </w:r>
      <w:r w:rsidR="009B4E73" w:rsidRPr="00F415D0">
        <w:rPr>
          <w:rFonts w:eastAsia="Calibri" w:cs="Times New Roman"/>
          <w:szCs w:val="24"/>
        </w:rPr>
        <w:t xml:space="preserve"> presents the findings of performance of fruit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xml:space="preserve">. Financial performance recorded an average of 3.2817 indicating that at least every 3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xml:space="preserve">, fruit business achieved the intended financial goal and objective. In line with the finding, a study by Chen (2017) showed that innovation had a major influence on the financial performance of </w:t>
      </w:r>
      <w:proofErr w:type="gramStart"/>
      <w:r w:rsidR="009B4E73" w:rsidRPr="00F415D0">
        <w:rPr>
          <w:rFonts w:eastAsia="Calibri" w:cs="Times New Roman"/>
          <w:szCs w:val="24"/>
        </w:rPr>
        <w:t>the business</w:t>
      </w:r>
      <w:proofErr w:type="gramEnd"/>
      <w:r w:rsidR="009B4E73" w:rsidRPr="00F415D0">
        <w:rPr>
          <w:rFonts w:eastAsia="Calibri" w:cs="Times New Roman"/>
          <w:szCs w:val="24"/>
        </w:rPr>
        <w:t xml:space="preserve"> firms. Further, Njogu (2014) noted that there is a nexus between market development, innovation and financial performance of SME’s. Non-financial performance recorded a mean of 3.2718 clearly indicating that at least for every 3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customer satisfaction, operational efficiency, social responsibility and environmental impact had an indirect impact to financial performance of their fruit business.</w:t>
      </w:r>
    </w:p>
    <w:p w14:paraId="37407312" w14:textId="77777777" w:rsidR="005978E6" w:rsidRDefault="005978E6">
      <w:pPr>
        <w:jc w:val="left"/>
        <w:rPr>
          <w:rFonts w:eastAsia="Calibri" w:cs="Times New Roman"/>
          <w:b/>
          <w:szCs w:val="24"/>
        </w:rPr>
      </w:pPr>
      <w:bookmarkStart w:id="122" w:name="_Toc175223722"/>
      <w:r>
        <w:rPr>
          <w:rFonts w:eastAsia="Calibri" w:cs="Times New Roman"/>
          <w:szCs w:val="24"/>
        </w:rPr>
        <w:br w:type="page"/>
      </w:r>
    </w:p>
    <w:p w14:paraId="55ADCBA2" w14:textId="1FBD2BA7" w:rsidR="009B4E73" w:rsidRPr="00F415D0" w:rsidRDefault="009B4E73" w:rsidP="00AA6591">
      <w:pPr>
        <w:pStyle w:val="Heading2"/>
        <w:spacing w:line="360" w:lineRule="auto"/>
        <w:rPr>
          <w:rFonts w:eastAsia="Calibri" w:cs="Times New Roman"/>
          <w:szCs w:val="24"/>
        </w:rPr>
      </w:pPr>
      <w:r w:rsidRPr="00F415D0">
        <w:rPr>
          <w:rFonts w:eastAsia="Calibri" w:cs="Times New Roman"/>
          <w:szCs w:val="24"/>
        </w:rPr>
        <w:lastRenderedPageBreak/>
        <w:t>4.</w:t>
      </w:r>
      <w:r w:rsidR="00BE7516" w:rsidRPr="00F415D0">
        <w:rPr>
          <w:rFonts w:eastAsia="Calibri" w:cs="Times New Roman"/>
          <w:szCs w:val="24"/>
        </w:rPr>
        <w:t xml:space="preserve">5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motivations of the fruits </w:t>
      </w:r>
      <w:proofErr w:type="spellStart"/>
      <w:r w:rsidRPr="00F415D0">
        <w:rPr>
          <w:rFonts w:eastAsia="Calibri" w:cs="Times New Roman"/>
          <w:szCs w:val="24"/>
        </w:rPr>
        <w:t>agripreneurs</w:t>
      </w:r>
      <w:bookmarkEnd w:id="122"/>
      <w:proofErr w:type="spellEnd"/>
    </w:p>
    <w:p w14:paraId="0769E6BD" w14:textId="77777777" w:rsidR="009B4E73" w:rsidRPr="00F415D0" w:rsidRDefault="00CE2913" w:rsidP="00FA6E91">
      <w:pPr>
        <w:pStyle w:val="listoftables"/>
        <w:rPr>
          <w:b/>
        </w:rPr>
      </w:pPr>
      <w:bookmarkStart w:id="123" w:name="_Toc176994722"/>
      <w:r w:rsidRPr="00F415D0">
        <w:rPr>
          <w:b/>
        </w:rPr>
        <w:t>Table 4.8</w:t>
      </w:r>
      <w:r w:rsidR="009B4E73" w:rsidRPr="00F415D0">
        <w:rPr>
          <w:b/>
        </w:rPr>
        <w:t xml:space="preserve">. </w:t>
      </w:r>
      <w:r w:rsidR="009B4E73" w:rsidRPr="00F415D0">
        <w:rPr>
          <w:iCs/>
        </w:rPr>
        <w:t xml:space="preserve">Ratings for </w:t>
      </w:r>
      <w:proofErr w:type="spellStart"/>
      <w:r w:rsidR="009B4E73" w:rsidRPr="00F415D0">
        <w:t>agripreneurial</w:t>
      </w:r>
      <w:proofErr w:type="spellEnd"/>
      <w:r w:rsidR="009B4E73" w:rsidRPr="00F415D0">
        <w:t xml:space="preserve"> motivation of the fruits </w:t>
      </w:r>
      <w:proofErr w:type="spellStart"/>
      <w:r w:rsidR="009B4E73" w:rsidRPr="00F415D0">
        <w:t>agripreneurs</w:t>
      </w:r>
      <w:bookmarkEnd w:id="123"/>
      <w:proofErr w:type="spellEnd"/>
    </w:p>
    <w:tbl>
      <w:tblPr>
        <w:tblStyle w:val="ListTable6Colorful1"/>
        <w:tblW w:w="5000" w:type="pct"/>
        <w:tblLook w:val="0000" w:firstRow="0" w:lastRow="0" w:firstColumn="0" w:lastColumn="0" w:noHBand="0" w:noVBand="0"/>
      </w:tblPr>
      <w:tblGrid>
        <w:gridCol w:w="2487"/>
        <w:gridCol w:w="1498"/>
        <w:gridCol w:w="2103"/>
        <w:gridCol w:w="1498"/>
        <w:gridCol w:w="1441"/>
      </w:tblGrid>
      <w:tr w:rsidR="009B4E73" w:rsidRPr="00F415D0" w14:paraId="5F7D3F0C"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77" w:type="pct"/>
            <w:tcBorders>
              <w:top w:val="single" w:sz="4" w:space="0" w:color="000000" w:themeColor="text1"/>
              <w:bottom w:val="single" w:sz="4" w:space="0" w:color="auto"/>
            </w:tcBorders>
            <w:shd w:val="clear" w:color="auto" w:fill="auto"/>
          </w:tcPr>
          <w:p w14:paraId="04C58ED2" w14:textId="77777777" w:rsidR="009B4E73" w:rsidRPr="00FA6E91" w:rsidRDefault="009B4E73" w:rsidP="00AA6591">
            <w:pPr>
              <w:spacing w:line="360" w:lineRule="auto"/>
              <w:rPr>
                <w:rFonts w:eastAsia="Calibri" w:cs="Times New Roman"/>
                <w:color w:val="auto"/>
                <w:szCs w:val="24"/>
                <w:lang w:val="en-GB"/>
              </w:rPr>
            </w:pPr>
          </w:p>
        </w:tc>
        <w:tc>
          <w:tcPr>
            <w:tcW w:w="830" w:type="pct"/>
            <w:tcBorders>
              <w:top w:val="single" w:sz="4" w:space="0" w:color="000000" w:themeColor="text1"/>
              <w:bottom w:val="single" w:sz="4" w:space="0" w:color="auto"/>
            </w:tcBorders>
            <w:shd w:val="clear" w:color="auto" w:fill="auto"/>
          </w:tcPr>
          <w:p w14:paraId="2A04BD9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bCs/>
                <w:color w:val="auto"/>
                <w:szCs w:val="24"/>
                <w:lang w:val="en-GB"/>
              </w:rPr>
            </w:pPr>
            <w:r w:rsidRPr="00F415D0">
              <w:rPr>
                <w:rFonts w:eastAsia="Calibri" w:cs="Times New Roman"/>
                <w:b/>
                <w:bCs/>
                <w:szCs w:val="24"/>
                <w:lang w:val="en-GB"/>
              </w:rPr>
              <w:t>Mean</w:t>
            </w:r>
          </w:p>
        </w:tc>
        <w:tc>
          <w:tcPr>
            <w:cnfStyle w:val="000010000000" w:firstRow="0" w:lastRow="0" w:firstColumn="0" w:lastColumn="0" w:oddVBand="1" w:evenVBand="0" w:oddHBand="0" w:evenHBand="0" w:firstRowFirstColumn="0" w:firstRowLastColumn="0" w:lastRowFirstColumn="0" w:lastRowLastColumn="0"/>
            <w:tcW w:w="1165" w:type="pct"/>
            <w:tcBorders>
              <w:top w:val="single" w:sz="4" w:space="0" w:color="000000" w:themeColor="text1"/>
              <w:bottom w:val="single" w:sz="4" w:space="0" w:color="auto"/>
            </w:tcBorders>
            <w:shd w:val="clear" w:color="auto" w:fill="auto"/>
          </w:tcPr>
          <w:p w14:paraId="12E9551F" w14:textId="77777777" w:rsidR="009B4E73" w:rsidRPr="00FA6E91" w:rsidRDefault="009B4E73" w:rsidP="00AA6591">
            <w:pPr>
              <w:spacing w:line="360" w:lineRule="auto"/>
              <w:rPr>
                <w:rFonts w:eastAsia="Calibri" w:cs="Times New Roman"/>
                <w:b/>
                <w:bCs/>
                <w:color w:val="auto"/>
                <w:szCs w:val="24"/>
                <w:lang w:val="en-GB"/>
              </w:rPr>
            </w:pPr>
            <w:r w:rsidRPr="00F415D0">
              <w:rPr>
                <w:rFonts w:eastAsia="Calibri" w:cs="Times New Roman"/>
                <w:b/>
                <w:bCs/>
                <w:szCs w:val="24"/>
                <w:lang w:val="en-GB"/>
              </w:rPr>
              <w:t>Std. Deviation</w:t>
            </w:r>
          </w:p>
        </w:tc>
        <w:tc>
          <w:tcPr>
            <w:tcW w:w="830" w:type="pct"/>
            <w:tcBorders>
              <w:top w:val="single" w:sz="4" w:space="0" w:color="000000" w:themeColor="text1"/>
              <w:bottom w:val="single" w:sz="4" w:space="0" w:color="auto"/>
            </w:tcBorders>
            <w:shd w:val="clear" w:color="auto" w:fill="auto"/>
          </w:tcPr>
          <w:p w14:paraId="1C7339E4"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b/>
                <w:bCs/>
                <w:color w:val="auto"/>
                <w:szCs w:val="24"/>
                <w:lang w:val="en-GB"/>
              </w:rPr>
            </w:pPr>
            <w:r w:rsidRPr="00F415D0">
              <w:rPr>
                <w:rFonts w:eastAsia="Calibri" w:cs="Times New Roman"/>
                <w:b/>
                <w:bCs/>
                <w:szCs w:val="24"/>
                <w:lang w:val="en-GB"/>
              </w:rPr>
              <w:t>Skewness</w:t>
            </w:r>
          </w:p>
        </w:tc>
        <w:tc>
          <w:tcPr>
            <w:cnfStyle w:val="000010000000" w:firstRow="0" w:lastRow="0" w:firstColumn="0" w:lastColumn="0" w:oddVBand="1" w:evenVBand="0" w:oddHBand="0" w:evenHBand="0" w:firstRowFirstColumn="0" w:firstRowLastColumn="0" w:lastRowFirstColumn="0" w:lastRowLastColumn="0"/>
            <w:tcW w:w="799" w:type="pct"/>
            <w:tcBorders>
              <w:top w:val="single" w:sz="4" w:space="0" w:color="000000" w:themeColor="text1"/>
              <w:bottom w:val="single" w:sz="4" w:space="0" w:color="auto"/>
            </w:tcBorders>
            <w:shd w:val="clear" w:color="auto" w:fill="auto"/>
          </w:tcPr>
          <w:p w14:paraId="0B809914" w14:textId="77777777" w:rsidR="009B4E73" w:rsidRPr="00FA6E91" w:rsidRDefault="009B4E73" w:rsidP="00AA6591">
            <w:pPr>
              <w:spacing w:line="360" w:lineRule="auto"/>
              <w:rPr>
                <w:rFonts w:eastAsia="Calibri" w:cs="Times New Roman"/>
                <w:b/>
                <w:bCs/>
                <w:color w:val="auto"/>
                <w:szCs w:val="24"/>
                <w:lang w:val="en-GB"/>
              </w:rPr>
            </w:pPr>
            <w:r w:rsidRPr="00F415D0">
              <w:rPr>
                <w:rFonts w:eastAsia="Calibri" w:cs="Times New Roman"/>
                <w:b/>
                <w:bCs/>
                <w:szCs w:val="24"/>
                <w:lang w:val="en-GB"/>
              </w:rPr>
              <w:t>Kurtosis</w:t>
            </w:r>
          </w:p>
        </w:tc>
      </w:tr>
      <w:tr w:rsidR="009B4E73" w:rsidRPr="00F415D0" w14:paraId="31A857E2" w14:textId="77777777" w:rsidTr="00CE2913">
        <w:tc>
          <w:tcPr>
            <w:cnfStyle w:val="000010000000" w:firstRow="0" w:lastRow="0" w:firstColumn="0" w:lastColumn="0" w:oddVBand="1" w:evenVBand="0" w:oddHBand="0" w:evenHBand="0" w:firstRowFirstColumn="0" w:firstRowLastColumn="0" w:lastRowFirstColumn="0" w:lastRowLastColumn="0"/>
            <w:tcW w:w="1377" w:type="pct"/>
            <w:tcBorders>
              <w:top w:val="single" w:sz="4" w:space="0" w:color="auto"/>
            </w:tcBorders>
            <w:shd w:val="clear" w:color="auto" w:fill="auto"/>
          </w:tcPr>
          <w:p w14:paraId="62E8A4B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Necessity motivation</w:t>
            </w:r>
          </w:p>
        </w:tc>
        <w:tc>
          <w:tcPr>
            <w:tcW w:w="830" w:type="pct"/>
            <w:tcBorders>
              <w:top w:val="single" w:sz="4" w:space="0" w:color="auto"/>
            </w:tcBorders>
            <w:shd w:val="clear" w:color="auto" w:fill="auto"/>
          </w:tcPr>
          <w:p w14:paraId="12032BB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3.1813</w:t>
            </w:r>
          </w:p>
        </w:tc>
        <w:tc>
          <w:tcPr>
            <w:cnfStyle w:val="000010000000" w:firstRow="0" w:lastRow="0" w:firstColumn="0" w:lastColumn="0" w:oddVBand="1" w:evenVBand="0" w:oddHBand="0" w:evenHBand="0" w:firstRowFirstColumn="0" w:firstRowLastColumn="0" w:lastRowFirstColumn="0" w:lastRowLastColumn="0"/>
            <w:tcW w:w="1165" w:type="pct"/>
            <w:tcBorders>
              <w:top w:val="single" w:sz="4" w:space="0" w:color="auto"/>
            </w:tcBorders>
            <w:shd w:val="clear" w:color="auto" w:fill="auto"/>
          </w:tcPr>
          <w:p w14:paraId="1EB1BACB"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0.59382</w:t>
            </w:r>
          </w:p>
        </w:tc>
        <w:tc>
          <w:tcPr>
            <w:tcW w:w="830" w:type="pct"/>
            <w:tcBorders>
              <w:top w:val="single" w:sz="4" w:space="0" w:color="auto"/>
            </w:tcBorders>
            <w:shd w:val="clear" w:color="auto" w:fill="auto"/>
          </w:tcPr>
          <w:p w14:paraId="2357BC0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-0.370</w:t>
            </w:r>
          </w:p>
        </w:tc>
        <w:tc>
          <w:tcPr>
            <w:cnfStyle w:val="000010000000" w:firstRow="0" w:lastRow="0" w:firstColumn="0" w:lastColumn="0" w:oddVBand="1" w:evenVBand="0" w:oddHBand="0" w:evenHBand="0" w:firstRowFirstColumn="0" w:firstRowLastColumn="0" w:lastRowFirstColumn="0" w:lastRowLastColumn="0"/>
            <w:tcW w:w="799" w:type="pct"/>
            <w:tcBorders>
              <w:top w:val="single" w:sz="4" w:space="0" w:color="auto"/>
            </w:tcBorders>
            <w:shd w:val="clear" w:color="auto" w:fill="auto"/>
          </w:tcPr>
          <w:p w14:paraId="77D496C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0.385</w:t>
            </w:r>
          </w:p>
        </w:tc>
      </w:tr>
      <w:tr w:rsidR="009B4E73" w:rsidRPr="00F415D0" w14:paraId="2631D711"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77" w:type="pct"/>
            <w:shd w:val="clear" w:color="auto" w:fill="auto"/>
          </w:tcPr>
          <w:p w14:paraId="224056F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Opportunity motivation</w:t>
            </w:r>
          </w:p>
        </w:tc>
        <w:tc>
          <w:tcPr>
            <w:tcW w:w="830" w:type="pct"/>
            <w:shd w:val="clear" w:color="auto" w:fill="auto"/>
          </w:tcPr>
          <w:p w14:paraId="1955F23E"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3.0115</w:t>
            </w:r>
          </w:p>
        </w:tc>
        <w:tc>
          <w:tcPr>
            <w:cnfStyle w:val="000010000000" w:firstRow="0" w:lastRow="0" w:firstColumn="0" w:lastColumn="0" w:oddVBand="1" w:evenVBand="0" w:oddHBand="0" w:evenHBand="0" w:firstRowFirstColumn="0" w:firstRowLastColumn="0" w:lastRowFirstColumn="0" w:lastRowLastColumn="0"/>
            <w:tcW w:w="1165" w:type="pct"/>
            <w:shd w:val="clear" w:color="auto" w:fill="auto"/>
          </w:tcPr>
          <w:p w14:paraId="113AEF3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0.86511</w:t>
            </w:r>
          </w:p>
        </w:tc>
        <w:tc>
          <w:tcPr>
            <w:tcW w:w="830" w:type="pct"/>
            <w:shd w:val="clear" w:color="auto" w:fill="auto"/>
          </w:tcPr>
          <w:p w14:paraId="1CF70D4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0.213</w:t>
            </w:r>
          </w:p>
        </w:tc>
        <w:tc>
          <w:tcPr>
            <w:cnfStyle w:val="000010000000" w:firstRow="0" w:lastRow="0" w:firstColumn="0" w:lastColumn="0" w:oddVBand="1" w:evenVBand="0" w:oddHBand="0" w:evenHBand="0" w:firstRowFirstColumn="0" w:firstRowLastColumn="0" w:lastRowFirstColumn="0" w:lastRowLastColumn="0"/>
            <w:tcW w:w="799" w:type="pct"/>
            <w:shd w:val="clear" w:color="auto" w:fill="auto"/>
          </w:tcPr>
          <w:p w14:paraId="4CC46A6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-0.625</w:t>
            </w:r>
          </w:p>
        </w:tc>
      </w:tr>
    </w:tbl>
    <w:p w14:paraId="61147A1F" w14:textId="0DE837B7" w:rsidR="009B4E73" w:rsidRPr="00F415D0" w:rsidRDefault="00CE2913" w:rsidP="00AA6591">
      <w:pPr>
        <w:spacing w:after="0" w:line="360" w:lineRule="auto"/>
        <w:ind w:firstLine="720"/>
        <w:rPr>
          <w:rFonts w:eastAsia="Calibri" w:cs="Times New Roman"/>
          <w:szCs w:val="24"/>
        </w:rPr>
      </w:pPr>
      <w:r w:rsidRPr="00F415D0">
        <w:rPr>
          <w:rFonts w:eastAsia="Calibri" w:cs="Times New Roman"/>
          <w:szCs w:val="24"/>
        </w:rPr>
        <w:t>Table 4.8</w:t>
      </w:r>
      <w:r w:rsidR="009B4E73" w:rsidRPr="00F415D0">
        <w:rPr>
          <w:rFonts w:eastAsia="Calibri" w:cs="Times New Roman"/>
          <w:szCs w:val="24"/>
        </w:rPr>
        <w:t xml:space="preserve"> presents the results of </w:t>
      </w:r>
      <w:proofErr w:type="spellStart"/>
      <w:r w:rsidR="009B4E73" w:rsidRPr="00F415D0">
        <w:rPr>
          <w:rFonts w:eastAsia="Calibri" w:cs="Times New Roman"/>
          <w:szCs w:val="24"/>
        </w:rPr>
        <w:t>agripreneurial</w:t>
      </w:r>
      <w:proofErr w:type="spellEnd"/>
      <w:r w:rsidR="009B4E73" w:rsidRPr="00F415D0">
        <w:rPr>
          <w:rFonts w:eastAsia="Calibri" w:cs="Times New Roman"/>
          <w:szCs w:val="24"/>
        </w:rPr>
        <w:t xml:space="preserve"> motivation of the fruits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xml:space="preserve">. Necessity motivation recorded an average of 3.1813 indicating that the decision to become </w:t>
      </w:r>
      <w:proofErr w:type="spellStart"/>
      <w:r w:rsidR="009B4E73" w:rsidRPr="00F415D0">
        <w:rPr>
          <w:rFonts w:eastAsia="Calibri" w:cs="Times New Roman"/>
          <w:szCs w:val="24"/>
        </w:rPr>
        <w:t>agripreneur</w:t>
      </w:r>
      <w:proofErr w:type="spellEnd"/>
      <w:r w:rsidR="009B4E73" w:rsidRPr="00F415D0">
        <w:rPr>
          <w:rFonts w:eastAsia="Calibri" w:cs="Times New Roman"/>
          <w:szCs w:val="24"/>
        </w:rPr>
        <w:t xml:space="preserve"> was due to the necessity they felt. This </w:t>
      </w:r>
      <w:proofErr w:type="gramStart"/>
      <w:r w:rsidR="009B4E73" w:rsidRPr="00F415D0">
        <w:rPr>
          <w:rFonts w:eastAsia="Calibri" w:cs="Times New Roman"/>
          <w:szCs w:val="24"/>
        </w:rPr>
        <w:t>was in contrast to</w:t>
      </w:r>
      <w:proofErr w:type="gramEnd"/>
      <w:r w:rsidR="009B4E73" w:rsidRPr="00F415D0">
        <w:rPr>
          <w:rFonts w:eastAsia="Calibri" w:cs="Times New Roman"/>
          <w:szCs w:val="24"/>
        </w:rPr>
        <w:t xml:space="preserve"> Boye </w:t>
      </w:r>
      <w:r w:rsidR="009B4E73" w:rsidRPr="00F415D0">
        <w:rPr>
          <w:rFonts w:eastAsia="Calibri" w:cs="Times New Roman"/>
          <w:i/>
          <w:iCs/>
          <w:szCs w:val="24"/>
        </w:rPr>
        <w:t>et al</w:t>
      </w:r>
      <w:r w:rsidR="009B4E73" w:rsidRPr="00F415D0">
        <w:rPr>
          <w:rFonts w:eastAsia="Calibri" w:cs="Times New Roman"/>
          <w:szCs w:val="24"/>
        </w:rPr>
        <w:t xml:space="preserve">. (2022) who noted that young </w:t>
      </w:r>
      <w:proofErr w:type="spellStart"/>
      <w:r w:rsidR="00E27CE8" w:rsidRPr="00F415D0">
        <w:rPr>
          <w:rFonts w:eastAsia="Calibri" w:cs="Times New Roman"/>
          <w:szCs w:val="24"/>
        </w:rPr>
        <w:t>agripreneurs</w:t>
      </w:r>
      <w:proofErr w:type="spellEnd"/>
      <w:r w:rsidR="009B4E73" w:rsidRPr="00F415D0">
        <w:rPr>
          <w:rFonts w:eastAsia="Calibri" w:cs="Times New Roman"/>
          <w:szCs w:val="24"/>
        </w:rPr>
        <w:t xml:space="preserve"> are motivated by gaining public recognition, being their boss, overcoming challenges and personal growth. Additionally, </w:t>
      </w:r>
      <w:proofErr w:type="spellStart"/>
      <w:r w:rsidR="009B4E73" w:rsidRPr="00F415D0">
        <w:rPr>
          <w:rFonts w:eastAsia="Calibri" w:cs="Times New Roman"/>
          <w:szCs w:val="24"/>
        </w:rPr>
        <w:t>Lalzuitluangi</w:t>
      </w:r>
      <w:proofErr w:type="spellEnd"/>
      <w:r w:rsidR="009B4E73" w:rsidRPr="00F415D0">
        <w:rPr>
          <w:rFonts w:eastAsia="Calibri" w:cs="Times New Roman"/>
          <w:szCs w:val="24"/>
        </w:rPr>
        <w:t xml:space="preserve"> and Rama (2019) indicated in their study that enjoyment of work and social recognition has not played sufficient role in the development of entrepreneurship. Opportunity motivation had an average mean of 3.0115 indicating that the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xml:space="preserve"> wanted to be economically independent and to make more money. This is </w:t>
      </w:r>
      <w:proofErr w:type="gramStart"/>
      <w:r w:rsidR="009B4E73" w:rsidRPr="00F415D0">
        <w:rPr>
          <w:rFonts w:eastAsia="Calibri" w:cs="Times New Roman"/>
          <w:szCs w:val="24"/>
        </w:rPr>
        <w:t>similar to</w:t>
      </w:r>
      <w:proofErr w:type="gramEnd"/>
      <w:r w:rsidR="009B4E73" w:rsidRPr="00F415D0">
        <w:rPr>
          <w:rFonts w:eastAsia="Calibri" w:cs="Times New Roman"/>
          <w:szCs w:val="24"/>
        </w:rPr>
        <w:t xml:space="preserve"> a finding by Kah </w:t>
      </w:r>
      <w:r w:rsidR="009B4E73" w:rsidRPr="00F415D0">
        <w:rPr>
          <w:rFonts w:eastAsia="Calibri" w:cs="Times New Roman"/>
          <w:i/>
          <w:iCs/>
          <w:szCs w:val="24"/>
        </w:rPr>
        <w:t>et al</w:t>
      </w:r>
      <w:r w:rsidR="009B4E73" w:rsidRPr="00F415D0">
        <w:rPr>
          <w:rFonts w:eastAsia="Calibri" w:cs="Times New Roman"/>
          <w:szCs w:val="24"/>
        </w:rPr>
        <w:t xml:space="preserve">. (2021) who pointed out that </w:t>
      </w:r>
      <w:proofErr w:type="gramStart"/>
      <w:r w:rsidR="009B4E73" w:rsidRPr="00F415D0">
        <w:rPr>
          <w:rFonts w:eastAsia="Calibri" w:cs="Times New Roman"/>
          <w:szCs w:val="24"/>
        </w:rPr>
        <w:t>most</w:t>
      </w:r>
      <w:proofErr w:type="gramEnd"/>
      <w:r w:rsidR="009B4E73" w:rsidRPr="00F415D0">
        <w:rPr>
          <w:rFonts w:eastAsia="Calibri" w:cs="Times New Roman"/>
          <w:szCs w:val="24"/>
        </w:rPr>
        <w:t xml:space="preserve"> influential factors motivating entrepreneurs is to overcome challenges and earn more income. </w:t>
      </w:r>
    </w:p>
    <w:p w14:paraId="699DD405" w14:textId="77777777" w:rsidR="009B4E73" w:rsidRPr="00F415D0" w:rsidRDefault="00CE2913" w:rsidP="00FA6E91">
      <w:pPr>
        <w:pStyle w:val="listoftables"/>
      </w:pPr>
      <w:bookmarkStart w:id="124" w:name="_Toc176994723"/>
      <w:r w:rsidRPr="00FA6E91">
        <w:rPr>
          <w:b/>
          <w:i w:val="0"/>
        </w:rPr>
        <w:t>Table 4.9</w:t>
      </w:r>
      <w:r w:rsidR="009B4E73" w:rsidRPr="00F415D0">
        <w:t xml:space="preserve"> cross tabulation of socio-economic characters by necessity Motivation</w:t>
      </w:r>
      <w:bookmarkEnd w:id="124"/>
    </w:p>
    <w:tbl>
      <w:tblPr>
        <w:tblStyle w:val="ListTable6Colorful1"/>
        <w:tblW w:w="5000" w:type="pct"/>
        <w:tblLook w:val="0000" w:firstRow="0" w:lastRow="0" w:firstColumn="0" w:lastColumn="0" w:noHBand="0" w:noVBand="0"/>
      </w:tblPr>
      <w:tblGrid>
        <w:gridCol w:w="1698"/>
        <w:gridCol w:w="1991"/>
        <w:gridCol w:w="1592"/>
        <w:gridCol w:w="1327"/>
        <w:gridCol w:w="1065"/>
        <w:gridCol w:w="1354"/>
      </w:tblGrid>
      <w:tr w:rsidR="009B4E73" w:rsidRPr="00F415D0" w14:paraId="7C0E4A50"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43" w:type="pct"/>
            <w:gridSpan w:val="2"/>
            <w:vMerge w:val="restart"/>
            <w:tcBorders>
              <w:top w:val="single" w:sz="4" w:space="0" w:color="000000" w:themeColor="text1"/>
              <w:bottom w:val="nil"/>
            </w:tcBorders>
            <w:shd w:val="clear" w:color="auto" w:fill="auto"/>
          </w:tcPr>
          <w:p w14:paraId="66DBBF12" w14:textId="77777777" w:rsidR="009B4E73" w:rsidRPr="00FA6E91" w:rsidRDefault="009B4E73" w:rsidP="00AA6591">
            <w:pPr>
              <w:spacing w:line="360" w:lineRule="auto"/>
              <w:rPr>
                <w:rFonts w:eastAsia="Calibri" w:cs="Times New Roman"/>
                <w:color w:val="auto"/>
                <w:szCs w:val="24"/>
                <w:lang w:val="en-GB"/>
              </w:rPr>
            </w:pPr>
          </w:p>
        </w:tc>
        <w:tc>
          <w:tcPr>
            <w:tcW w:w="2206" w:type="pct"/>
            <w:gridSpan w:val="3"/>
            <w:tcBorders>
              <w:top w:val="single" w:sz="4" w:space="0" w:color="000000" w:themeColor="text1"/>
              <w:bottom w:val="nil"/>
            </w:tcBorders>
            <w:shd w:val="clear" w:color="auto" w:fill="auto"/>
          </w:tcPr>
          <w:p w14:paraId="173E0E07"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Necessity motivation level</w:t>
            </w:r>
          </w:p>
        </w:tc>
        <w:tc>
          <w:tcPr>
            <w:cnfStyle w:val="000010000000" w:firstRow="0" w:lastRow="0" w:firstColumn="0" w:lastColumn="0" w:oddVBand="1" w:evenVBand="0" w:oddHBand="0" w:evenHBand="0" w:firstRowFirstColumn="0" w:firstRowLastColumn="0" w:lastRowFirstColumn="0" w:lastRowLastColumn="0"/>
            <w:tcW w:w="750" w:type="pct"/>
            <w:vMerge w:val="restart"/>
            <w:tcBorders>
              <w:top w:val="single" w:sz="4" w:space="0" w:color="000000" w:themeColor="text1"/>
              <w:bottom w:val="nil"/>
            </w:tcBorders>
            <w:shd w:val="clear" w:color="auto" w:fill="auto"/>
          </w:tcPr>
          <w:p w14:paraId="42ACD904"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Chi-square</w:t>
            </w:r>
          </w:p>
        </w:tc>
      </w:tr>
      <w:tr w:rsidR="009B4E73" w:rsidRPr="00F415D0" w14:paraId="38BD2342" w14:textId="77777777" w:rsidTr="00CE2913">
        <w:tc>
          <w:tcPr>
            <w:cnfStyle w:val="000010000000" w:firstRow="0" w:lastRow="0" w:firstColumn="0" w:lastColumn="0" w:oddVBand="1" w:evenVBand="0" w:oddHBand="0" w:evenHBand="0" w:firstRowFirstColumn="0" w:firstRowLastColumn="0" w:lastRowFirstColumn="0" w:lastRowLastColumn="0"/>
            <w:tcW w:w="2043" w:type="pct"/>
            <w:gridSpan w:val="2"/>
            <w:vMerge/>
            <w:tcBorders>
              <w:top w:val="nil"/>
              <w:bottom w:val="single" w:sz="4" w:space="0" w:color="auto"/>
            </w:tcBorders>
            <w:shd w:val="clear" w:color="auto" w:fill="auto"/>
          </w:tcPr>
          <w:p w14:paraId="4B45D36D" w14:textId="77777777" w:rsidR="009B4E73" w:rsidRPr="00FA6E91" w:rsidRDefault="009B4E73" w:rsidP="00AA6591">
            <w:pPr>
              <w:spacing w:line="360" w:lineRule="auto"/>
              <w:rPr>
                <w:rFonts w:eastAsia="Calibri" w:cs="Times New Roman"/>
                <w:color w:val="auto"/>
                <w:szCs w:val="24"/>
                <w:lang w:val="en-GB"/>
              </w:rPr>
            </w:pPr>
          </w:p>
        </w:tc>
        <w:tc>
          <w:tcPr>
            <w:tcW w:w="882" w:type="pct"/>
            <w:tcBorders>
              <w:top w:val="nil"/>
              <w:bottom w:val="single" w:sz="4" w:space="0" w:color="auto"/>
            </w:tcBorders>
            <w:shd w:val="clear" w:color="auto" w:fill="auto"/>
          </w:tcPr>
          <w:p w14:paraId="50CCD9E2"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low</w:t>
            </w:r>
          </w:p>
        </w:tc>
        <w:tc>
          <w:tcPr>
            <w:cnfStyle w:val="000010000000" w:firstRow="0" w:lastRow="0" w:firstColumn="0" w:lastColumn="0" w:oddVBand="1" w:evenVBand="0" w:oddHBand="0" w:evenHBand="0" w:firstRowFirstColumn="0" w:firstRowLastColumn="0" w:lastRowFirstColumn="0" w:lastRowLastColumn="0"/>
            <w:tcW w:w="735" w:type="pct"/>
            <w:tcBorders>
              <w:top w:val="nil"/>
              <w:bottom w:val="single" w:sz="4" w:space="0" w:color="auto"/>
            </w:tcBorders>
            <w:shd w:val="clear" w:color="auto" w:fill="auto"/>
          </w:tcPr>
          <w:p w14:paraId="5DCF926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average</w:t>
            </w:r>
          </w:p>
        </w:tc>
        <w:tc>
          <w:tcPr>
            <w:tcW w:w="590" w:type="pct"/>
            <w:tcBorders>
              <w:top w:val="nil"/>
              <w:bottom w:val="single" w:sz="4" w:space="0" w:color="auto"/>
            </w:tcBorders>
            <w:shd w:val="clear" w:color="auto" w:fill="auto"/>
          </w:tcPr>
          <w:p w14:paraId="7F30A1C7"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high</w:t>
            </w:r>
          </w:p>
        </w:tc>
        <w:tc>
          <w:tcPr>
            <w:cnfStyle w:val="000010000000" w:firstRow="0" w:lastRow="0" w:firstColumn="0" w:lastColumn="0" w:oddVBand="1" w:evenVBand="0" w:oddHBand="0" w:evenHBand="0" w:firstRowFirstColumn="0" w:firstRowLastColumn="0" w:lastRowFirstColumn="0" w:lastRowLastColumn="0"/>
            <w:tcW w:w="750" w:type="pct"/>
            <w:vMerge/>
            <w:tcBorders>
              <w:top w:val="nil"/>
              <w:bottom w:val="single" w:sz="4" w:space="0" w:color="auto"/>
            </w:tcBorders>
            <w:shd w:val="clear" w:color="auto" w:fill="auto"/>
          </w:tcPr>
          <w:p w14:paraId="07BB551E" w14:textId="77777777" w:rsidR="009B4E73" w:rsidRPr="00FA6E91" w:rsidRDefault="009B4E73" w:rsidP="00AA6591">
            <w:pPr>
              <w:spacing w:line="360" w:lineRule="auto"/>
              <w:rPr>
                <w:rFonts w:eastAsia="Calibri" w:cs="Times New Roman"/>
                <w:color w:val="auto"/>
                <w:szCs w:val="24"/>
                <w:lang w:val="en-GB"/>
              </w:rPr>
            </w:pPr>
          </w:p>
        </w:tc>
      </w:tr>
      <w:tr w:rsidR="009B4E73" w:rsidRPr="00F415D0" w14:paraId="136897FB"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tcBorders>
              <w:top w:val="single" w:sz="4" w:space="0" w:color="auto"/>
              <w:bottom w:val="nil"/>
            </w:tcBorders>
            <w:shd w:val="clear" w:color="auto" w:fill="auto"/>
          </w:tcPr>
          <w:p w14:paraId="4AFE802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gender</w:t>
            </w:r>
          </w:p>
        </w:tc>
        <w:tc>
          <w:tcPr>
            <w:tcW w:w="1103" w:type="pct"/>
            <w:tcBorders>
              <w:top w:val="single" w:sz="4" w:space="0" w:color="auto"/>
              <w:bottom w:val="nil"/>
            </w:tcBorders>
            <w:shd w:val="clear" w:color="auto" w:fill="auto"/>
          </w:tcPr>
          <w:p w14:paraId="2086541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female</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bottom w:val="nil"/>
            </w:tcBorders>
            <w:shd w:val="clear" w:color="auto" w:fill="auto"/>
          </w:tcPr>
          <w:p w14:paraId="5C54077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35.3%</w:t>
            </w:r>
          </w:p>
        </w:tc>
        <w:tc>
          <w:tcPr>
            <w:tcW w:w="735" w:type="pct"/>
            <w:tcBorders>
              <w:top w:val="single" w:sz="4" w:space="0" w:color="auto"/>
              <w:bottom w:val="nil"/>
            </w:tcBorders>
            <w:shd w:val="clear" w:color="auto" w:fill="auto"/>
          </w:tcPr>
          <w:p w14:paraId="1EAF1A4D"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56.2%</w:t>
            </w:r>
          </w:p>
        </w:tc>
        <w:tc>
          <w:tcPr>
            <w:cnfStyle w:val="000010000000" w:firstRow="0" w:lastRow="0" w:firstColumn="0" w:lastColumn="0" w:oddVBand="1" w:evenVBand="0" w:oddHBand="0" w:evenHBand="0" w:firstRowFirstColumn="0" w:firstRowLastColumn="0" w:lastRowFirstColumn="0" w:lastRowLastColumn="0"/>
            <w:tcW w:w="590" w:type="pct"/>
            <w:tcBorders>
              <w:top w:val="single" w:sz="4" w:space="0" w:color="auto"/>
              <w:bottom w:val="nil"/>
            </w:tcBorders>
            <w:shd w:val="clear" w:color="auto" w:fill="auto"/>
          </w:tcPr>
          <w:p w14:paraId="3E90CD0C"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8.5%</w:t>
            </w:r>
          </w:p>
        </w:tc>
        <w:tc>
          <w:tcPr>
            <w:tcW w:w="750" w:type="pct"/>
            <w:vMerge w:val="restart"/>
            <w:tcBorders>
              <w:top w:val="single" w:sz="4" w:space="0" w:color="auto"/>
              <w:bottom w:val="nil"/>
            </w:tcBorders>
            <w:shd w:val="clear" w:color="auto" w:fill="auto"/>
          </w:tcPr>
          <w:p w14:paraId="54170D5D"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0.038**</w:t>
            </w:r>
          </w:p>
        </w:tc>
      </w:tr>
      <w:tr w:rsidR="009B4E73" w:rsidRPr="00F415D0" w14:paraId="3245C79E" w14:textId="77777777" w:rsidTr="00CE2913">
        <w:tc>
          <w:tcPr>
            <w:cnfStyle w:val="000010000000" w:firstRow="0" w:lastRow="0" w:firstColumn="0" w:lastColumn="0" w:oddVBand="1" w:evenVBand="0" w:oddHBand="0" w:evenHBand="0" w:firstRowFirstColumn="0" w:firstRowLastColumn="0" w:lastRowFirstColumn="0" w:lastRowLastColumn="0"/>
            <w:tcW w:w="940" w:type="pct"/>
            <w:vMerge/>
            <w:tcBorders>
              <w:top w:val="nil"/>
            </w:tcBorders>
            <w:shd w:val="clear" w:color="auto" w:fill="auto"/>
          </w:tcPr>
          <w:p w14:paraId="2E9B40F1" w14:textId="77777777" w:rsidR="009B4E73" w:rsidRPr="00FA6E91" w:rsidRDefault="009B4E73" w:rsidP="00AA6591">
            <w:pPr>
              <w:spacing w:line="360" w:lineRule="auto"/>
              <w:rPr>
                <w:rFonts w:eastAsia="Calibri" w:cs="Times New Roman"/>
                <w:color w:val="auto"/>
                <w:szCs w:val="24"/>
                <w:lang w:val="en-GB"/>
              </w:rPr>
            </w:pPr>
          </w:p>
        </w:tc>
        <w:tc>
          <w:tcPr>
            <w:tcW w:w="1103" w:type="pct"/>
            <w:tcBorders>
              <w:top w:val="nil"/>
            </w:tcBorders>
            <w:shd w:val="clear" w:color="auto" w:fill="auto"/>
          </w:tcPr>
          <w:p w14:paraId="15171F57"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male</w:t>
            </w:r>
          </w:p>
        </w:tc>
        <w:tc>
          <w:tcPr>
            <w:cnfStyle w:val="000010000000" w:firstRow="0" w:lastRow="0" w:firstColumn="0" w:lastColumn="0" w:oddVBand="1" w:evenVBand="0" w:oddHBand="0" w:evenHBand="0" w:firstRowFirstColumn="0" w:firstRowLastColumn="0" w:lastRowFirstColumn="0" w:lastRowLastColumn="0"/>
            <w:tcW w:w="882" w:type="pct"/>
            <w:tcBorders>
              <w:top w:val="nil"/>
            </w:tcBorders>
            <w:shd w:val="clear" w:color="auto" w:fill="auto"/>
          </w:tcPr>
          <w:p w14:paraId="331A1284"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28.0%</w:t>
            </w:r>
          </w:p>
        </w:tc>
        <w:tc>
          <w:tcPr>
            <w:tcW w:w="735" w:type="pct"/>
            <w:tcBorders>
              <w:top w:val="nil"/>
            </w:tcBorders>
            <w:shd w:val="clear" w:color="auto" w:fill="auto"/>
          </w:tcPr>
          <w:p w14:paraId="0A45177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65.4%</w:t>
            </w:r>
          </w:p>
        </w:tc>
        <w:tc>
          <w:tcPr>
            <w:cnfStyle w:val="000010000000" w:firstRow="0" w:lastRow="0" w:firstColumn="0" w:lastColumn="0" w:oddVBand="1" w:evenVBand="0" w:oddHBand="0" w:evenHBand="0" w:firstRowFirstColumn="0" w:firstRowLastColumn="0" w:lastRowFirstColumn="0" w:lastRowLastColumn="0"/>
            <w:tcW w:w="590" w:type="pct"/>
            <w:tcBorders>
              <w:top w:val="nil"/>
            </w:tcBorders>
            <w:shd w:val="clear" w:color="auto" w:fill="auto"/>
          </w:tcPr>
          <w:p w14:paraId="17A2DF78"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6.5%</w:t>
            </w:r>
          </w:p>
        </w:tc>
        <w:tc>
          <w:tcPr>
            <w:tcW w:w="750" w:type="pct"/>
            <w:vMerge/>
            <w:tcBorders>
              <w:top w:val="nil"/>
            </w:tcBorders>
            <w:shd w:val="clear" w:color="auto" w:fill="auto"/>
          </w:tcPr>
          <w:p w14:paraId="5E63B5E4"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59C0B96F"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3A07BF6E"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education</w:t>
            </w:r>
          </w:p>
        </w:tc>
        <w:tc>
          <w:tcPr>
            <w:tcW w:w="1103" w:type="pct"/>
            <w:shd w:val="clear" w:color="auto" w:fill="auto"/>
          </w:tcPr>
          <w:p w14:paraId="5647C04B"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 schooling</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9A8D537" w14:textId="77777777" w:rsidR="009B4E73" w:rsidRPr="00FA6E91" w:rsidRDefault="009B4E73" w:rsidP="00AA6591">
            <w:pPr>
              <w:spacing w:line="360" w:lineRule="auto"/>
              <w:rPr>
                <w:rFonts w:eastAsia="Calibri" w:cs="Times New Roman"/>
                <w:color w:val="auto"/>
                <w:szCs w:val="24"/>
                <w:lang w:val="en-GB"/>
              </w:rPr>
            </w:pPr>
          </w:p>
        </w:tc>
        <w:tc>
          <w:tcPr>
            <w:tcW w:w="735" w:type="pct"/>
            <w:shd w:val="clear" w:color="auto" w:fill="auto"/>
          </w:tcPr>
          <w:p w14:paraId="7D085BE5"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100.0%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44BA53E1" w14:textId="77777777" w:rsidR="009B4E73" w:rsidRPr="00FA6E91" w:rsidRDefault="009B4E73" w:rsidP="00AA6591">
            <w:pPr>
              <w:spacing w:line="360" w:lineRule="auto"/>
              <w:rPr>
                <w:rFonts w:eastAsia="Calibri" w:cs="Times New Roman"/>
                <w:color w:val="auto"/>
                <w:szCs w:val="24"/>
                <w:lang w:val="en-GB"/>
              </w:rPr>
            </w:pPr>
          </w:p>
        </w:tc>
        <w:tc>
          <w:tcPr>
            <w:tcW w:w="750" w:type="pct"/>
            <w:vMerge w:val="restart"/>
            <w:shd w:val="clear" w:color="auto" w:fill="auto"/>
          </w:tcPr>
          <w:p w14:paraId="3B30C9F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0.001***</w:t>
            </w:r>
          </w:p>
        </w:tc>
      </w:tr>
      <w:tr w:rsidR="009B4E73" w:rsidRPr="00F415D0" w14:paraId="6F0FFA99"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5196B3B6"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1D792589"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primary education</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BA1B92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13.0%</w:t>
            </w:r>
          </w:p>
        </w:tc>
        <w:tc>
          <w:tcPr>
            <w:tcW w:w="735" w:type="pct"/>
            <w:shd w:val="clear" w:color="auto" w:fill="auto"/>
          </w:tcPr>
          <w:p w14:paraId="16482851"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67.4%</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93F7288"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19.6%</w:t>
            </w:r>
          </w:p>
        </w:tc>
        <w:tc>
          <w:tcPr>
            <w:tcW w:w="750" w:type="pct"/>
            <w:vMerge/>
            <w:shd w:val="clear" w:color="auto" w:fill="auto"/>
          </w:tcPr>
          <w:p w14:paraId="4219B3B5"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26559DD7"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530DA33C"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4D3C251D"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secondary education</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768AE17"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28.6%</w:t>
            </w:r>
          </w:p>
        </w:tc>
        <w:tc>
          <w:tcPr>
            <w:tcW w:w="735" w:type="pct"/>
            <w:shd w:val="clear" w:color="auto" w:fill="auto"/>
          </w:tcPr>
          <w:p w14:paraId="25EB790E"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63.9%</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558FD99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7.5%</w:t>
            </w:r>
          </w:p>
        </w:tc>
        <w:tc>
          <w:tcPr>
            <w:tcW w:w="750" w:type="pct"/>
            <w:vMerge/>
            <w:shd w:val="clear" w:color="auto" w:fill="auto"/>
          </w:tcPr>
          <w:p w14:paraId="0A9C3979"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p>
        </w:tc>
      </w:tr>
      <w:tr w:rsidR="009B4E73" w:rsidRPr="00F415D0" w14:paraId="540B9C77"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3D951480"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1B4052B6"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tertiary</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DB1CC4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50.6%</w:t>
            </w:r>
          </w:p>
        </w:tc>
        <w:tc>
          <w:tcPr>
            <w:tcW w:w="735" w:type="pct"/>
            <w:shd w:val="clear" w:color="auto" w:fill="auto"/>
          </w:tcPr>
          <w:p w14:paraId="78F6E0E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48.1%</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321E528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1.3%</w:t>
            </w:r>
          </w:p>
        </w:tc>
        <w:tc>
          <w:tcPr>
            <w:tcW w:w="750" w:type="pct"/>
            <w:vMerge/>
            <w:shd w:val="clear" w:color="auto" w:fill="auto"/>
          </w:tcPr>
          <w:p w14:paraId="5051252A"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52A8676B"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5C7E63C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Business registered</w:t>
            </w:r>
          </w:p>
        </w:tc>
        <w:tc>
          <w:tcPr>
            <w:tcW w:w="1103" w:type="pct"/>
            <w:shd w:val="clear" w:color="auto" w:fill="auto"/>
          </w:tcPr>
          <w:p w14:paraId="77C60435"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29C5354"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30.8%</w:t>
            </w:r>
          </w:p>
        </w:tc>
        <w:tc>
          <w:tcPr>
            <w:tcW w:w="735" w:type="pct"/>
            <w:shd w:val="clear" w:color="auto" w:fill="auto"/>
          </w:tcPr>
          <w:p w14:paraId="42356A8C"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62.0%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16455D1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7.2%</w:t>
            </w:r>
          </w:p>
        </w:tc>
        <w:tc>
          <w:tcPr>
            <w:tcW w:w="750" w:type="pct"/>
            <w:vMerge w:val="restart"/>
            <w:shd w:val="clear" w:color="auto" w:fill="auto"/>
          </w:tcPr>
          <w:p w14:paraId="7E104EB5"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0.410</w:t>
            </w:r>
          </w:p>
        </w:tc>
      </w:tr>
      <w:tr w:rsidR="009B4E73" w:rsidRPr="00F415D0" w14:paraId="6EDC2A93"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219462D8"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54A0AC51"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32FF93F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38.5%</w:t>
            </w:r>
          </w:p>
        </w:tc>
        <w:tc>
          <w:tcPr>
            <w:tcW w:w="735" w:type="pct"/>
            <w:shd w:val="clear" w:color="auto" w:fill="auto"/>
          </w:tcPr>
          <w:p w14:paraId="11DB4957"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51.9%</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24993858"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9.6%</w:t>
            </w:r>
          </w:p>
        </w:tc>
        <w:tc>
          <w:tcPr>
            <w:tcW w:w="750" w:type="pct"/>
            <w:vMerge/>
            <w:shd w:val="clear" w:color="auto" w:fill="auto"/>
          </w:tcPr>
          <w:p w14:paraId="2513421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7B05C103"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0F5A33A7"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Family business background</w:t>
            </w:r>
          </w:p>
        </w:tc>
        <w:tc>
          <w:tcPr>
            <w:tcW w:w="1103" w:type="pct"/>
            <w:shd w:val="clear" w:color="auto" w:fill="auto"/>
          </w:tcPr>
          <w:p w14:paraId="127C5707"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723545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32.5%</w:t>
            </w:r>
          </w:p>
        </w:tc>
        <w:tc>
          <w:tcPr>
            <w:tcW w:w="735" w:type="pct"/>
            <w:shd w:val="clear" w:color="auto" w:fill="auto"/>
          </w:tcPr>
          <w:p w14:paraId="3167CC0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59.7%</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7609E487"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7.9%</w:t>
            </w:r>
          </w:p>
        </w:tc>
        <w:tc>
          <w:tcPr>
            <w:tcW w:w="750" w:type="pct"/>
            <w:vMerge w:val="restart"/>
            <w:shd w:val="clear" w:color="auto" w:fill="auto"/>
          </w:tcPr>
          <w:p w14:paraId="749108A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0.980</w:t>
            </w:r>
          </w:p>
        </w:tc>
      </w:tr>
      <w:tr w:rsidR="009B4E73" w:rsidRPr="00F415D0" w14:paraId="3EA534D2"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26CA81E8"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41E677D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18FABA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31.9%</w:t>
            </w:r>
          </w:p>
        </w:tc>
        <w:tc>
          <w:tcPr>
            <w:tcW w:w="735" w:type="pct"/>
            <w:shd w:val="clear" w:color="auto" w:fill="auto"/>
          </w:tcPr>
          <w:p w14:paraId="3FB7E806"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60.9%</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0D4D124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7.2%</w:t>
            </w:r>
          </w:p>
        </w:tc>
        <w:tc>
          <w:tcPr>
            <w:tcW w:w="750" w:type="pct"/>
            <w:vMerge/>
            <w:shd w:val="clear" w:color="auto" w:fill="auto"/>
          </w:tcPr>
          <w:p w14:paraId="60C347C5"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7B2AED84"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62E8377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Received startup support</w:t>
            </w:r>
          </w:p>
        </w:tc>
        <w:tc>
          <w:tcPr>
            <w:tcW w:w="1103" w:type="pct"/>
            <w:shd w:val="clear" w:color="auto" w:fill="auto"/>
          </w:tcPr>
          <w:p w14:paraId="01A51F5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36AFDBD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28.1%</w:t>
            </w:r>
          </w:p>
        </w:tc>
        <w:tc>
          <w:tcPr>
            <w:tcW w:w="735" w:type="pct"/>
            <w:shd w:val="clear" w:color="auto" w:fill="auto"/>
          </w:tcPr>
          <w:p w14:paraId="1390B5E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62.6%</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319EF6BF"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9.4%</w:t>
            </w:r>
          </w:p>
        </w:tc>
        <w:tc>
          <w:tcPr>
            <w:tcW w:w="750" w:type="pct"/>
            <w:vMerge w:val="restart"/>
            <w:shd w:val="clear" w:color="auto" w:fill="auto"/>
          </w:tcPr>
          <w:p w14:paraId="3A6CCE1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0.077*</w:t>
            </w:r>
          </w:p>
        </w:tc>
      </w:tr>
      <w:tr w:rsidR="009B4E73" w:rsidRPr="00F415D0" w14:paraId="0761CF7A"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38E6E4C1"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0CE2871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696497E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40.4%</w:t>
            </w:r>
          </w:p>
        </w:tc>
        <w:tc>
          <w:tcPr>
            <w:tcW w:w="735" w:type="pct"/>
            <w:shd w:val="clear" w:color="auto" w:fill="auto"/>
          </w:tcPr>
          <w:p w14:paraId="53245501"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55.1%</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33DDEA45"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4.5%</w:t>
            </w:r>
          </w:p>
        </w:tc>
        <w:tc>
          <w:tcPr>
            <w:tcW w:w="750" w:type="pct"/>
            <w:vMerge/>
            <w:shd w:val="clear" w:color="auto" w:fill="auto"/>
          </w:tcPr>
          <w:p w14:paraId="637129EA"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426119F0"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4E612A2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Business ownership</w:t>
            </w:r>
          </w:p>
        </w:tc>
        <w:tc>
          <w:tcPr>
            <w:tcW w:w="1103" w:type="pct"/>
            <w:shd w:val="clear" w:color="auto" w:fill="auto"/>
          </w:tcPr>
          <w:p w14:paraId="009AE1CE"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family</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0D541D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22.2%</w:t>
            </w:r>
          </w:p>
        </w:tc>
        <w:tc>
          <w:tcPr>
            <w:tcW w:w="735" w:type="pct"/>
            <w:shd w:val="clear" w:color="auto" w:fill="auto"/>
          </w:tcPr>
          <w:p w14:paraId="204B1904"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66.7%</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7C0B79D4"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11.1%</w:t>
            </w:r>
          </w:p>
        </w:tc>
        <w:tc>
          <w:tcPr>
            <w:tcW w:w="750" w:type="pct"/>
            <w:vMerge w:val="restart"/>
            <w:shd w:val="clear" w:color="auto" w:fill="auto"/>
          </w:tcPr>
          <w:p w14:paraId="5F4DAFE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0.032**</w:t>
            </w:r>
          </w:p>
        </w:tc>
      </w:tr>
      <w:tr w:rsidR="009B4E73" w:rsidRPr="00F415D0" w14:paraId="217FEE8B"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222CE5CE"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2F78CC9B"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sole proprietorship</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84E15B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31.8%</w:t>
            </w:r>
          </w:p>
        </w:tc>
        <w:tc>
          <w:tcPr>
            <w:tcW w:w="735" w:type="pct"/>
            <w:shd w:val="clear" w:color="auto" w:fill="auto"/>
          </w:tcPr>
          <w:p w14:paraId="76A34120"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61.1%</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7006654E"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7.1%</w:t>
            </w:r>
          </w:p>
        </w:tc>
        <w:tc>
          <w:tcPr>
            <w:tcW w:w="750" w:type="pct"/>
            <w:vMerge/>
            <w:shd w:val="clear" w:color="auto" w:fill="auto"/>
          </w:tcPr>
          <w:p w14:paraId="406944C4"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394E86C5"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43EF0E15"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44FC0F53"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partnership</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4E4B8E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69.2%</w:t>
            </w:r>
          </w:p>
        </w:tc>
        <w:tc>
          <w:tcPr>
            <w:tcW w:w="735" w:type="pct"/>
            <w:shd w:val="clear" w:color="auto" w:fill="auto"/>
          </w:tcPr>
          <w:p w14:paraId="2595150F"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23.1%</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355B65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7.7%</w:t>
            </w:r>
          </w:p>
        </w:tc>
        <w:tc>
          <w:tcPr>
            <w:tcW w:w="750" w:type="pct"/>
            <w:vMerge/>
            <w:shd w:val="clear" w:color="auto" w:fill="auto"/>
          </w:tcPr>
          <w:p w14:paraId="6A402168"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p>
        </w:tc>
      </w:tr>
      <w:tr w:rsidR="009B4E73" w:rsidRPr="00F415D0" w14:paraId="5BC2E59C" w14:textId="77777777" w:rsidTr="00CE2913">
        <w:tc>
          <w:tcPr>
            <w:cnfStyle w:val="000010000000" w:firstRow="0" w:lastRow="0" w:firstColumn="0" w:lastColumn="0" w:oddVBand="1" w:evenVBand="0" w:oddHBand="0" w:evenHBand="0" w:firstRowFirstColumn="0" w:firstRowLastColumn="0" w:lastRowFirstColumn="0" w:lastRowLastColumn="0"/>
            <w:tcW w:w="940" w:type="pct"/>
            <w:shd w:val="clear" w:color="auto" w:fill="auto"/>
          </w:tcPr>
          <w:p w14:paraId="1495144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Attended business training</w:t>
            </w:r>
          </w:p>
        </w:tc>
        <w:tc>
          <w:tcPr>
            <w:tcW w:w="1103" w:type="pct"/>
            <w:shd w:val="clear" w:color="auto" w:fill="auto"/>
          </w:tcPr>
          <w:p w14:paraId="3638948E"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33A7E97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32.3%</w:t>
            </w:r>
          </w:p>
        </w:tc>
        <w:tc>
          <w:tcPr>
            <w:tcW w:w="735" w:type="pct"/>
            <w:shd w:val="clear" w:color="auto" w:fill="auto"/>
          </w:tcPr>
          <w:p w14:paraId="4BB49149"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60.0%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9367E8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7.7%</w:t>
            </w:r>
          </w:p>
        </w:tc>
        <w:tc>
          <w:tcPr>
            <w:tcW w:w="750" w:type="pct"/>
            <w:shd w:val="clear" w:color="auto" w:fill="auto"/>
          </w:tcPr>
          <w:p w14:paraId="6AA1C9A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78F5EA3C"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5EEF83DC"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Club membership</w:t>
            </w:r>
          </w:p>
        </w:tc>
        <w:tc>
          <w:tcPr>
            <w:tcW w:w="1103" w:type="pct"/>
            <w:shd w:val="clear" w:color="auto" w:fill="auto"/>
          </w:tcPr>
          <w:p w14:paraId="25A2883C"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67511C3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32.7%</w:t>
            </w:r>
          </w:p>
        </w:tc>
        <w:tc>
          <w:tcPr>
            <w:tcW w:w="735" w:type="pct"/>
            <w:shd w:val="clear" w:color="auto" w:fill="auto"/>
          </w:tcPr>
          <w:p w14:paraId="2DB37F0F"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59.8%</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5A1E349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7.6%</w:t>
            </w:r>
          </w:p>
        </w:tc>
        <w:tc>
          <w:tcPr>
            <w:tcW w:w="750" w:type="pct"/>
            <w:vMerge w:val="restart"/>
            <w:shd w:val="clear" w:color="auto" w:fill="auto"/>
          </w:tcPr>
          <w:p w14:paraId="53D3A1E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0.777</w:t>
            </w:r>
          </w:p>
        </w:tc>
      </w:tr>
      <w:tr w:rsidR="009B4E73" w:rsidRPr="00F415D0" w14:paraId="4652B2BF"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0D27F42A"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50CEA62E"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22CA120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22.2%</w:t>
            </w:r>
          </w:p>
        </w:tc>
        <w:tc>
          <w:tcPr>
            <w:tcW w:w="735" w:type="pct"/>
            <w:shd w:val="clear" w:color="auto" w:fill="auto"/>
          </w:tcPr>
          <w:p w14:paraId="3D222574"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66.7%</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203B29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11.1%</w:t>
            </w:r>
          </w:p>
        </w:tc>
        <w:tc>
          <w:tcPr>
            <w:tcW w:w="750" w:type="pct"/>
            <w:vMerge/>
            <w:shd w:val="clear" w:color="auto" w:fill="auto"/>
          </w:tcPr>
          <w:p w14:paraId="42E78128"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554E69A1"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6DA033B5"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Undertook business course</w:t>
            </w:r>
          </w:p>
        </w:tc>
        <w:tc>
          <w:tcPr>
            <w:tcW w:w="1103" w:type="pct"/>
            <w:shd w:val="clear" w:color="auto" w:fill="auto"/>
          </w:tcPr>
          <w:p w14:paraId="35EC9D4B"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15B078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27.8%</w:t>
            </w:r>
          </w:p>
        </w:tc>
        <w:tc>
          <w:tcPr>
            <w:tcW w:w="735" w:type="pct"/>
            <w:shd w:val="clear" w:color="auto" w:fill="auto"/>
          </w:tcPr>
          <w:p w14:paraId="2C3BE81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63.2%</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1143500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9.0%</w:t>
            </w:r>
          </w:p>
        </w:tc>
        <w:tc>
          <w:tcPr>
            <w:tcW w:w="750" w:type="pct"/>
            <w:vMerge w:val="restart"/>
            <w:shd w:val="clear" w:color="auto" w:fill="auto"/>
          </w:tcPr>
          <w:p w14:paraId="5E614985"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0.001***</w:t>
            </w:r>
          </w:p>
        </w:tc>
      </w:tr>
      <w:tr w:rsidR="009B4E73" w:rsidRPr="00F415D0" w14:paraId="6A708877"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3C37180F"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28A2D7BC"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A3B0A7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59.5%</w:t>
            </w:r>
          </w:p>
        </w:tc>
        <w:tc>
          <w:tcPr>
            <w:tcW w:w="735" w:type="pct"/>
            <w:shd w:val="clear" w:color="auto" w:fill="auto"/>
          </w:tcPr>
          <w:p w14:paraId="160C149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40.5%</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87E137B" w14:textId="77777777" w:rsidR="009B4E73" w:rsidRPr="00FA6E91" w:rsidRDefault="009B4E73" w:rsidP="00AA6591">
            <w:pPr>
              <w:spacing w:line="360" w:lineRule="auto"/>
              <w:rPr>
                <w:rFonts w:eastAsia="Calibri" w:cs="Times New Roman"/>
                <w:color w:val="auto"/>
                <w:szCs w:val="24"/>
                <w:lang w:val="en-GB"/>
              </w:rPr>
            </w:pPr>
          </w:p>
        </w:tc>
        <w:tc>
          <w:tcPr>
            <w:tcW w:w="750" w:type="pct"/>
            <w:vMerge/>
            <w:shd w:val="clear" w:color="auto" w:fill="auto"/>
          </w:tcPr>
          <w:p w14:paraId="47BE4BD8"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01F262BE"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43" w:type="pct"/>
            <w:gridSpan w:val="2"/>
            <w:shd w:val="clear" w:color="auto" w:fill="auto"/>
          </w:tcPr>
          <w:p w14:paraId="7A3025C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Total</w:t>
            </w:r>
          </w:p>
        </w:tc>
        <w:tc>
          <w:tcPr>
            <w:tcW w:w="882" w:type="pct"/>
            <w:shd w:val="clear" w:color="auto" w:fill="auto"/>
          </w:tcPr>
          <w:p w14:paraId="242545DD"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32.3%</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tcPr>
          <w:p w14:paraId="44F606B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60.0%</w:t>
            </w:r>
          </w:p>
        </w:tc>
        <w:tc>
          <w:tcPr>
            <w:tcW w:w="590" w:type="pct"/>
            <w:shd w:val="clear" w:color="auto" w:fill="auto"/>
          </w:tcPr>
          <w:p w14:paraId="2D6CE67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7.7%</w:t>
            </w:r>
          </w:p>
        </w:tc>
        <w:tc>
          <w:tcPr>
            <w:cnfStyle w:val="000010000000" w:firstRow="0" w:lastRow="0" w:firstColumn="0" w:lastColumn="0" w:oddVBand="1" w:evenVBand="0" w:oddHBand="0" w:evenHBand="0" w:firstRowFirstColumn="0" w:firstRowLastColumn="0" w:lastRowFirstColumn="0" w:lastRowLastColumn="0"/>
            <w:tcW w:w="750" w:type="pct"/>
            <w:shd w:val="clear" w:color="auto" w:fill="auto"/>
          </w:tcPr>
          <w:p w14:paraId="45D11A7F" w14:textId="77777777" w:rsidR="009B4E73" w:rsidRPr="00FA6E91" w:rsidRDefault="009B4E73" w:rsidP="00AA6591">
            <w:pPr>
              <w:spacing w:line="360" w:lineRule="auto"/>
              <w:rPr>
                <w:rFonts w:eastAsia="Calibri" w:cs="Times New Roman"/>
                <w:color w:val="auto"/>
                <w:szCs w:val="24"/>
                <w:lang w:val="en-GB"/>
              </w:rPr>
            </w:pPr>
          </w:p>
        </w:tc>
      </w:tr>
    </w:tbl>
    <w:p w14:paraId="4AC2B604" w14:textId="77777777" w:rsidR="009B4E73" w:rsidRPr="00F415D0" w:rsidRDefault="00CE2913" w:rsidP="00AA6591">
      <w:pPr>
        <w:spacing w:after="0" w:line="360" w:lineRule="auto"/>
        <w:ind w:firstLine="720"/>
        <w:rPr>
          <w:rFonts w:eastAsia="Calibri" w:cs="Times New Roman"/>
          <w:szCs w:val="24"/>
        </w:rPr>
      </w:pPr>
      <w:r w:rsidRPr="00F415D0">
        <w:rPr>
          <w:rFonts w:eastAsia="Calibri" w:cs="Times New Roman"/>
          <w:szCs w:val="24"/>
        </w:rPr>
        <w:t>Table 4.9</w:t>
      </w:r>
      <w:r w:rsidR="009B4E73" w:rsidRPr="00F415D0">
        <w:rPr>
          <w:rFonts w:eastAsia="Calibri" w:cs="Times New Roman"/>
          <w:szCs w:val="24"/>
        </w:rPr>
        <w:t xml:space="preserve"> represents cross tabulation of socio-economic characters by necessity motivation. Being a female significantly influenced necessity motivation. This may be because females are the majority of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xml:space="preserve"> who engage in fruits business to provide for their family and dependents. This is in contrast with </w:t>
      </w:r>
      <w:r w:rsidR="009B4E73" w:rsidRPr="00FA6E91">
        <w:rPr>
          <w:rFonts w:eastAsia="Calibri" w:cs="Times New Roman"/>
          <w:szCs w:val="24"/>
          <w:shd w:val="clear" w:color="auto" w:fill="FFFFFF"/>
        </w:rPr>
        <w:t xml:space="preserve">Giacomin </w:t>
      </w:r>
      <w:r w:rsidR="009B4E73" w:rsidRPr="00FA6E91">
        <w:rPr>
          <w:rFonts w:eastAsia="Calibri" w:cs="Times New Roman"/>
          <w:i/>
          <w:iCs/>
          <w:szCs w:val="24"/>
          <w:shd w:val="clear" w:color="auto" w:fill="FFFFFF"/>
        </w:rPr>
        <w:t>et al</w:t>
      </w:r>
      <w:r w:rsidR="009B4E73" w:rsidRPr="00FA6E91">
        <w:rPr>
          <w:rFonts w:eastAsia="Calibri" w:cs="Times New Roman"/>
          <w:szCs w:val="24"/>
          <w:shd w:val="clear" w:color="auto" w:fill="FFFFFF"/>
        </w:rPr>
        <w:t xml:space="preserve">. (2011) who noted that </w:t>
      </w:r>
      <w:r w:rsidR="009B4E73" w:rsidRPr="00F415D0">
        <w:rPr>
          <w:rFonts w:eastAsia="Calibri" w:cs="Times New Roman"/>
          <w:szCs w:val="24"/>
        </w:rPr>
        <w:t xml:space="preserve">men start more often their business because of family constraints. This could further mean that men are more often influenced by their family circle </w:t>
      </w:r>
      <w:proofErr w:type="gramStart"/>
      <w:r w:rsidR="009B4E73" w:rsidRPr="00F415D0">
        <w:rPr>
          <w:rFonts w:eastAsia="Calibri" w:cs="Times New Roman"/>
          <w:szCs w:val="24"/>
        </w:rPr>
        <w:t>in order to</w:t>
      </w:r>
      <w:proofErr w:type="gramEnd"/>
      <w:r w:rsidR="009B4E73" w:rsidRPr="00F415D0">
        <w:rPr>
          <w:rFonts w:eastAsia="Calibri" w:cs="Times New Roman"/>
          <w:szCs w:val="24"/>
        </w:rPr>
        <w:t xml:space="preserve"> perpetuate the family tradition and/or that they are more sensitive to this constraint.</w:t>
      </w:r>
    </w:p>
    <w:p w14:paraId="2ACD8AA1" w14:textId="298BA10C" w:rsidR="009B4E73" w:rsidRPr="00F415D0" w:rsidRDefault="009B4E73" w:rsidP="00AA6591">
      <w:pPr>
        <w:spacing w:after="0" w:line="360" w:lineRule="auto"/>
        <w:ind w:firstLine="720"/>
        <w:rPr>
          <w:rFonts w:eastAsia="Calibri" w:cs="Times New Roman"/>
          <w:szCs w:val="24"/>
        </w:rPr>
      </w:pPr>
      <w:r w:rsidRPr="00F415D0">
        <w:rPr>
          <w:rFonts w:eastAsia="Calibri" w:cs="Times New Roman"/>
          <w:szCs w:val="24"/>
        </w:rPr>
        <w:t xml:space="preserve">The results show that not undertaking </w:t>
      </w:r>
      <w:proofErr w:type="gramStart"/>
      <w:r w:rsidRPr="00F415D0">
        <w:rPr>
          <w:rFonts w:eastAsia="Calibri" w:cs="Times New Roman"/>
          <w:szCs w:val="24"/>
        </w:rPr>
        <w:t>business</w:t>
      </w:r>
      <w:proofErr w:type="gramEnd"/>
      <w:r w:rsidRPr="00F415D0">
        <w:rPr>
          <w:rFonts w:eastAsia="Calibri" w:cs="Times New Roman"/>
          <w:szCs w:val="24"/>
        </w:rPr>
        <w:t xml:space="preserve"> course had a significant influence on the level of necessity motivation. This implies that when youth are exposed to business </w:t>
      </w:r>
      <w:proofErr w:type="gramStart"/>
      <w:r w:rsidRPr="00F415D0">
        <w:rPr>
          <w:rFonts w:eastAsia="Calibri" w:cs="Times New Roman"/>
          <w:szCs w:val="24"/>
        </w:rPr>
        <w:t>course</w:t>
      </w:r>
      <w:proofErr w:type="gramEnd"/>
      <w:r w:rsidRPr="00F415D0">
        <w:rPr>
          <w:rFonts w:eastAsia="Calibri" w:cs="Times New Roman"/>
          <w:szCs w:val="24"/>
        </w:rPr>
        <w:t xml:space="preserve">, they are more likely to be motivated by necessity to be </w:t>
      </w:r>
      <w:proofErr w:type="spellStart"/>
      <w:r w:rsidRPr="00F415D0">
        <w:rPr>
          <w:rFonts w:eastAsia="Calibri" w:cs="Times New Roman"/>
          <w:szCs w:val="24"/>
        </w:rPr>
        <w:t>agripreneurs</w:t>
      </w:r>
      <w:proofErr w:type="spellEnd"/>
      <w:r w:rsidRPr="00F415D0">
        <w:rPr>
          <w:rFonts w:eastAsia="Calibri" w:cs="Times New Roman"/>
          <w:szCs w:val="24"/>
        </w:rPr>
        <w:t xml:space="preserve">. This is an expected </w:t>
      </w:r>
      <w:proofErr w:type="gramStart"/>
      <w:r w:rsidRPr="00F415D0">
        <w:rPr>
          <w:rFonts w:eastAsia="Calibri" w:cs="Times New Roman"/>
          <w:szCs w:val="24"/>
        </w:rPr>
        <w:t>results</w:t>
      </w:r>
      <w:proofErr w:type="gramEnd"/>
      <w:r w:rsidRPr="00F415D0">
        <w:rPr>
          <w:rFonts w:eastAsia="Calibri" w:cs="Times New Roman"/>
          <w:szCs w:val="24"/>
        </w:rPr>
        <w:t xml:space="preserve"> as the course provides basic and advanced skills that are needed to become a successful </w:t>
      </w:r>
      <w:proofErr w:type="spellStart"/>
      <w:r w:rsidRPr="00F415D0">
        <w:rPr>
          <w:rFonts w:eastAsia="Calibri" w:cs="Times New Roman"/>
          <w:szCs w:val="24"/>
        </w:rPr>
        <w:t>agripreneurs</w:t>
      </w:r>
      <w:proofErr w:type="spellEnd"/>
      <w:r w:rsidRPr="00F415D0">
        <w:rPr>
          <w:rFonts w:eastAsia="Calibri" w:cs="Times New Roman"/>
          <w:szCs w:val="24"/>
        </w:rPr>
        <w:t xml:space="preserve"> (</w:t>
      </w:r>
      <w:proofErr w:type="spellStart"/>
      <w:r w:rsidRPr="00F415D0">
        <w:rPr>
          <w:rFonts w:eastAsia="Calibri" w:cs="Times New Roman"/>
          <w:szCs w:val="24"/>
        </w:rPr>
        <w:t>Hormiga</w:t>
      </w:r>
      <w:proofErr w:type="spellEnd"/>
      <w:r w:rsidR="000D76A2" w:rsidRPr="00F415D0">
        <w:rPr>
          <w:rFonts w:eastAsia="Calibri" w:cs="Times New Roman"/>
          <w:szCs w:val="24"/>
        </w:rPr>
        <w:t xml:space="preserve"> </w:t>
      </w:r>
      <w:r w:rsidR="000D76A2" w:rsidRPr="00F415D0">
        <w:rPr>
          <w:rFonts w:eastAsia="Calibri" w:cs="Times New Roman"/>
          <w:i/>
          <w:szCs w:val="24"/>
        </w:rPr>
        <w:t>et al.,</w:t>
      </w:r>
      <w:r w:rsidRPr="00F415D0">
        <w:rPr>
          <w:rFonts w:eastAsia="Calibri" w:cs="Times New Roman"/>
          <w:szCs w:val="24"/>
        </w:rPr>
        <w:t xml:space="preserve"> 2011). Abdullah and Sulaiman (2013) found that individuals often feel more equipped to enter business when they have more knowledge that is advance in agriculture and business.</w:t>
      </w:r>
    </w:p>
    <w:p w14:paraId="2A4BFE6F" w14:textId="77777777" w:rsidR="009B4E73" w:rsidRPr="00FA6E91" w:rsidRDefault="009B4E73" w:rsidP="00AA6591">
      <w:pPr>
        <w:spacing w:after="0" w:line="360" w:lineRule="auto"/>
        <w:ind w:firstLine="720"/>
        <w:rPr>
          <w:rFonts w:eastAsia="Calibri" w:cs="Times New Roman"/>
          <w:szCs w:val="24"/>
          <w:shd w:val="clear" w:color="auto" w:fill="FFFFFF"/>
        </w:rPr>
      </w:pPr>
      <w:r w:rsidRPr="00F415D0">
        <w:rPr>
          <w:rFonts w:eastAsia="Calibri" w:cs="Times New Roman"/>
          <w:szCs w:val="24"/>
        </w:rPr>
        <w:t xml:space="preserve">The findings show that not receiving startup support had </w:t>
      </w:r>
      <w:proofErr w:type="gramStart"/>
      <w:r w:rsidRPr="00F415D0">
        <w:rPr>
          <w:rFonts w:eastAsia="Calibri" w:cs="Times New Roman"/>
          <w:szCs w:val="24"/>
        </w:rPr>
        <w:t>significance</w:t>
      </w:r>
      <w:proofErr w:type="gramEnd"/>
      <w:r w:rsidRPr="00F415D0">
        <w:rPr>
          <w:rFonts w:eastAsia="Calibri" w:cs="Times New Roman"/>
          <w:szCs w:val="24"/>
        </w:rPr>
        <w:t xml:space="preserve"> influence on necessity motivation level. This means that if youths received start-up support, they would more likely feel motivated to become </w:t>
      </w:r>
      <w:proofErr w:type="spellStart"/>
      <w:r w:rsidRPr="00F415D0">
        <w:rPr>
          <w:rFonts w:eastAsia="Calibri" w:cs="Times New Roman"/>
          <w:szCs w:val="24"/>
        </w:rPr>
        <w:t>agripreneurs</w:t>
      </w:r>
      <w:proofErr w:type="spellEnd"/>
      <w:r w:rsidRPr="00F415D0">
        <w:rPr>
          <w:rFonts w:eastAsia="Calibri" w:cs="Times New Roman"/>
          <w:szCs w:val="24"/>
        </w:rPr>
        <w:t xml:space="preserve">. The finding is in consonance with </w:t>
      </w:r>
      <w:r w:rsidRPr="00FA6E91">
        <w:rPr>
          <w:rFonts w:eastAsia="Calibri" w:cs="Times New Roman"/>
          <w:szCs w:val="24"/>
          <w:shd w:val="clear" w:color="auto" w:fill="FFFFFF"/>
        </w:rPr>
        <w:t xml:space="preserve">Magagula and </w:t>
      </w:r>
      <w:proofErr w:type="spellStart"/>
      <w:r w:rsidRPr="00FA6E91">
        <w:rPr>
          <w:rFonts w:eastAsia="Calibri" w:cs="Times New Roman"/>
          <w:szCs w:val="24"/>
          <w:shd w:val="clear" w:color="auto" w:fill="FFFFFF"/>
        </w:rPr>
        <w:t>Tsvakirai</w:t>
      </w:r>
      <w:proofErr w:type="spellEnd"/>
      <w:r w:rsidRPr="00FA6E91">
        <w:rPr>
          <w:rFonts w:eastAsia="Calibri" w:cs="Times New Roman"/>
          <w:szCs w:val="24"/>
          <w:shd w:val="clear" w:color="auto" w:fill="FFFFFF"/>
        </w:rPr>
        <w:t xml:space="preserve"> (2020), who noted that if the youth were provided with more than 50% of their start-up capital from their parents, they would be more likely to participate in </w:t>
      </w:r>
      <w:proofErr w:type="spellStart"/>
      <w:r w:rsidRPr="00FA6E91">
        <w:rPr>
          <w:rFonts w:eastAsia="Calibri" w:cs="Times New Roman"/>
          <w:szCs w:val="24"/>
          <w:shd w:val="clear" w:color="auto" w:fill="FFFFFF"/>
        </w:rPr>
        <w:t>agripreneurship</w:t>
      </w:r>
      <w:proofErr w:type="spellEnd"/>
      <w:r w:rsidRPr="00FA6E91">
        <w:rPr>
          <w:rFonts w:eastAsia="Calibri" w:cs="Times New Roman"/>
          <w:szCs w:val="24"/>
          <w:shd w:val="clear" w:color="auto" w:fill="FFFFFF"/>
        </w:rPr>
        <w:t>.</w:t>
      </w:r>
    </w:p>
    <w:p w14:paraId="406CA7CA" w14:textId="77777777" w:rsidR="009B4E73" w:rsidRPr="00F415D0" w:rsidRDefault="009B4E73" w:rsidP="00AA6591">
      <w:pPr>
        <w:spacing w:after="0" w:line="360" w:lineRule="auto"/>
        <w:ind w:firstLine="720"/>
        <w:rPr>
          <w:rFonts w:eastAsia="Calibri" w:cs="Times New Roman"/>
          <w:szCs w:val="24"/>
        </w:rPr>
      </w:pPr>
      <w:r w:rsidRPr="00FA6E91">
        <w:rPr>
          <w:rFonts w:eastAsia="Calibri" w:cs="Times New Roman"/>
          <w:szCs w:val="24"/>
          <w:shd w:val="clear" w:color="auto" w:fill="FFFFFF"/>
        </w:rPr>
        <w:t xml:space="preserve">Table 8a shows that not receiving any education had a </w:t>
      </w:r>
      <w:proofErr w:type="gramStart"/>
      <w:r w:rsidRPr="00FA6E91">
        <w:rPr>
          <w:rFonts w:eastAsia="Calibri" w:cs="Times New Roman"/>
          <w:szCs w:val="24"/>
          <w:shd w:val="clear" w:color="auto" w:fill="FFFFFF"/>
        </w:rPr>
        <w:t>significance</w:t>
      </w:r>
      <w:proofErr w:type="gramEnd"/>
      <w:r w:rsidRPr="00FA6E91">
        <w:rPr>
          <w:rFonts w:eastAsia="Calibri" w:cs="Times New Roman"/>
          <w:szCs w:val="24"/>
          <w:shd w:val="clear" w:color="auto" w:fill="FFFFFF"/>
        </w:rPr>
        <w:t xml:space="preserve"> influence on necessity motivation level. This means that youths with no education have </w:t>
      </w:r>
      <w:proofErr w:type="gramStart"/>
      <w:r w:rsidRPr="00FA6E91">
        <w:rPr>
          <w:rFonts w:eastAsia="Calibri" w:cs="Times New Roman"/>
          <w:szCs w:val="24"/>
          <w:shd w:val="clear" w:color="auto" w:fill="FFFFFF"/>
        </w:rPr>
        <w:t>higher</w:t>
      </w:r>
      <w:proofErr w:type="gramEnd"/>
      <w:r w:rsidRPr="00FA6E91">
        <w:rPr>
          <w:rFonts w:eastAsia="Calibri" w:cs="Times New Roman"/>
          <w:szCs w:val="24"/>
          <w:shd w:val="clear" w:color="auto" w:fill="FFFFFF"/>
        </w:rPr>
        <w:t xml:space="preserve"> probability </w:t>
      </w:r>
      <w:r w:rsidRPr="00FA6E91">
        <w:rPr>
          <w:rFonts w:eastAsia="Calibri" w:cs="Times New Roman"/>
          <w:szCs w:val="24"/>
          <w:shd w:val="clear" w:color="auto" w:fill="FFFFFF"/>
        </w:rPr>
        <w:lastRenderedPageBreak/>
        <w:t xml:space="preserve">of becoming </w:t>
      </w:r>
      <w:proofErr w:type="spellStart"/>
      <w:r w:rsidRPr="00FA6E91">
        <w:rPr>
          <w:rFonts w:eastAsia="Calibri" w:cs="Times New Roman"/>
          <w:szCs w:val="24"/>
          <w:shd w:val="clear" w:color="auto" w:fill="FFFFFF"/>
        </w:rPr>
        <w:t>agripreneurs</w:t>
      </w:r>
      <w:proofErr w:type="spellEnd"/>
      <w:r w:rsidRPr="00FA6E91">
        <w:rPr>
          <w:rFonts w:eastAsia="Calibri" w:cs="Times New Roman"/>
          <w:szCs w:val="24"/>
          <w:shd w:val="clear" w:color="auto" w:fill="FFFFFF"/>
        </w:rPr>
        <w:t xml:space="preserve">. The results contradict the finding of Arafat </w:t>
      </w:r>
      <w:r w:rsidRPr="00FA6E91">
        <w:rPr>
          <w:rFonts w:eastAsia="Calibri" w:cs="Times New Roman"/>
          <w:i/>
          <w:iCs/>
          <w:szCs w:val="24"/>
          <w:shd w:val="clear" w:color="auto" w:fill="FFFFFF"/>
        </w:rPr>
        <w:t>et al.</w:t>
      </w:r>
      <w:r w:rsidRPr="00FA6E91">
        <w:rPr>
          <w:rFonts w:eastAsia="Calibri" w:cs="Times New Roman"/>
          <w:szCs w:val="24"/>
          <w:shd w:val="clear" w:color="auto" w:fill="FFFFFF"/>
        </w:rPr>
        <w:t xml:space="preserve"> (2020) who found that graduates with </w:t>
      </w:r>
      <w:proofErr w:type="gramStart"/>
      <w:r w:rsidRPr="00FA6E91">
        <w:rPr>
          <w:rFonts w:eastAsia="Calibri" w:cs="Times New Roman"/>
          <w:szCs w:val="24"/>
          <w:shd w:val="clear" w:color="auto" w:fill="FFFFFF"/>
        </w:rPr>
        <w:t>Bachelor’s</w:t>
      </w:r>
      <w:proofErr w:type="gramEnd"/>
      <w:r w:rsidRPr="00FA6E91">
        <w:rPr>
          <w:rFonts w:eastAsia="Calibri" w:cs="Times New Roman"/>
          <w:szCs w:val="24"/>
          <w:shd w:val="clear" w:color="auto" w:fill="FFFFFF"/>
        </w:rPr>
        <w:t xml:space="preserve"> degree </w:t>
      </w:r>
      <w:r w:rsidRPr="00F415D0">
        <w:rPr>
          <w:rFonts w:eastAsia="Calibri" w:cs="Times New Roman"/>
          <w:szCs w:val="24"/>
        </w:rPr>
        <w:t xml:space="preserve">significantly influences the entrepreneurial propensity of the individuals in trying to start a new business in agriculture sector. This results further indicated that those who are having </w:t>
      </w:r>
      <w:proofErr w:type="gramStart"/>
      <w:r w:rsidRPr="00F415D0">
        <w:rPr>
          <w:rFonts w:eastAsia="Calibri" w:cs="Times New Roman"/>
          <w:szCs w:val="24"/>
        </w:rPr>
        <w:t>bachelor</w:t>
      </w:r>
      <w:proofErr w:type="gramEnd"/>
      <w:r w:rsidRPr="00F415D0">
        <w:rPr>
          <w:rFonts w:eastAsia="Calibri" w:cs="Times New Roman"/>
          <w:szCs w:val="24"/>
        </w:rPr>
        <w:t xml:space="preserve"> degree or higher are almost two and half times more </w:t>
      </w:r>
      <w:proofErr w:type="gramStart"/>
      <w:r w:rsidRPr="00F415D0">
        <w:rPr>
          <w:rFonts w:eastAsia="Calibri" w:cs="Times New Roman"/>
          <w:szCs w:val="24"/>
        </w:rPr>
        <w:t>like</w:t>
      </w:r>
      <w:proofErr w:type="gramEnd"/>
      <w:r w:rsidRPr="00F415D0">
        <w:rPr>
          <w:rFonts w:eastAsia="Calibri" w:cs="Times New Roman"/>
          <w:szCs w:val="24"/>
        </w:rPr>
        <w:t xml:space="preserve"> to become agriculture entrepreneur.</w:t>
      </w:r>
    </w:p>
    <w:p w14:paraId="236DC474" w14:textId="77777777" w:rsidR="009B4E73" w:rsidRPr="00F415D0" w:rsidRDefault="009B4E73" w:rsidP="00AA6591">
      <w:pPr>
        <w:spacing w:after="0" w:line="360" w:lineRule="auto"/>
        <w:ind w:firstLine="720"/>
        <w:rPr>
          <w:rFonts w:eastAsia="Calibri" w:cs="Times New Roman"/>
          <w:szCs w:val="24"/>
        </w:rPr>
      </w:pPr>
      <w:r w:rsidRPr="00F415D0">
        <w:rPr>
          <w:rFonts w:eastAsia="Calibri" w:cs="Times New Roman"/>
          <w:szCs w:val="24"/>
        </w:rPr>
        <w:t xml:space="preserve">Further, family business ownership had significant influence on necessity motivation level. This entrepreneurial influence may be from the fact that youth </w:t>
      </w:r>
      <w:proofErr w:type="spellStart"/>
      <w:r w:rsidRPr="00F415D0">
        <w:rPr>
          <w:rFonts w:eastAsia="Calibri" w:cs="Times New Roman"/>
          <w:szCs w:val="24"/>
        </w:rPr>
        <w:t>agripreneurs</w:t>
      </w:r>
      <w:proofErr w:type="spellEnd"/>
      <w:r w:rsidRPr="00F415D0">
        <w:rPr>
          <w:rFonts w:eastAsia="Calibri" w:cs="Times New Roman"/>
          <w:szCs w:val="24"/>
        </w:rPr>
        <w:t xml:space="preserve"> have an entrepreneurial family circle. Further, the results may be attributed to the fact that the </w:t>
      </w:r>
      <w:proofErr w:type="spellStart"/>
      <w:r w:rsidRPr="00F415D0">
        <w:rPr>
          <w:rFonts w:eastAsia="Calibri" w:cs="Times New Roman"/>
          <w:szCs w:val="24"/>
        </w:rPr>
        <w:t>agripreneurs</w:t>
      </w:r>
      <w:proofErr w:type="spellEnd"/>
      <w:r w:rsidRPr="00F415D0">
        <w:rPr>
          <w:rFonts w:eastAsia="Calibri" w:cs="Times New Roman"/>
          <w:szCs w:val="24"/>
        </w:rPr>
        <w:t xml:space="preserve"> began their business in the same industry as their parents. These results were similar to Pant (2015), who found that besides </w:t>
      </w:r>
      <w:proofErr w:type="gramStart"/>
      <w:r w:rsidRPr="00F415D0">
        <w:rPr>
          <w:rFonts w:eastAsia="Calibri" w:cs="Times New Roman"/>
          <w:szCs w:val="24"/>
        </w:rPr>
        <w:t>entrepreneurs</w:t>
      </w:r>
      <w:proofErr w:type="gramEnd"/>
      <w:r w:rsidRPr="00F415D0">
        <w:rPr>
          <w:rFonts w:eastAsia="Calibri" w:cs="Times New Roman"/>
          <w:szCs w:val="24"/>
        </w:rPr>
        <w:t xml:space="preserve"> own inspiration, male entrepreneurs mention that their father had inspired them to become entrepreneurs.</w:t>
      </w:r>
    </w:p>
    <w:p w14:paraId="07AD8F0D" w14:textId="77777777" w:rsidR="009B4E73" w:rsidRPr="00F415D0" w:rsidRDefault="00CE2913" w:rsidP="00FA6E91">
      <w:pPr>
        <w:pStyle w:val="listoftables"/>
        <w:rPr>
          <w:b/>
          <w:bCs/>
        </w:rPr>
      </w:pPr>
      <w:bookmarkStart w:id="125" w:name="_Toc176994724"/>
      <w:r w:rsidRPr="00F415D0">
        <w:rPr>
          <w:b/>
          <w:bCs/>
        </w:rPr>
        <w:t>Table 4.10</w:t>
      </w:r>
      <w:r w:rsidR="009B4E73" w:rsidRPr="00F415D0">
        <w:rPr>
          <w:b/>
          <w:bCs/>
        </w:rPr>
        <w:t xml:space="preserve"> </w:t>
      </w:r>
      <w:r w:rsidR="009B4E73" w:rsidRPr="00FA6E91">
        <w:rPr>
          <w:bCs/>
          <w:i w:val="0"/>
        </w:rPr>
        <w:t>cross tabulation of socio-economic characters by necessity Motivation</w:t>
      </w:r>
      <w:bookmarkEnd w:id="125"/>
    </w:p>
    <w:tbl>
      <w:tblPr>
        <w:tblStyle w:val="ListTable6Colorful1"/>
        <w:tblW w:w="5000" w:type="pct"/>
        <w:tblLook w:val="0000" w:firstRow="0" w:lastRow="0" w:firstColumn="0" w:lastColumn="0" w:noHBand="0" w:noVBand="0"/>
      </w:tblPr>
      <w:tblGrid>
        <w:gridCol w:w="1698"/>
        <w:gridCol w:w="1991"/>
        <w:gridCol w:w="1592"/>
        <w:gridCol w:w="1327"/>
        <w:gridCol w:w="1065"/>
        <w:gridCol w:w="1354"/>
      </w:tblGrid>
      <w:tr w:rsidR="009B4E73" w:rsidRPr="00F415D0" w14:paraId="4C394BFE"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43" w:type="pct"/>
            <w:gridSpan w:val="2"/>
            <w:vMerge w:val="restart"/>
            <w:shd w:val="clear" w:color="auto" w:fill="auto"/>
          </w:tcPr>
          <w:p w14:paraId="2855971A" w14:textId="77777777" w:rsidR="009B4E73" w:rsidRPr="00FA6E91" w:rsidRDefault="009B4E73" w:rsidP="00AA6591">
            <w:pPr>
              <w:spacing w:line="360" w:lineRule="auto"/>
              <w:rPr>
                <w:rFonts w:eastAsia="Calibri" w:cs="Times New Roman"/>
                <w:color w:val="auto"/>
                <w:szCs w:val="24"/>
                <w:lang w:val="en-GB"/>
              </w:rPr>
            </w:pPr>
          </w:p>
        </w:tc>
        <w:tc>
          <w:tcPr>
            <w:tcW w:w="2207" w:type="pct"/>
            <w:gridSpan w:val="3"/>
            <w:shd w:val="clear" w:color="auto" w:fill="auto"/>
          </w:tcPr>
          <w:p w14:paraId="76928ED1"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Opportunity motivation level</w:t>
            </w:r>
          </w:p>
        </w:tc>
        <w:tc>
          <w:tcPr>
            <w:cnfStyle w:val="000010000000" w:firstRow="0" w:lastRow="0" w:firstColumn="0" w:lastColumn="0" w:oddVBand="1" w:evenVBand="0" w:oddHBand="0" w:evenHBand="0" w:firstRowFirstColumn="0" w:firstRowLastColumn="0" w:lastRowFirstColumn="0" w:lastRowLastColumn="0"/>
            <w:tcW w:w="750" w:type="pct"/>
            <w:vMerge w:val="restart"/>
            <w:shd w:val="clear" w:color="auto" w:fill="auto"/>
          </w:tcPr>
          <w:p w14:paraId="6F7DE7F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Chi-square</w:t>
            </w:r>
          </w:p>
        </w:tc>
      </w:tr>
      <w:tr w:rsidR="009B4E73" w:rsidRPr="00F415D0" w14:paraId="60C21053" w14:textId="77777777" w:rsidTr="00CE2913">
        <w:tc>
          <w:tcPr>
            <w:cnfStyle w:val="000010000000" w:firstRow="0" w:lastRow="0" w:firstColumn="0" w:lastColumn="0" w:oddVBand="1" w:evenVBand="0" w:oddHBand="0" w:evenHBand="0" w:firstRowFirstColumn="0" w:firstRowLastColumn="0" w:lastRowFirstColumn="0" w:lastRowLastColumn="0"/>
            <w:tcW w:w="2043" w:type="pct"/>
            <w:gridSpan w:val="2"/>
            <w:vMerge/>
            <w:tcBorders>
              <w:bottom w:val="single" w:sz="4" w:space="0" w:color="auto"/>
            </w:tcBorders>
            <w:shd w:val="clear" w:color="auto" w:fill="auto"/>
          </w:tcPr>
          <w:p w14:paraId="4D2537F3" w14:textId="77777777" w:rsidR="009B4E73" w:rsidRPr="00FA6E91" w:rsidRDefault="009B4E73" w:rsidP="00AA6591">
            <w:pPr>
              <w:spacing w:line="360" w:lineRule="auto"/>
              <w:rPr>
                <w:rFonts w:eastAsia="Calibri" w:cs="Times New Roman"/>
                <w:color w:val="auto"/>
                <w:szCs w:val="24"/>
                <w:lang w:val="en-GB"/>
              </w:rPr>
            </w:pPr>
          </w:p>
        </w:tc>
        <w:tc>
          <w:tcPr>
            <w:tcW w:w="882" w:type="pct"/>
            <w:tcBorders>
              <w:bottom w:val="single" w:sz="4" w:space="0" w:color="auto"/>
            </w:tcBorders>
            <w:shd w:val="clear" w:color="auto" w:fill="auto"/>
          </w:tcPr>
          <w:p w14:paraId="27E0359A"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low</w:t>
            </w:r>
          </w:p>
        </w:tc>
        <w:tc>
          <w:tcPr>
            <w:cnfStyle w:val="000010000000" w:firstRow="0" w:lastRow="0" w:firstColumn="0" w:lastColumn="0" w:oddVBand="1" w:evenVBand="0" w:oddHBand="0" w:evenHBand="0" w:firstRowFirstColumn="0" w:firstRowLastColumn="0" w:lastRowFirstColumn="0" w:lastRowLastColumn="0"/>
            <w:tcW w:w="735" w:type="pct"/>
            <w:tcBorders>
              <w:bottom w:val="single" w:sz="4" w:space="0" w:color="auto"/>
            </w:tcBorders>
            <w:shd w:val="clear" w:color="auto" w:fill="auto"/>
          </w:tcPr>
          <w:p w14:paraId="5F7523FE"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average</w:t>
            </w:r>
          </w:p>
        </w:tc>
        <w:tc>
          <w:tcPr>
            <w:tcW w:w="590" w:type="pct"/>
            <w:tcBorders>
              <w:bottom w:val="single" w:sz="4" w:space="0" w:color="auto"/>
            </w:tcBorders>
            <w:shd w:val="clear" w:color="auto" w:fill="auto"/>
          </w:tcPr>
          <w:p w14:paraId="2BF2B951"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high</w:t>
            </w:r>
          </w:p>
        </w:tc>
        <w:tc>
          <w:tcPr>
            <w:cnfStyle w:val="000010000000" w:firstRow="0" w:lastRow="0" w:firstColumn="0" w:lastColumn="0" w:oddVBand="1" w:evenVBand="0" w:oddHBand="0" w:evenHBand="0" w:firstRowFirstColumn="0" w:firstRowLastColumn="0" w:lastRowFirstColumn="0" w:lastRowLastColumn="0"/>
            <w:tcW w:w="750" w:type="pct"/>
            <w:vMerge/>
            <w:tcBorders>
              <w:bottom w:val="single" w:sz="4" w:space="0" w:color="auto"/>
            </w:tcBorders>
            <w:shd w:val="clear" w:color="auto" w:fill="auto"/>
          </w:tcPr>
          <w:p w14:paraId="19BC1D70" w14:textId="77777777" w:rsidR="009B4E73" w:rsidRPr="00FA6E91" w:rsidRDefault="009B4E73" w:rsidP="00AA6591">
            <w:pPr>
              <w:spacing w:line="360" w:lineRule="auto"/>
              <w:rPr>
                <w:rFonts w:eastAsia="Calibri" w:cs="Times New Roman"/>
                <w:color w:val="auto"/>
                <w:szCs w:val="24"/>
                <w:lang w:val="en-GB"/>
              </w:rPr>
            </w:pPr>
          </w:p>
        </w:tc>
      </w:tr>
      <w:tr w:rsidR="009B4E73" w:rsidRPr="00F415D0" w14:paraId="28923565"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tcBorders>
              <w:top w:val="single" w:sz="4" w:space="0" w:color="auto"/>
              <w:bottom w:val="nil"/>
            </w:tcBorders>
            <w:shd w:val="clear" w:color="auto" w:fill="auto"/>
          </w:tcPr>
          <w:p w14:paraId="0FF93AA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gender</w:t>
            </w:r>
          </w:p>
        </w:tc>
        <w:tc>
          <w:tcPr>
            <w:tcW w:w="1103" w:type="pct"/>
            <w:tcBorders>
              <w:top w:val="single" w:sz="4" w:space="0" w:color="auto"/>
              <w:bottom w:val="nil"/>
            </w:tcBorders>
            <w:shd w:val="clear" w:color="auto" w:fill="auto"/>
          </w:tcPr>
          <w:p w14:paraId="674C3E8F"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female</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bottom w:val="nil"/>
            </w:tcBorders>
            <w:shd w:val="clear" w:color="auto" w:fill="auto"/>
          </w:tcPr>
          <w:p w14:paraId="7308D3A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42.5%</w:t>
            </w:r>
          </w:p>
        </w:tc>
        <w:tc>
          <w:tcPr>
            <w:tcW w:w="735" w:type="pct"/>
            <w:tcBorders>
              <w:top w:val="single" w:sz="4" w:space="0" w:color="auto"/>
              <w:bottom w:val="nil"/>
            </w:tcBorders>
            <w:shd w:val="clear" w:color="auto" w:fill="auto"/>
          </w:tcPr>
          <w:p w14:paraId="34ABC5F8"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36.6%</w:t>
            </w:r>
          </w:p>
        </w:tc>
        <w:tc>
          <w:tcPr>
            <w:cnfStyle w:val="000010000000" w:firstRow="0" w:lastRow="0" w:firstColumn="0" w:lastColumn="0" w:oddVBand="1" w:evenVBand="0" w:oddHBand="0" w:evenHBand="0" w:firstRowFirstColumn="0" w:firstRowLastColumn="0" w:lastRowFirstColumn="0" w:lastRowLastColumn="0"/>
            <w:tcW w:w="590" w:type="pct"/>
            <w:tcBorders>
              <w:top w:val="single" w:sz="4" w:space="0" w:color="auto"/>
              <w:bottom w:val="nil"/>
            </w:tcBorders>
            <w:shd w:val="clear" w:color="auto" w:fill="auto"/>
          </w:tcPr>
          <w:p w14:paraId="3CD685F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20.9%</w:t>
            </w:r>
          </w:p>
        </w:tc>
        <w:tc>
          <w:tcPr>
            <w:tcW w:w="750" w:type="pct"/>
            <w:vMerge w:val="restart"/>
            <w:tcBorders>
              <w:top w:val="single" w:sz="4" w:space="0" w:color="auto"/>
              <w:bottom w:val="nil"/>
            </w:tcBorders>
            <w:shd w:val="clear" w:color="auto" w:fill="auto"/>
          </w:tcPr>
          <w:p w14:paraId="0CDD805D"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0.819</w:t>
            </w:r>
          </w:p>
        </w:tc>
      </w:tr>
      <w:tr w:rsidR="009B4E73" w:rsidRPr="00F415D0" w14:paraId="1EB8D6B3" w14:textId="77777777" w:rsidTr="00CE2913">
        <w:tc>
          <w:tcPr>
            <w:cnfStyle w:val="000010000000" w:firstRow="0" w:lastRow="0" w:firstColumn="0" w:lastColumn="0" w:oddVBand="1" w:evenVBand="0" w:oddHBand="0" w:evenHBand="0" w:firstRowFirstColumn="0" w:firstRowLastColumn="0" w:lastRowFirstColumn="0" w:lastRowLastColumn="0"/>
            <w:tcW w:w="940" w:type="pct"/>
            <w:vMerge/>
            <w:tcBorders>
              <w:top w:val="nil"/>
            </w:tcBorders>
            <w:shd w:val="clear" w:color="auto" w:fill="auto"/>
          </w:tcPr>
          <w:p w14:paraId="0C1733B8" w14:textId="77777777" w:rsidR="009B4E73" w:rsidRPr="00FA6E91" w:rsidRDefault="009B4E73" w:rsidP="00AA6591">
            <w:pPr>
              <w:spacing w:line="360" w:lineRule="auto"/>
              <w:rPr>
                <w:rFonts w:eastAsia="Calibri" w:cs="Times New Roman"/>
                <w:color w:val="auto"/>
                <w:szCs w:val="24"/>
                <w:lang w:val="en-GB"/>
              </w:rPr>
            </w:pPr>
          </w:p>
        </w:tc>
        <w:tc>
          <w:tcPr>
            <w:tcW w:w="1103" w:type="pct"/>
            <w:tcBorders>
              <w:top w:val="nil"/>
            </w:tcBorders>
            <w:shd w:val="clear" w:color="auto" w:fill="auto"/>
          </w:tcPr>
          <w:p w14:paraId="7127CD04"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male</w:t>
            </w:r>
          </w:p>
        </w:tc>
        <w:tc>
          <w:tcPr>
            <w:cnfStyle w:val="000010000000" w:firstRow="0" w:lastRow="0" w:firstColumn="0" w:lastColumn="0" w:oddVBand="1" w:evenVBand="0" w:oddHBand="0" w:evenHBand="0" w:firstRowFirstColumn="0" w:firstRowLastColumn="0" w:lastRowFirstColumn="0" w:lastRowLastColumn="0"/>
            <w:tcW w:w="882" w:type="pct"/>
            <w:tcBorders>
              <w:top w:val="nil"/>
            </w:tcBorders>
            <w:shd w:val="clear" w:color="auto" w:fill="auto"/>
          </w:tcPr>
          <w:p w14:paraId="1EF114FB"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43.9%</w:t>
            </w:r>
          </w:p>
        </w:tc>
        <w:tc>
          <w:tcPr>
            <w:tcW w:w="735" w:type="pct"/>
            <w:tcBorders>
              <w:top w:val="nil"/>
            </w:tcBorders>
            <w:shd w:val="clear" w:color="auto" w:fill="auto"/>
          </w:tcPr>
          <w:p w14:paraId="21BEA4D9"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38.3%</w:t>
            </w:r>
          </w:p>
        </w:tc>
        <w:tc>
          <w:tcPr>
            <w:cnfStyle w:val="000010000000" w:firstRow="0" w:lastRow="0" w:firstColumn="0" w:lastColumn="0" w:oddVBand="1" w:evenVBand="0" w:oddHBand="0" w:evenHBand="0" w:firstRowFirstColumn="0" w:firstRowLastColumn="0" w:lastRowFirstColumn="0" w:lastRowLastColumn="0"/>
            <w:tcW w:w="590" w:type="pct"/>
            <w:tcBorders>
              <w:top w:val="nil"/>
            </w:tcBorders>
            <w:shd w:val="clear" w:color="auto" w:fill="auto"/>
          </w:tcPr>
          <w:p w14:paraId="29C6CD2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17.8%</w:t>
            </w:r>
          </w:p>
        </w:tc>
        <w:tc>
          <w:tcPr>
            <w:tcW w:w="750" w:type="pct"/>
            <w:vMerge/>
            <w:tcBorders>
              <w:top w:val="nil"/>
            </w:tcBorders>
            <w:shd w:val="clear" w:color="auto" w:fill="auto"/>
          </w:tcPr>
          <w:p w14:paraId="4AB862F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4195C87B"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3411636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education</w:t>
            </w:r>
          </w:p>
        </w:tc>
        <w:tc>
          <w:tcPr>
            <w:tcW w:w="1103" w:type="pct"/>
            <w:shd w:val="clear" w:color="auto" w:fill="auto"/>
          </w:tcPr>
          <w:p w14:paraId="1A1E2541"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 schooling</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187FE1E" w14:textId="77777777" w:rsidR="009B4E73" w:rsidRPr="00FA6E91" w:rsidRDefault="009B4E73" w:rsidP="00AA6591">
            <w:pPr>
              <w:spacing w:line="360" w:lineRule="auto"/>
              <w:rPr>
                <w:rFonts w:eastAsia="Calibri" w:cs="Times New Roman"/>
                <w:color w:val="auto"/>
                <w:szCs w:val="24"/>
                <w:lang w:val="en-GB"/>
              </w:rPr>
            </w:pPr>
          </w:p>
        </w:tc>
        <w:tc>
          <w:tcPr>
            <w:tcW w:w="735" w:type="pct"/>
            <w:shd w:val="clear" w:color="auto" w:fill="auto"/>
          </w:tcPr>
          <w:p w14:paraId="292C6DA9"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100.0%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2877BF0B" w14:textId="77777777" w:rsidR="009B4E73" w:rsidRPr="00FA6E91" w:rsidRDefault="009B4E73" w:rsidP="00AA6591">
            <w:pPr>
              <w:spacing w:line="360" w:lineRule="auto"/>
              <w:rPr>
                <w:rFonts w:eastAsia="Calibri" w:cs="Times New Roman"/>
                <w:color w:val="auto"/>
                <w:szCs w:val="24"/>
                <w:lang w:val="en-GB"/>
              </w:rPr>
            </w:pPr>
          </w:p>
        </w:tc>
        <w:tc>
          <w:tcPr>
            <w:tcW w:w="750" w:type="pct"/>
            <w:vMerge w:val="restart"/>
            <w:shd w:val="clear" w:color="auto" w:fill="auto"/>
          </w:tcPr>
          <w:p w14:paraId="14E8C9E3"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0.001***</w:t>
            </w:r>
          </w:p>
        </w:tc>
      </w:tr>
      <w:tr w:rsidR="009B4E73" w:rsidRPr="00F415D0" w14:paraId="29751256"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2A38E74F"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640E8642"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primary education</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C41738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63.0%</w:t>
            </w:r>
          </w:p>
        </w:tc>
        <w:tc>
          <w:tcPr>
            <w:tcW w:w="735" w:type="pct"/>
            <w:shd w:val="clear" w:color="auto" w:fill="auto"/>
          </w:tcPr>
          <w:p w14:paraId="15FA1548"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32.6%</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360F1BB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4.3%</w:t>
            </w:r>
          </w:p>
        </w:tc>
        <w:tc>
          <w:tcPr>
            <w:tcW w:w="750" w:type="pct"/>
            <w:vMerge/>
            <w:shd w:val="clear" w:color="auto" w:fill="auto"/>
          </w:tcPr>
          <w:p w14:paraId="7CA6E390"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69D3D38B"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0B4D2D02"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2AC46F4F"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secondary education</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CEEEB6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48.9%</w:t>
            </w:r>
          </w:p>
        </w:tc>
        <w:tc>
          <w:tcPr>
            <w:tcW w:w="735" w:type="pct"/>
            <w:shd w:val="clear" w:color="auto" w:fill="auto"/>
          </w:tcPr>
          <w:p w14:paraId="04CA0074"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36.8%</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5480056E"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14.3%</w:t>
            </w:r>
          </w:p>
        </w:tc>
        <w:tc>
          <w:tcPr>
            <w:tcW w:w="750" w:type="pct"/>
            <w:vMerge/>
            <w:shd w:val="clear" w:color="auto" w:fill="auto"/>
          </w:tcPr>
          <w:p w14:paraId="4E5D3C01"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p>
        </w:tc>
      </w:tr>
      <w:tr w:rsidR="009B4E73" w:rsidRPr="00F415D0" w14:paraId="14F50382"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7E676BE3"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60A2CEFC"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tertiary</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60EB8C8F"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22.8%</w:t>
            </w:r>
          </w:p>
        </w:tc>
        <w:tc>
          <w:tcPr>
            <w:tcW w:w="735" w:type="pct"/>
            <w:shd w:val="clear" w:color="auto" w:fill="auto"/>
          </w:tcPr>
          <w:p w14:paraId="477C432F"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39.2%</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052A37DF"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38.0%</w:t>
            </w:r>
          </w:p>
        </w:tc>
        <w:tc>
          <w:tcPr>
            <w:tcW w:w="750" w:type="pct"/>
            <w:vMerge/>
            <w:shd w:val="clear" w:color="auto" w:fill="auto"/>
          </w:tcPr>
          <w:p w14:paraId="3FAE18AA"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53816443"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16944C3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Business registered</w:t>
            </w:r>
          </w:p>
        </w:tc>
        <w:tc>
          <w:tcPr>
            <w:tcW w:w="1103" w:type="pct"/>
            <w:shd w:val="clear" w:color="auto" w:fill="auto"/>
          </w:tcPr>
          <w:p w14:paraId="523CF0CF"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6EF27B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46.2%</w:t>
            </w:r>
          </w:p>
        </w:tc>
        <w:tc>
          <w:tcPr>
            <w:tcW w:w="735" w:type="pct"/>
            <w:shd w:val="clear" w:color="auto" w:fill="auto"/>
          </w:tcPr>
          <w:p w14:paraId="1FD279C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37.5%</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895D3C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16.3%</w:t>
            </w:r>
          </w:p>
        </w:tc>
        <w:tc>
          <w:tcPr>
            <w:tcW w:w="750" w:type="pct"/>
            <w:vMerge w:val="restart"/>
            <w:shd w:val="clear" w:color="auto" w:fill="auto"/>
          </w:tcPr>
          <w:p w14:paraId="56E96981"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0.019**</w:t>
            </w:r>
          </w:p>
        </w:tc>
      </w:tr>
      <w:tr w:rsidR="009B4E73" w:rsidRPr="00F415D0" w14:paraId="16E8DF2E"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25F0357C"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0B40930B"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755BAE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30.8%</w:t>
            </w:r>
          </w:p>
        </w:tc>
        <w:tc>
          <w:tcPr>
            <w:tcW w:w="735" w:type="pct"/>
            <w:shd w:val="clear" w:color="auto" w:fill="auto"/>
          </w:tcPr>
          <w:p w14:paraId="3EF0FD3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36.5%</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3E2E64F8"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32.7%</w:t>
            </w:r>
          </w:p>
        </w:tc>
        <w:tc>
          <w:tcPr>
            <w:tcW w:w="750" w:type="pct"/>
            <w:vMerge/>
            <w:shd w:val="clear" w:color="auto" w:fill="auto"/>
          </w:tcPr>
          <w:p w14:paraId="14E456F6"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08D7E5BC"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7EC6A9F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Family business background</w:t>
            </w:r>
          </w:p>
        </w:tc>
        <w:tc>
          <w:tcPr>
            <w:tcW w:w="1103" w:type="pct"/>
            <w:shd w:val="clear" w:color="auto" w:fill="auto"/>
          </w:tcPr>
          <w:p w14:paraId="267298A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556521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45.0%</w:t>
            </w:r>
          </w:p>
        </w:tc>
        <w:tc>
          <w:tcPr>
            <w:tcW w:w="735" w:type="pct"/>
            <w:shd w:val="clear" w:color="auto" w:fill="auto"/>
          </w:tcPr>
          <w:p w14:paraId="2B985B5B"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37.2%</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0EF5767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17.8%</w:t>
            </w:r>
          </w:p>
        </w:tc>
        <w:tc>
          <w:tcPr>
            <w:tcW w:w="750" w:type="pct"/>
            <w:vMerge w:val="restart"/>
            <w:shd w:val="clear" w:color="auto" w:fill="auto"/>
          </w:tcPr>
          <w:p w14:paraId="79CEAD36"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0.397</w:t>
            </w:r>
          </w:p>
        </w:tc>
      </w:tr>
      <w:tr w:rsidR="009B4E73" w:rsidRPr="00F415D0" w14:paraId="57FC842B"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5D950D2D"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3A2753CF"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1C70B9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37.7%</w:t>
            </w:r>
          </w:p>
        </w:tc>
        <w:tc>
          <w:tcPr>
            <w:tcW w:w="735" w:type="pct"/>
            <w:shd w:val="clear" w:color="auto" w:fill="auto"/>
          </w:tcPr>
          <w:p w14:paraId="1C1435B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37.7%</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4E5E48A2"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24.6%</w:t>
            </w:r>
          </w:p>
        </w:tc>
        <w:tc>
          <w:tcPr>
            <w:tcW w:w="750" w:type="pct"/>
            <w:vMerge/>
            <w:shd w:val="clear" w:color="auto" w:fill="auto"/>
          </w:tcPr>
          <w:p w14:paraId="121558CE"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6D50D245"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0D673B58"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Received startup support</w:t>
            </w:r>
          </w:p>
        </w:tc>
        <w:tc>
          <w:tcPr>
            <w:tcW w:w="1103" w:type="pct"/>
            <w:shd w:val="clear" w:color="auto" w:fill="auto"/>
          </w:tcPr>
          <w:p w14:paraId="4C5C4AA7"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BA8BE8A"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43.3%</w:t>
            </w:r>
          </w:p>
        </w:tc>
        <w:tc>
          <w:tcPr>
            <w:tcW w:w="735" w:type="pct"/>
            <w:shd w:val="clear" w:color="auto" w:fill="auto"/>
          </w:tcPr>
          <w:p w14:paraId="63A26DC0"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39.8%</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695952B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17.0%</w:t>
            </w:r>
          </w:p>
        </w:tc>
        <w:tc>
          <w:tcPr>
            <w:tcW w:w="750" w:type="pct"/>
            <w:vMerge w:val="restart"/>
            <w:shd w:val="clear" w:color="auto" w:fill="auto"/>
          </w:tcPr>
          <w:p w14:paraId="22C7FD65"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0.271</w:t>
            </w:r>
          </w:p>
        </w:tc>
      </w:tr>
      <w:tr w:rsidR="009B4E73" w:rsidRPr="00F415D0" w14:paraId="30580D1F"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509FA550"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1795DED5"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6B925304"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42.7%</w:t>
            </w:r>
          </w:p>
        </w:tc>
        <w:tc>
          <w:tcPr>
            <w:tcW w:w="735" w:type="pct"/>
            <w:shd w:val="clear" w:color="auto" w:fill="auto"/>
          </w:tcPr>
          <w:p w14:paraId="67879EC9"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32.6%</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58E3793B"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24.7%</w:t>
            </w:r>
          </w:p>
        </w:tc>
        <w:tc>
          <w:tcPr>
            <w:tcW w:w="750" w:type="pct"/>
            <w:vMerge/>
            <w:shd w:val="clear" w:color="auto" w:fill="auto"/>
          </w:tcPr>
          <w:p w14:paraId="29AEC21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18236D72"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3CFC3D45"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Business ownership</w:t>
            </w:r>
          </w:p>
        </w:tc>
        <w:tc>
          <w:tcPr>
            <w:tcW w:w="1103" w:type="pct"/>
            <w:shd w:val="clear" w:color="auto" w:fill="auto"/>
          </w:tcPr>
          <w:p w14:paraId="33C7663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family</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3A855BF"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44.4%</w:t>
            </w:r>
          </w:p>
        </w:tc>
        <w:tc>
          <w:tcPr>
            <w:tcW w:w="735" w:type="pct"/>
            <w:shd w:val="clear" w:color="auto" w:fill="auto"/>
          </w:tcPr>
          <w:p w14:paraId="6BEE4219"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25.0%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2E6A9E6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30.6%</w:t>
            </w:r>
          </w:p>
        </w:tc>
        <w:tc>
          <w:tcPr>
            <w:tcW w:w="750" w:type="pct"/>
            <w:vMerge w:val="restart"/>
            <w:shd w:val="clear" w:color="auto" w:fill="auto"/>
          </w:tcPr>
          <w:p w14:paraId="4B4B059E"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0.002***</w:t>
            </w:r>
          </w:p>
        </w:tc>
      </w:tr>
      <w:tr w:rsidR="009B4E73" w:rsidRPr="00F415D0" w14:paraId="1AE566A7"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222A693C"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5013ECD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sole proprietorship</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2771462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45.0%</w:t>
            </w:r>
          </w:p>
        </w:tc>
        <w:tc>
          <w:tcPr>
            <w:tcW w:w="735" w:type="pct"/>
            <w:shd w:val="clear" w:color="auto" w:fill="auto"/>
          </w:tcPr>
          <w:p w14:paraId="3F9DF8ED"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39.3%</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2A63680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15.6%</w:t>
            </w:r>
          </w:p>
        </w:tc>
        <w:tc>
          <w:tcPr>
            <w:tcW w:w="750" w:type="pct"/>
            <w:vMerge/>
            <w:shd w:val="clear" w:color="auto" w:fill="auto"/>
          </w:tcPr>
          <w:p w14:paraId="4299A1EA"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5CF3B1CE"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6D9FC392"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251EAD01"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partnership</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24DFC7AC"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7.7%</w:t>
            </w:r>
          </w:p>
        </w:tc>
        <w:tc>
          <w:tcPr>
            <w:tcW w:w="735" w:type="pct"/>
            <w:shd w:val="clear" w:color="auto" w:fill="auto"/>
          </w:tcPr>
          <w:p w14:paraId="37FBCFD3"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38.5%</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5260B049"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53.8%</w:t>
            </w:r>
          </w:p>
        </w:tc>
        <w:tc>
          <w:tcPr>
            <w:tcW w:w="750" w:type="pct"/>
            <w:vMerge/>
            <w:shd w:val="clear" w:color="auto" w:fill="auto"/>
          </w:tcPr>
          <w:p w14:paraId="6257CA2B"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p>
        </w:tc>
      </w:tr>
      <w:tr w:rsidR="009B4E73" w:rsidRPr="00F415D0" w14:paraId="559AA008" w14:textId="77777777" w:rsidTr="00CE2913">
        <w:tc>
          <w:tcPr>
            <w:cnfStyle w:val="000010000000" w:firstRow="0" w:lastRow="0" w:firstColumn="0" w:lastColumn="0" w:oddVBand="1" w:evenVBand="0" w:oddHBand="0" w:evenHBand="0" w:firstRowFirstColumn="0" w:firstRowLastColumn="0" w:lastRowFirstColumn="0" w:lastRowLastColumn="0"/>
            <w:tcW w:w="940" w:type="pct"/>
            <w:shd w:val="clear" w:color="auto" w:fill="auto"/>
          </w:tcPr>
          <w:p w14:paraId="0BF9120B" w14:textId="77777777" w:rsidR="009B4E73" w:rsidRPr="00FA6E91" w:rsidRDefault="009B4E73" w:rsidP="00FA6E91">
            <w:pPr>
              <w:spacing w:line="220" w:lineRule="exact"/>
              <w:rPr>
                <w:rFonts w:eastAsia="Calibri" w:cs="Times New Roman"/>
                <w:color w:val="auto"/>
                <w:szCs w:val="24"/>
                <w:lang w:val="en-GB"/>
              </w:rPr>
            </w:pPr>
            <w:r w:rsidRPr="00F415D0">
              <w:rPr>
                <w:rFonts w:eastAsia="Calibri" w:cs="Times New Roman"/>
                <w:szCs w:val="24"/>
                <w:lang w:val="en-GB"/>
              </w:rPr>
              <w:t>Attended business training</w:t>
            </w:r>
          </w:p>
        </w:tc>
        <w:tc>
          <w:tcPr>
            <w:tcW w:w="1103" w:type="pct"/>
            <w:shd w:val="clear" w:color="auto" w:fill="auto"/>
          </w:tcPr>
          <w:p w14:paraId="6D35DA2E" w14:textId="77777777" w:rsidR="009B4E73" w:rsidRPr="00FA6E91" w:rsidRDefault="009B4E73" w:rsidP="00FA6E91">
            <w:pPr>
              <w:spacing w:line="220" w:lineRule="exact"/>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5FFFAAA" w14:textId="77777777" w:rsidR="009B4E73" w:rsidRPr="00FA6E91" w:rsidRDefault="009B4E73" w:rsidP="00FA6E91">
            <w:pPr>
              <w:spacing w:line="220" w:lineRule="exact"/>
              <w:rPr>
                <w:rFonts w:eastAsia="Calibri" w:cs="Times New Roman"/>
                <w:color w:val="auto"/>
                <w:szCs w:val="24"/>
                <w:lang w:val="en-GB"/>
              </w:rPr>
            </w:pPr>
            <w:r w:rsidRPr="00F415D0">
              <w:rPr>
                <w:rFonts w:eastAsia="Calibri" w:cs="Times New Roman"/>
                <w:szCs w:val="24"/>
              </w:rPr>
              <w:t>43.1%</w:t>
            </w:r>
          </w:p>
        </w:tc>
        <w:tc>
          <w:tcPr>
            <w:tcW w:w="735" w:type="pct"/>
            <w:shd w:val="clear" w:color="auto" w:fill="auto"/>
          </w:tcPr>
          <w:p w14:paraId="08403197" w14:textId="77777777" w:rsidR="009B4E73" w:rsidRPr="00FA6E91" w:rsidRDefault="009B4E73" w:rsidP="00FA6E91">
            <w:pPr>
              <w:spacing w:line="220" w:lineRule="exact"/>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37.3%</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21BB1B90" w14:textId="77777777" w:rsidR="009B4E73" w:rsidRPr="00FA6E91" w:rsidRDefault="009B4E73" w:rsidP="00FA6E91">
            <w:pPr>
              <w:spacing w:line="220" w:lineRule="exact"/>
              <w:rPr>
                <w:rFonts w:eastAsia="Calibri" w:cs="Times New Roman"/>
                <w:color w:val="auto"/>
                <w:szCs w:val="24"/>
                <w:lang w:val="en-GB"/>
              </w:rPr>
            </w:pPr>
            <w:r w:rsidRPr="00F415D0">
              <w:rPr>
                <w:rFonts w:eastAsia="Calibri" w:cs="Times New Roman"/>
                <w:szCs w:val="24"/>
              </w:rPr>
              <w:t>19.6%</w:t>
            </w:r>
          </w:p>
        </w:tc>
        <w:tc>
          <w:tcPr>
            <w:tcW w:w="750" w:type="pct"/>
            <w:shd w:val="clear" w:color="auto" w:fill="auto"/>
          </w:tcPr>
          <w:p w14:paraId="221D3583" w14:textId="77777777" w:rsidR="009B4E73" w:rsidRPr="00FA6E91" w:rsidRDefault="009B4E73" w:rsidP="00FA6E91">
            <w:pPr>
              <w:spacing w:line="220" w:lineRule="exact"/>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54929292"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27FA2AA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lastRenderedPageBreak/>
              <w:t>Club membership</w:t>
            </w:r>
          </w:p>
        </w:tc>
        <w:tc>
          <w:tcPr>
            <w:tcW w:w="1103" w:type="pct"/>
            <w:shd w:val="clear" w:color="auto" w:fill="auto"/>
          </w:tcPr>
          <w:p w14:paraId="4342F0AE"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7A181CE6"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43.4%</w:t>
            </w:r>
          </w:p>
        </w:tc>
        <w:tc>
          <w:tcPr>
            <w:tcW w:w="735" w:type="pct"/>
            <w:shd w:val="clear" w:color="auto" w:fill="auto"/>
          </w:tcPr>
          <w:p w14:paraId="0A198DA8"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36.7%</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115C214D"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19.9%</w:t>
            </w:r>
          </w:p>
        </w:tc>
        <w:tc>
          <w:tcPr>
            <w:tcW w:w="750" w:type="pct"/>
            <w:vMerge w:val="restart"/>
            <w:shd w:val="clear" w:color="auto" w:fill="auto"/>
          </w:tcPr>
          <w:p w14:paraId="16765474"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0.501</w:t>
            </w:r>
          </w:p>
        </w:tc>
      </w:tr>
      <w:tr w:rsidR="009B4E73" w:rsidRPr="00F415D0" w14:paraId="149D0A99"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160DE03B"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2D5FEE35"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44238A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33.3%</w:t>
            </w:r>
          </w:p>
        </w:tc>
        <w:tc>
          <w:tcPr>
            <w:tcW w:w="735" w:type="pct"/>
            <w:shd w:val="clear" w:color="auto" w:fill="auto"/>
          </w:tcPr>
          <w:p w14:paraId="0B833602"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55.6%</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43BBA31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11.1%</w:t>
            </w:r>
          </w:p>
        </w:tc>
        <w:tc>
          <w:tcPr>
            <w:tcW w:w="750" w:type="pct"/>
            <w:vMerge/>
            <w:shd w:val="clear" w:color="auto" w:fill="auto"/>
          </w:tcPr>
          <w:p w14:paraId="106BDA29"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254132C0"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40" w:type="pct"/>
            <w:vMerge w:val="restart"/>
            <w:shd w:val="clear" w:color="auto" w:fill="auto"/>
          </w:tcPr>
          <w:p w14:paraId="67AC4FCB"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Undertook business course</w:t>
            </w:r>
          </w:p>
        </w:tc>
        <w:tc>
          <w:tcPr>
            <w:tcW w:w="1103" w:type="pct"/>
            <w:shd w:val="clear" w:color="auto" w:fill="auto"/>
          </w:tcPr>
          <w:p w14:paraId="587E1222"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no</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778A981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48.0%</w:t>
            </w:r>
          </w:p>
        </w:tc>
        <w:tc>
          <w:tcPr>
            <w:tcW w:w="735" w:type="pct"/>
            <w:shd w:val="clear" w:color="auto" w:fill="auto"/>
          </w:tcPr>
          <w:p w14:paraId="1AF8855E"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39.0%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4B211BD3"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13.0%</w:t>
            </w:r>
          </w:p>
        </w:tc>
        <w:tc>
          <w:tcPr>
            <w:tcW w:w="750" w:type="pct"/>
            <w:vMerge w:val="restart"/>
            <w:shd w:val="clear" w:color="auto" w:fill="auto"/>
          </w:tcPr>
          <w:p w14:paraId="50353BBA"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0.000***</w:t>
            </w:r>
          </w:p>
        </w:tc>
      </w:tr>
      <w:tr w:rsidR="009B4E73" w:rsidRPr="00F415D0" w14:paraId="6DFD662B" w14:textId="77777777" w:rsidTr="00CE2913">
        <w:tc>
          <w:tcPr>
            <w:cnfStyle w:val="000010000000" w:firstRow="0" w:lastRow="0" w:firstColumn="0" w:lastColumn="0" w:oddVBand="1" w:evenVBand="0" w:oddHBand="0" w:evenHBand="0" w:firstRowFirstColumn="0" w:firstRowLastColumn="0" w:lastRowFirstColumn="0" w:lastRowLastColumn="0"/>
            <w:tcW w:w="940" w:type="pct"/>
            <w:vMerge/>
            <w:shd w:val="clear" w:color="auto" w:fill="auto"/>
          </w:tcPr>
          <w:p w14:paraId="5144C3F8" w14:textId="77777777" w:rsidR="009B4E73" w:rsidRPr="00FA6E91" w:rsidRDefault="009B4E73" w:rsidP="00AA6591">
            <w:pPr>
              <w:spacing w:line="360" w:lineRule="auto"/>
              <w:rPr>
                <w:rFonts w:eastAsia="Calibri" w:cs="Times New Roman"/>
                <w:color w:val="auto"/>
                <w:szCs w:val="24"/>
                <w:lang w:val="en-GB"/>
              </w:rPr>
            </w:pPr>
          </w:p>
        </w:tc>
        <w:tc>
          <w:tcPr>
            <w:tcW w:w="1103" w:type="pct"/>
            <w:shd w:val="clear" w:color="auto" w:fill="auto"/>
          </w:tcPr>
          <w:p w14:paraId="561EE13A"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lang w:val="en-GB"/>
              </w:rPr>
              <w:t>yes</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79B349A1"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13.5%</w:t>
            </w:r>
          </w:p>
        </w:tc>
        <w:tc>
          <w:tcPr>
            <w:tcW w:w="735" w:type="pct"/>
            <w:shd w:val="clear" w:color="auto" w:fill="auto"/>
          </w:tcPr>
          <w:p w14:paraId="6E1CA457"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27.0%</w:t>
            </w:r>
          </w:p>
        </w:tc>
        <w:tc>
          <w:tcPr>
            <w:cnfStyle w:val="000010000000" w:firstRow="0" w:lastRow="0" w:firstColumn="0" w:lastColumn="0" w:oddVBand="1" w:evenVBand="0" w:oddHBand="0" w:evenHBand="0" w:firstRowFirstColumn="0" w:firstRowLastColumn="0" w:lastRowFirstColumn="0" w:lastRowLastColumn="0"/>
            <w:tcW w:w="590" w:type="pct"/>
            <w:shd w:val="clear" w:color="auto" w:fill="auto"/>
          </w:tcPr>
          <w:p w14:paraId="5BD98B60"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59.5%</w:t>
            </w:r>
          </w:p>
        </w:tc>
        <w:tc>
          <w:tcPr>
            <w:tcW w:w="750" w:type="pct"/>
            <w:vMerge/>
            <w:shd w:val="clear" w:color="auto" w:fill="auto"/>
          </w:tcPr>
          <w:p w14:paraId="43C4BFC3" w14:textId="77777777" w:rsidR="009B4E73" w:rsidRPr="00FA6E91" w:rsidRDefault="009B4E73" w:rsidP="00AA6591">
            <w:pPr>
              <w:spacing w:line="360" w:lineRule="auto"/>
              <w:cnfStyle w:val="000000000000" w:firstRow="0" w:lastRow="0" w:firstColumn="0" w:lastColumn="0" w:oddVBand="0" w:evenVBand="0" w:oddHBand="0" w:evenHBand="0" w:firstRowFirstColumn="0" w:firstRowLastColumn="0" w:lastRowFirstColumn="0" w:lastRowLastColumn="0"/>
              <w:rPr>
                <w:rFonts w:eastAsia="Calibri" w:cs="Times New Roman"/>
                <w:color w:val="auto"/>
                <w:szCs w:val="24"/>
                <w:lang w:val="en-GB"/>
              </w:rPr>
            </w:pPr>
          </w:p>
        </w:tc>
      </w:tr>
      <w:tr w:rsidR="009B4E73" w:rsidRPr="00F415D0" w14:paraId="25733D82" w14:textId="77777777" w:rsidTr="00CE29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43" w:type="pct"/>
            <w:gridSpan w:val="2"/>
            <w:shd w:val="clear" w:color="auto" w:fill="auto"/>
          </w:tcPr>
          <w:p w14:paraId="2D4560A8"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lang w:val="en-GB"/>
              </w:rPr>
              <w:t>Total</w:t>
            </w:r>
          </w:p>
        </w:tc>
        <w:tc>
          <w:tcPr>
            <w:tcW w:w="882" w:type="pct"/>
            <w:shd w:val="clear" w:color="auto" w:fill="auto"/>
          </w:tcPr>
          <w:p w14:paraId="5999C933"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43.1%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tcPr>
          <w:p w14:paraId="7BC87DE5" w14:textId="77777777" w:rsidR="009B4E73" w:rsidRPr="00FA6E91" w:rsidRDefault="009B4E73" w:rsidP="00AA6591">
            <w:pPr>
              <w:spacing w:line="360" w:lineRule="auto"/>
              <w:rPr>
                <w:rFonts w:eastAsia="Calibri" w:cs="Times New Roman"/>
                <w:color w:val="auto"/>
                <w:szCs w:val="24"/>
                <w:lang w:val="en-GB"/>
              </w:rPr>
            </w:pPr>
            <w:r w:rsidRPr="00F415D0">
              <w:rPr>
                <w:rFonts w:eastAsia="Calibri" w:cs="Times New Roman"/>
                <w:szCs w:val="24"/>
              </w:rPr>
              <w:t>37.3%</w:t>
            </w:r>
          </w:p>
        </w:tc>
        <w:tc>
          <w:tcPr>
            <w:tcW w:w="590" w:type="pct"/>
            <w:shd w:val="clear" w:color="auto" w:fill="auto"/>
          </w:tcPr>
          <w:p w14:paraId="5592A843" w14:textId="77777777" w:rsidR="009B4E73" w:rsidRPr="00FA6E91" w:rsidRDefault="009B4E73" w:rsidP="00AA6591">
            <w:pPr>
              <w:spacing w:line="360" w:lineRule="auto"/>
              <w:cnfStyle w:val="000000100000" w:firstRow="0" w:lastRow="0" w:firstColumn="0" w:lastColumn="0" w:oddVBand="0" w:evenVBand="0" w:oddHBand="1" w:evenHBand="0" w:firstRowFirstColumn="0" w:firstRowLastColumn="0" w:lastRowFirstColumn="0" w:lastRowLastColumn="0"/>
              <w:rPr>
                <w:rFonts w:eastAsia="Calibri" w:cs="Times New Roman"/>
                <w:color w:val="auto"/>
                <w:szCs w:val="24"/>
                <w:lang w:val="en-GB"/>
              </w:rPr>
            </w:pPr>
            <w:r w:rsidRPr="00F415D0">
              <w:rPr>
                <w:rFonts w:eastAsia="Calibri" w:cs="Times New Roman"/>
                <w:szCs w:val="24"/>
              </w:rPr>
              <w:t>19.6%</w:t>
            </w:r>
          </w:p>
        </w:tc>
        <w:tc>
          <w:tcPr>
            <w:cnfStyle w:val="000010000000" w:firstRow="0" w:lastRow="0" w:firstColumn="0" w:lastColumn="0" w:oddVBand="1" w:evenVBand="0" w:oddHBand="0" w:evenHBand="0" w:firstRowFirstColumn="0" w:firstRowLastColumn="0" w:lastRowFirstColumn="0" w:lastRowLastColumn="0"/>
            <w:tcW w:w="750" w:type="pct"/>
            <w:shd w:val="clear" w:color="auto" w:fill="auto"/>
          </w:tcPr>
          <w:p w14:paraId="764DE5BB" w14:textId="77777777" w:rsidR="009B4E73" w:rsidRPr="00FA6E91" w:rsidRDefault="009B4E73" w:rsidP="00AA6591">
            <w:pPr>
              <w:spacing w:line="360" w:lineRule="auto"/>
              <w:rPr>
                <w:rFonts w:eastAsia="Calibri" w:cs="Times New Roman"/>
                <w:color w:val="auto"/>
                <w:szCs w:val="24"/>
                <w:lang w:val="en-GB"/>
              </w:rPr>
            </w:pPr>
          </w:p>
        </w:tc>
      </w:tr>
    </w:tbl>
    <w:p w14:paraId="510B6065" w14:textId="77777777" w:rsidR="009B4E73" w:rsidRPr="00F415D0" w:rsidRDefault="009B4E73" w:rsidP="00AA6591">
      <w:pPr>
        <w:spacing w:after="0" w:line="360" w:lineRule="auto"/>
        <w:rPr>
          <w:rFonts w:eastAsia="Calibri" w:cs="Times New Roman"/>
          <w:szCs w:val="24"/>
        </w:rPr>
      </w:pPr>
    </w:p>
    <w:p w14:paraId="3C7DD710" w14:textId="77777777" w:rsidR="009B4E73" w:rsidRPr="00F415D0" w:rsidRDefault="00CE2913" w:rsidP="00AA6591">
      <w:pPr>
        <w:spacing w:after="0" w:line="360" w:lineRule="auto"/>
        <w:ind w:firstLine="720"/>
        <w:rPr>
          <w:rFonts w:eastAsia="Calibri" w:cs="Times New Roman"/>
          <w:szCs w:val="24"/>
        </w:rPr>
      </w:pPr>
      <w:r w:rsidRPr="00F415D0">
        <w:rPr>
          <w:rFonts w:eastAsia="Calibri" w:cs="Times New Roman"/>
          <w:szCs w:val="24"/>
        </w:rPr>
        <w:t>Table 4.10</w:t>
      </w:r>
      <w:r w:rsidR="009B4E73" w:rsidRPr="00F415D0">
        <w:rPr>
          <w:rFonts w:eastAsia="Calibri" w:cs="Times New Roman"/>
          <w:szCs w:val="24"/>
        </w:rPr>
        <w:t xml:space="preserve"> represents cross tabulation of socio-economic characters by opportunity motivation level. The results indicate that not having education had significant influence on opportunity motivation level. This means that youths who do not have education will take any opportunity that motivates them to become </w:t>
      </w:r>
      <w:proofErr w:type="spellStart"/>
      <w:r w:rsidR="009B4E73" w:rsidRPr="00F415D0">
        <w:rPr>
          <w:rFonts w:eastAsia="Calibri" w:cs="Times New Roman"/>
          <w:szCs w:val="24"/>
        </w:rPr>
        <w:t>agripreneurs</w:t>
      </w:r>
      <w:proofErr w:type="spellEnd"/>
      <w:r w:rsidR="009B4E73" w:rsidRPr="00F415D0">
        <w:rPr>
          <w:rFonts w:eastAsia="Calibri" w:cs="Times New Roman"/>
          <w:szCs w:val="24"/>
        </w:rPr>
        <w:t xml:space="preserve">. This result contradicts Yang </w:t>
      </w:r>
      <w:r w:rsidR="009B4E73" w:rsidRPr="00F415D0">
        <w:rPr>
          <w:rFonts w:eastAsia="Calibri" w:cs="Times New Roman"/>
          <w:i/>
          <w:iCs/>
          <w:szCs w:val="24"/>
        </w:rPr>
        <w:t>et al.</w:t>
      </w:r>
      <w:r w:rsidR="009B4E73" w:rsidRPr="00F415D0">
        <w:rPr>
          <w:rFonts w:eastAsia="Calibri" w:cs="Times New Roman"/>
          <w:szCs w:val="24"/>
        </w:rPr>
        <w:t xml:space="preserve"> (2020) where education was found to have a positive impact on the internationalization entrepreneurship.</w:t>
      </w:r>
    </w:p>
    <w:p w14:paraId="42B04885" w14:textId="77777777" w:rsidR="009B4E73" w:rsidRPr="00F415D0" w:rsidRDefault="009B4E73" w:rsidP="00AA6591">
      <w:pPr>
        <w:spacing w:after="0" w:line="360" w:lineRule="auto"/>
        <w:ind w:firstLine="720"/>
        <w:rPr>
          <w:rFonts w:eastAsia="Calibri" w:cs="Times New Roman"/>
          <w:szCs w:val="24"/>
        </w:rPr>
      </w:pPr>
      <w:r w:rsidRPr="00F415D0">
        <w:rPr>
          <w:rFonts w:eastAsia="Calibri" w:cs="Times New Roman"/>
          <w:szCs w:val="24"/>
        </w:rPr>
        <w:t xml:space="preserve">The findings on no business registered recorded significant influence on opportunity motivation level. This might be due to the fact that </w:t>
      </w:r>
      <w:proofErr w:type="gramStart"/>
      <w:r w:rsidRPr="00F415D0">
        <w:rPr>
          <w:rFonts w:eastAsia="Calibri" w:cs="Times New Roman"/>
          <w:szCs w:val="24"/>
        </w:rPr>
        <w:t>majority</w:t>
      </w:r>
      <w:proofErr w:type="gramEnd"/>
      <w:r w:rsidRPr="00F415D0">
        <w:rPr>
          <w:rFonts w:eastAsia="Calibri" w:cs="Times New Roman"/>
          <w:szCs w:val="24"/>
        </w:rPr>
        <w:t xml:space="preserve"> of youth </w:t>
      </w:r>
      <w:proofErr w:type="spellStart"/>
      <w:r w:rsidRPr="00F415D0">
        <w:rPr>
          <w:rFonts w:eastAsia="Calibri" w:cs="Times New Roman"/>
          <w:szCs w:val="24"/>
        </w:rPr>
        <w:t>agripreneurs</w:t>
      </w:r>
      <w:proofErr w:type="spellEnd"/>
      <w:r w:rsidRPr="00F415D0">
        <w:rPr>
          <w:rFonts w:eastAsia="Calibri" w:cs="Times New Roman"/>
          <w:szCs w:val="24"/>
        </w:rPr>
        <w:t xml:space="preserve"> does receive any support that would enable them </w:t>
      </w:r>
      <w:proofErr w:type="gramStart"/>
      <w:r w:rsidRPr="00F415D0">
        <w:rPr>
          <w:rFonts w:eastAsia="Calibri" w:cs="Times New Roman"/>
          <w:szCs w:val="24"/>
        </w:rPr>
        <w:t>register</w:t>
      </w:r>
      <w:proofErr w:type="gramEnd"/>
      <w:r w:rsidRPr="00F415D0">
        <w:rPr>
          <w:rFonts w:eastAsia="Calibri" w:cs="Times New Roman"/>
          <w:szCs w:val="24"/>
        </w:rPr>
        <w:t xml:space="preserve"> their business at the start. Further, some of the youths may </w:t>
      </w:r>
      <w:proofErr w:type="gramStart"/>
      <w:r w:rsidRPr="00F415D0">
        <w:rPr>
          <w:rFonts w:eastAsia="Calibri" w:cs="Times New Roman"/>
          <w:szCs w:val="24"/>
        </w:rPr>
        <w:t>be not</w:t>
      </w:r>
      <w:proofErr w:type="gramEnd"/>
      <w:r w:rsidRPr="00F415D0">
        <w:rPr>
          <w:rFonts w:eastAsia="Calibri" w:cs="Times New Roman"/>
          <w:szCs w:val="24"/>
        </w:rPr>
        <w:t xml:space="preserve"> willing to incur the tax expenses </w:t>
      </w:r>
      <w:proofErr w:type="gramStart"/>
      <w:r w:rsidRPr="00F415D0">
        <w:rPr>
          <w:rFonts w:eastAsia="Calibri" w:cs="Times New Roman"/>
          <w:szCs w:val="24"/>
        </w:rPr>
        <w:t>as a result of</w:t>
      </w:r>
      <w:proofErr w:type="gramEnd"/>
      <w:r w:rsidRPr="00F415D0">
        <w:rPr>
          <w:rFonts w:eastAsia="Calibri" w:cs="Times New Roman"/>
          <w:szCs w:val="24"/>
        </w:rPr>
        <w:t xml:space="preserve"> business registration. The finding was </w:t>
      </w:r>
      <w:proofErr w:type="gramStart"/>
      <w:r w:rsidRPr="00F415D0">
        <w:rPr>
          <w:rFonts w:eastAsia="Calibri" w:cs="Times New Roman"/>
          <w:szCs w:val="24"/>
        </w:rPr>
        <w:t>similar to</w:t>
      </w:r>
      <w:proofErr w:type="gramEnd"/>
      <w:r w:rsidRPr="00F415D0">
        <w:rPr>
          <w:rFonts w:eastAsia="Calibri" w:cs="Times New Roman"/>
          <w:szCs w:val="24"/>
        </w:rPr>
        <w:t xml:space="preserve"> Kah </w:t>
      </w:r>
      <w:r w:rsidRPr="00F415D0">
        <w:rPr>
          <w:rFonts w:eastAsia="Calibri" w:cs="Times New Roman"/>
          <w:i/>
          <w:iCs/>
          <w:szCs w:val="24"/>
        </w:rPr>
        <w:t>et al</w:t>
      </w:r>
      <w:r w:rsidRPr="00F415D0">
        <w:rPr>
          <w:rFonts w:eastAsia="Calibri" w:cs="Times New Roman"/>
          <w:szCs w:val="24"/>
        </w:rPr>
        <w:t>. (2022) who noted that some interviewees indicated high taxes as creating pressure to the entrepreneurial ventures.</w:t>
      </w:r>
    </w:p>
    <w:p w14:paraId="7FDAE9A2" w14:textId="77777777" w:rsidR="009B4E73" w:rsidRPr="00F415D0" w:rsidRDefault="009B4E73" w:rsidP="00AA6591">
      <w:pPr>
        <w:spacing w:after="0" w:line="360" w:lineRule="auto"/>
        <w:ind w:firstLine="720"/>
        <w:rPr>
          <w:rFonts w:eastAsia="Calibri" w:cs="Times New Roman"/>
          <w:szCs w:val="24"/>
        </w:rPr>
      </w:pPr>
      <w:r w:rsidRPr="00F415D0">
        <w:rPr>
          <w:rFonts w:eastAsia="Calibri" w:cs="Times New Roman"/>
          <w:szCs w:val="24"/>
        </w:rPr>
        <w:t xml:space="preserve">The results indicate that family business ownership had significant influence on opportunity motivation level. This might be due to the youth </w:t>
      </w:r>
      <w:proofErr w:type="spellStart"/>
      <w:r w:rsidRPr="00F415D0">
        <w:rPr>
          <w:rFonts w:eastAsia="Calibri" w:cs="Times New Roman"/>
          <w:szCs w:val="24"/>
        </w:rPr>
        <w:t>agripreneurs</w:t>
      </w:r>
      <w:proofErr w:type="spellEnd"/>
      <w:r w:rsidRPr="00F415D0">
        <w:rPr>
          <w:rFonts w:eastAsia="Calibri" w:cs="Times New Roman"/>
          <w:szCs w:val="24"/>
        </w:rPr>
        <w:t xml:space="preserve"> starting their ventures under the same industry as their parents. The results were </w:t>
      </w:r>
      <w:proofErr w:type="gramStart"/>
      <w:r w:rsidRPr="00F415D0">
        <w:rPr>
          <w:rFonts w:eastAsia="Calibri" w:cs="Times New Roman"/>
          <w:szCs w:val="24"/>
        </w:rPr>
        <w:t>similar to</w:t>
      </w:r>
      <w:proofErr w:type="gramEnd"/>
      <w:r w:rsidRPr="00F415D0">
        <w:rPr>
          <w:rFonts w:eastAsia="Calibri" w:cs="Times New Roman"/>
          <w:szCs w:val="24"/>
        </w:rPr>
        <w:t xml:space="preserve"> Pant (2015) who indicated that family background, whether nuclear or joint plays some role in entrepreneurship. Further, women entrepreneurs mentioned that their husbands provided necessary inspiration to them becoming entrepreneurs.</w:t>
      </w:r>
    </w:p>
    <w:p w14:paraId="0C41EB75" w14:textId="77777777" w:rsidR="009B4E73" w:rsidRPr="00F415D0" w:rsidRDefault="009B4E73" w:rsidP="00FA6E91">
      <w:pPr>
        <w:spacing w:line="360" w:lineRule="auto"/>
        <w:ind w:firstLine="720"/>
        <w:rPr>
          <w:rFonts w:eastAsia="Calibri" w:cs="Times New Roman"/>
          <w:szCs w:val="24"/>
        </w:rPr>
      </w:pPr>
      <w:r w:rsidRPr="00F415D0">
        <w:rPr>
          <w:rFonts w:eastAsia="Calibri" w:cs="Times New Roman"/>
          <w:szCs w:val="24"/>
        </w:rPr>
        <w:t xml:space="preserve">Finally, not undertaking any business course significantly influenced opportunity motivation level. This might be due to youths not having enough opportunity to pursue the business course of their choice. This result contradicts the finding by </w:t>
      </w:r>
      <w:r w:rsidRPr="00FA6E91">
        <w:rPr>
          <w:rFonts w:eastAsia="Calibri" w:cs="Times New Roman"/>
          <w:szCs w:val="24"/>
          <w:shd w:val="clear" w:color="auto" w:fill="FFFFFF"/>
        </w:rPr>
        <w:t xml:space="preserve">Arafat </w:t>
      </w:r>
      <w:r w:rsidRPr="00FA6E91">
        <w:rPr>
          <w:rFonts w:eastAsia="Calibri" w:cs="Times New Roman"/>
          <w:i/>
          <w:iCs/>
          <w:szCs w:val="24"/>
          <w:shd w:val="clear" w:color="auto" w:fill="FFFFFF"/>
        </w:rPr>
        <w:t>et al.</w:t>
      </w:r>
      <w:r w:rsidRPr="00FA6E91">
        <w:rPr>
          <w:rFonts w:eastAsia="Calibri" w:cs="Times New Roman"/>
          <w:szCs w:val="24"/>
          <w:shd w:val="clear" w:color="auto" w:fill="FFFFFF"/>
        </w:rPr>
        <w:t xml:space="preserve"> (2020) who found that graduates with </w:t>
      </w:r>
      <w:proofErr w:type="gramStart"/>
      <w:r w:rsidRPr="00FA6E91">
        <w:rPr>
          <w:rFonts w:eastAsia="Calibri" w:cs="Times New Roman"/>
          <w:szCs w:val="24"/>
          <w:shd w:val="clear" w:color="auto" w:fill="FFFFFF"/>
        </w:rPr>
        <w:t>Bachelor’s</w:t>
      </w:r>
      <w:proofErr w:type="gramEnd"/>
      <w:r w:rsidRPr="00FA6E91">
        <w:rPr>
          <w:rFonts w:eastAsia="Calibri" w:cs="Times New Roman"/>
          <w:szCs w:val="24"/>
          <w:shd w:val="clear" w:color="auto" w:fill="FFFFFF"/>
        </w:rPr>
        <w:t xml:space="preserve"> degree </w:t>
      </w:r>
      <w:r w:rsidRPr="00F415D0">
        <w:rPr>
          <w:rFonts w:eastAsia="Calibri" w:cs="Times New Roman"/>
          <w:szCs w:val="24"/>
        </w:rPr>
        <w:t>significantly influences the entrepreneurial propensity of the individuals in trying to start a new business in agriculture sector.</w:t>
      </w:r>
    </w:p>
    <w:p w14:paraId="57F2A7DE" w14:textId="77777777" w:rsidR="009B4E73" w:rsidRPr="00F415D0" w:rsidRDefault="00BE7516" w:rsidP="00AA6591">
      <w:pPr>
        <w:pStyle w:val="Heading2"/>
        <w:spacing w:line="360" w:lineRule="auto"/>
        <w:rPr>
          <w:rFonts w:eastAsia="Times New Roman" w:cs="Times New Roman"/>
          <w:szCs w:val="24"/>
        </w:rPr>
      </w:pPr>
      <w:bookmarkStart w:id="126" w:name="_Toc175223723"/>
      <w:r w:rsidRPr="00F415D0">
        <w:rPr>
          <w:rFonts w:eastAsia="Times New Roman" w:cs="Times New Roman"/>
          <w:szCs w:val="24"/>
        </w:rPr>
        <w:lastRenderedPageBreak/>
        <w:t>4.6</w:t>
      </w:r>
      <w:r w:rsidR="009B4E73" w:rsidRPr="00F415D0">
        <w:rPr>
          <w:rFonts w:eastAsia="Times New Roman" w:cs="Times New Roman"/>
          <w:szCs w:val="24"/>
        </w:rPr>
        <w:t xml:space="preserve"> Effect of Entrepreneurial Motivation on Psychological Capital and Social Capital of Youth-Based Fruit </w:t>
      </w:r>
      <w:proofErr w:type="spellStart"/>
      <w:r w:rsidR="009B4E73" w:rsidRPr="00F415D0">
        <w:rPr>
          <w:rFonts w:eastAsia="Times New Roman" w:cs="Times New Roman"/>
          <w:szCs w:val="24"/>
        </w:rPr>
        <w:t>Agrienterprises</w:t>
      </w:r>
      <w:bookmarkEnd w:id="109"/>
      <w:bookmarkEnd w:id="126"/>
      <w:proofErr w:type="spellEnd"/>
    </w:p>
    <w:p w14:paraId="131ECA9D" w14:textId="77777777" w:rsidR="009B4E73" w:rsidRPr="00F415D0" w:rsidRDefault="009B4E73" w:rsidP="00AA6591">
      <w:pPr>
        <w:spacing w:after="0" w:line="360" w:lineRule="auto"/>
        <w:rPr>
          <w:rFonts w:eastAsia="Calibri" w:cs="Times New Roman"/>
          <w:szCs w:val="24"/>
        </w:rPr>
      </w:pPr>
      <w:r w:rsidRPr="00F415D0">
        <w:rPr>
          <w:rFonts w:eastAsia="Calibri" w:cs="Times New Roman"/>
          <w:szCs w:val="24"/>
        </w:rPr>
        <w:t xml:space="preserve">This analysis aimed to explore the effect of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on social capital and psychological capital. </w:t>
      </w:r>
      <w:proofErr w:type="spellStart"/>
      <w:r w:rsidRPr="00F415D0">
        <w:rPr>
          <w:rFonts w:eastAsia="Calibri" w:cs="Times New Roman"/>
          <w:szCs w:val="24"/>
        </w:rPr>
        <w:t>Agripreneurial</w:t>
      </w:r>
      <w:proofErr w:type="spellEnd"/>
      <w:r w:rsidRPr="00F415D0">
        <w:rPr>
          <w:rFonts w:eastAsia="Calibri" w:cs="Times New Roman"/>
          <w:szCs w:val="24"/>
        </w:rPr>
        <w:t xml:space="preserve"> motivation was measured using two independent variables namely opportunity motivation and necessity motivation. Social and psychological capital was the dependent variable and was measured using 7 constructs Cognitive social capital, Structural social capital, Relational social capital and </w:t>
      </w:r>
      <w:proofErr w:type="gramStart"/>
      <w:r w:rsidRPr="00F415D0">
        <w:rPr>
          <w:rFonts w:eastAsia="Calibri" w:cs="Times New Roman"/>
          <w:szCs w:val="24"/>
        </w:rPr>
        <w:t>Hope</w:t>
      </w:r>
      <w:proofErr w:type="gramEnd"/>
      <w:r w:rsidRPr="00F415D0">
        <w:rPr>
          <w:rFonts w:eastAsia="Calibri" w:cs="Times New Roman"/>
          <w:szCs w:val="24"/>
        </w:rPr>
        <w:t xml:space="preserve"> psychological capital, Self-confidence psychological capital, Optimism psychological capital and Resilience psychological capital. The analysis was conducted using SEM</w:t>
      </w:r>
    </w:p>
    <w:p w14:paraId="238EAD11" w14:textId="77777777" w:rsidR="00E006F8" w:rsidRPr="00F415D0" w:rsidRDefault="00E006F8" w:rsidP="00AA6591">
      <w:pPr>
        <w:spacing w:after="0" w:line="360" w:lineRule="auto"/>
        <w:rPr>
          <w:rFonts w:cs="Times New Roman"/>
          <w:b/>
          <w:szCs w:val="24"/>
        </w:rPr>
      </w:pPr>
      <w:bookmarkStart w:id="127" w:name="_Toc133883972"/>
    </w:p>
    <w:p w14:paraId="1F4FB025" w14:textId="77777777" w:rsidR="009B4E73" w:rsidRPr="00F415D0" w:rsidRDefault="00BE7516" w:rsidP="00AA6591">
      <w:pPr>
        <w:spacing w:after="0" w:line="360" w:lineRule="auto"/>
        <w:rPr>
          <w:rFonts w:cs="Times New Roman"/>
          <w:b/>
          <w:szCs w:val="24"/>
        </w:rPr>
      </w:pPr>
      <w:r w:rsidRPr="00F415D0">
        <w:rPr>
          <w:rFonts w:cs="Times New Roman"/>
          <w:b/>
          <w:szCs w:val="24"/>
        </w:rPr>
        <w:t>4.6</w:t>
      </w:r>
      <w:r w:rsidR="009B4E73" w:rsidRPr="00F415D0">
        <w:rPr>
          <w:rFonts w:cs="Times New Roman"/>
          <w:b/>
          <w:szCs w:val="24"/>
        </w:rPr>
        <w:t>.1 Outer model assessment</w:t>
      </w:r>
    </w:p>
    <w:p w14:paraId="4F253D61" w14:textId="77777777" w:rsidR="009B4E73" w:rsidRPr="00F415D0" w:rsidRDefault="009B4E73" w:rsidP="00AA6591">
      <w:pPr>
        <w:spacing w:after="0" w:line="360" w:lineRule="auto"/>
        <w:rPr>
          <w:rFonts w:eastAsia="Calibri" w:cs="Times New Roman"/>
          <w:b/>
          <w:bCs/>
          <w:szCs w:val="24"/>
        </w:rPr>
      </w:pPr>
      <w:r w:rsidRPr="00F415D0">
        <w:rPr>
          <w:rFonts w:eastAsia="Calibri" w:cs="Times New Roman"/>
          <w:b/>
          <w:bCs/>
          <w:szCs w:val="24"/>
        </w:rPr>
        <w:t>a. Reliability and validity tests of the constructs</w:t>
      </w:r>
      <w:bookmarkEnd w:id="127"/>
    </w:p>
    <w:p w14:paraId="2914B749" w14:textId="5127C7DE" w:rsidR="009B4E73" w:rsidRPr="00F415D0" w:rsidRDefault="009B4E73" w:rsidP="00AA6591">
      <w:pPr>
        <w:autoSpaceDE w:val="0"/>
        <w:autoSpaceDN w:val="0"/>
        <w:adjustRightInd w:val="0"/>
        <w:spacing w:after="0" w:line="360" w:lineRule="auto"/>
        <w:rPr>
          <w:rFonts w:eastAsia="Times New Roman" w:cs="Times New Roman"/>
          <w:szCs w:val="24"/>
        </w:rPr>
      </w:pPr>
      <w:r w:rsidRPr="00F415D0">
        <w:rPr>
          <w:rFonts w:eastAsia="Times New Roman" w:cs="Times New Roman"/>
          <w:szCs w:val="24"/>
        </w:rPr>
        <w:t xml:space="preserve">Cronbach’s alpha (CA), composite reliability (CR), </w:t>
      </w:r>
      <w:proofErr w:type="spellStart"/>
      <w:r w:rsidRPr="00FA6E91">
        <w:rPr>
          <w:rFonts w:eastAsia="Times New Roman" w:cs="Times New Roman"/>
          <w:szCs w:val="24"/>
        </w:rPr>
        <w:t>rho_A</w:t>
      </w:r>
      <w:proofErr w:type="spellEnd"/>
      <w:r w:rsidRPr="00FA6E91">
        <w:rPr>
          <w:rFonts w:eastAsia="Times New Roman" w:cs="Times New Roman"/>
          <w:szCs w:val="24"/>
        </w:rPr>
        <w:t xml:space="preserve"> and Average Variance Extracted (AVE) indices were used to measure the reliability and validity of the constructs in the structure equation </w:t>
      </w:r>
      <w:r w:rsidR="00CE2913" w:rsidRPr="00FA6E91">
        <w:rPr>
          <w:rFonts w:eastAsia="Times New Roman" w:cs="Times New Roman"/>
          <w:szCs w:val="24"/>
        </w:rPr>
        <w:t>model. As shown in Table 4.11</w:t>
      </w:r>
      <w:r w:rsidRPr="00FA6E91">
        <w:rPr>
          <w:rFonts w:eastAsia="Times New Roman" w:cs="Times New Roman"/>
          <w:szCs w:val="24"/>
        </w:rPr>
        <w:t>, Cronbach’s alpha ranged between 0.528 and 0.811 demonstrating that all the constructs were reliable since they were within the threshold of 0.5 (</w:t>
      </w:r>
      <w:r w:rsidRPr="00F415D0">
        <w:rPr>
          <w:rFonts w:eastAsia="Calibri" w:cs="Times New Roman"/>
          <w:bCs/>
          <w:szCs w:val="24"/>
          <w:shd w:val="clear" w:color="auto" w:fill="FFFFFF"/>
        </w:rPr>
        <w:t>Ramayah</w:t>
      </w:r>
      <w:r w:rsidRPr="00F415D0">
        <w:rPr>
          <w:rFonts w:eastAsia="Times New Roman" w:cs="Times New Roman"/>
          <w:szCs w:val="24"/>
          <w:shd w:val="clear" w:color="auto" w:fill="FFFFFF"/>
        </w:rPr>
        <w:t xml:space="preserve">, </w:t>
      </w:r>
      <w:r w:rsidRPr="00F415D0">
        <w:rPr>
          <w:rFonts w:eastAsia="Calibri" w:cs="Times New Roman"/>
          <w:bCs/>
          <w:szCs w:val="24"/>
          <w:shd w:val="clear" w:color="auto" w:fill="FFFFFF"/>
        </w:rPr>
        <w:t>2011</w:t>
      </w:r>
      <w:r w:rsidRPr="00F415D0">
        <w:rPr>
          <w:rFonts w:eastAsia="Times New Roman" w:cs="Times New Roman"/>
          <w:szCs w:val="24"/>
          <w:shd w:val="clear" w:color="auto" w:fill="FFFFFF"/>
        </w:rPr>
        <w:t>)</w:t>
      </w:r>
      <w:r w:rsidRPr="00F415D0">
        <w:rPr>
          <w:rFonts w:eastAsia="Times New Roman" w:cs="Times New Roman"/>
          <w:szCs w:val="24"/>
        </w:rPr>
        <w:t xml:space="preserve">. The composite reliability (CR) of the constructs ranged between 0.761 and 0.877 exceeding the minimum threshold of 0.70 hence, internal consistency reliability was achieved (Hair </w:t>
      </w:r>
      <w:r w:rsidRPr="00F415D0">
        <w:rPr>
          <w:rFonts w:eastAsia="Times New Roman" w:cs="Times New Roman"/>
          <w:i/>
          <w:iCs/>
          <w:szCs w:val="24"/>
        </w:rPr>
        <w:t xml:space="preserve">et al., </w:t>
      </w:r>
      <w:r w:rsidRPr="00F415D0">
        <w:rPr>
          <w:rFonts w:eastAsia="Times New Roman" w:cs="Times New Roman"/>
          <w:szCs w:val="24"/>
        </w:rPr>
        <w:t xml:space="preserve">2013). </w:t>
      </w:r>
      <w:proofErr w:type="spellStart"/>
      <w:r w:rsidRPr="00F415D0">
        <w:rPr>
          <w:rFonts w:eastAsia="Times New Roman" w:cs="Times New Roman"/>
          <w:szCs w:val="24"/>
        </w:rPr>
        <w:t>rho_A</w:t>
      </w:r>
      <w:proofErr w:type="spellEnd"/>
      <w:r w:rsidRPr="00F415D0">
        <w:rPr>
          <w:rFonts w:eastAsia="Times New Roman" w:cs="Times New Roman"/>
          <w:szCs w:val="24"/>
        </w:rPr>
        <w:t xml:space="preserve"> ranged between 0.577 and 1</w:t>
      </w:r>
      <w:r w:rsidRPr="00F415D0">
        <w:rPr>
          <w:rFonts w:eastAsia="Calibri" w:cs="Times New Roman"/>
          <w:szCs w:val="24"/>
        </w:rPr>
        <w:t xml:space="preserve"> </w:t>
      </w:r>
      <w:r w:rsidRPr="00F415D0">
        <w:rPr>
          <w:rFonts w:eastAsia="Times New Roman" w:cs="Times New Roman"/>
          <w:szCs w:val="24"/>
        </w:rPr>
        <w:t xml:space="preserve">which was within acceptable range (Hair </w:t>
      </w:r>
      <w:r w:rsidRPr="00F415D0">
        <w:rPr>
          <w:rFonts w:eastAsia="Times New Roman" w:cs="Times New Roman"/>
          <w:i/>
          <w:szCs w:val="24"/>
        </w:rPr>
        <w:t>et al.,</w:t>
      </w:r>
      <w:r w:rsidRPr="00F415D0">
        <w:rPr>
          <w:rFonts w:eastAsia="Times New Roman" w:cs="Times New Roman"/>
          <w:szCs w:val="24"/>
        </w:rPr>
        <w:t xml:space="preserve"> 2017). </w:t>
      </w:r>
      <w:r w:rsidR="003A0619" w:rsidRPr="00F415D0">
        <w:rPr>
          <w:rFonts w:eastAsia="Times New Roman" w:cs="Times New Roman"/>
          <w:szCs w:val="24"/>
        </w:rPr>
        <w:t xml:space="preserve"> </w:t>
      </w:r>
      <w:r w:rsidRPr="00F415D0">
        <w:rPr>
          <w:rFonts w:eastAsia="Times New Roman" w:cs="Times New Roman"/>
          <w:szCs w:val="24"/>
        </w:rPr>
        <w:t xml:space="preserve">The average variance extracted (AVE) was used to assess convergent validity. The minimum threshold of AVE as prescribed by </w:t>
      </w:r>
      <w:r w:rsidRPr="00FA6E91">
        <w:rPr>
          <w:rFonts w:eastAsia="Times New Roman" w:cs="Times New Roman"/>
          <w:szCs w:val="24"/>
        </w:rPr>
        <w:t xml:space="preserve">Hair </w:t>
      </w:r>
      <w:proofErr w:type="gramStart"/>
      <w:r w:rsidRPr="00FA6E91">
        <w:rPr>
          <w:rFonts w:eastAsia="Times New Roman" w:cs="Times New Roman"/>
          <w:i/>
          <w:iCs/>
          <w:szCs w:val="24"/>
        </w:rPr>
        <w:t>et al.</w:t>
      </w:r>
      <w:r w:rsidR="00E006F8" w:rsidRPr="00FA6E91">
        <w:rPr>
          <w:rFonts w:eastAsia="Times New Roman" w:cs="Times New Roman"/>
          <w:iCs/>
          <w:szCs w:val="24"/>
        </w:rPr>
        <w:t>(</w:t>
      </w:r>
      <w:r w:rsidRPr="00FA6E91">
        <w:rPr>
          <w:rFonts w:eastAsia="Times New Roman" w:cs="Times New Roman"/>
          <w:iCs/>
          <w:szCs w:val="24"/>
        </w:rPr>
        <w:t xml:space="preserve"> </w:t>
      </w:r>
      <w:r w:rsidRPr="00FA6E91">
        <w:rPr>
          <w:rFonts w:eastAsia="Times New Roman" w:cs="Times New Roman"/>
          <w:szCs w:val="24"/>
        </w:rPr>
        <w:t>2013</w:t>
      </w:r>
      <w:proofErr w:type="gramEnd"/>
      <w:r w:rsidRPr="00FA6E91">
        <w:rPr>
          <w:rFonts w:eastAsia="Times New Roman" w:cs="Times New Roman"/>
          <w:szCs w:val="24"/>
        </w:rPr>
        <w:t>) is 0.4.</w:t>
      </w:r>
      <w:r w:rsidRPr="00FA6E91">
        <w:rPr>
          <w:rFonts w:eastAsia="Times New Roman" w:cs="Times New Roman"/>
          <w:szCs w:val="24"/>
          <w:shd w:val="clear" w:color="auto" w:fill="FFFFFF"/>
        </w:rPr>
        <w:t xml:space="preserve"> Moreover, Fornell and Larcker stated that if AVE is less than 0.5, but composite reliability is higher than 0.6, then convergent validity of the construct is still adequate (Fornell &amp; Larcker, 1981).</w:t>
      </w:r>
      <w:r w:rsidRPr="00F415D0">
        <w:rPr>
          <w:rFonts w:eastAsia="Times New Roman" w:cs="Times New Roman"/>
          <w:szCs w:val="24"/>
        </w:rPr>
        <w:t xml:space="preserve"> In this regard, the constructs achieved convergent validity since AVE ranged from 0.454 – 0.757 and composite reliability ranged from 0.761 – 0.877. Variance Inflation Factors (VIF) was used to </w:t>
      </w:r>
      <w:proofErr w:type="gramStart"/>
      <w:r w:rsidRPr="00F415D0">
        <w:rPr>
          <w:rFonts w:eastAsia="Times New Roman" w:cs="Times New Roman"/>
          <w:szCs w:val="24"/>
        </w:rPr>
        <w:t>test for</w:t>
      </w:r>
      <w:proofErr w:type="gramEnd"/>
      <w:r w:rsidRPr="00F415D0">
        <w:rPr>
          <w:rFonts w:eastAsia="Times New Roman" w:cs="Times New Roman"/>
          <w:szCs w:val="24"/>
        </w:rPr>
        <w:t xml:space="preserve"> multicollinearity among the constructs used in analysis. The VIF values for all constructs were below the maximum 3.3 </w:t>
      </w:r>
      <w:proofErr w:type="spellStart"/>
      <w:r w:rsidRPr="00F415D0">
        <w:rPr>
          <w:rFonts w:eastAsia="Times New Roman" w:cs="Times New Roman"/>
          <w:szCs w:val="24"/>
        </w:rPr>
        <w:t>thershold</w:t>
      </w:r>
      <w:proofErr w:type="spellEnd"/>
      <w:r w:rsidRPr="00F415D0">
        <w:rPr>
          <w:rFonts w:eastAsia="Times New Roman" w:cs="Times New Roman"/>
          <w:szCs w:val="24"/>
        </w:rPr>
        <w:t xml:space="preserve">, showing that there was no multicollinearity among the constructs (Diamantopoulos &amp; </w:t>
      </w:r>
      <w:proofErr w:type="spellStart"/>
      <w:r w:rsidRPr="00FA6E91">
        <w:rPr>
          <w:rFonts w:eastAsia="Times New Roman" w:cs="Times New Roman"/>
          <w:szCs w:val="24"/>
        </w:rPr>
        <w:t>Siguaw</w:t>
      </w:r>
      <w:proofErr w:type="spellEnd"/>
      <w:r w:rsidRPr="00FA6E91">
        <w:rPr>
          <w:rFonts w:eastAsia="Times New Roman" w:cs="Times New Roman"/>
          <w:szCs w:val="24"/>
        </w:rPr>
        <w:t>, 2006</w:t>
      </w:r>
      <w:r w:rsidR="00DA5C82" w:rsidRPr="00FA6E91">
        <w:rPr>
          <w:rFonts w:eastAsia="Times New Roman" w:cs="Times New Roman"/>
          <w:szCs w:val="24"/>
        </w:rPr>
        <w:t xml:space="preserve">; </w:t>
      </w:r>
      <w:r w:rsidR="00DA5C82" w:rsidRPr="00F415D0">
        <w:rPr>
          <w:rFonts w:eastAsia="Times New Roman" w:cs="Times New Roman"/>
          <w:szCs w:val="24"/>
        </w:rPr>
        <w:t xml:space="preserve">Henseler </w:t>
      </w:r>
      <w:r w:rsidR="00DA5C82" w:rsidRPr="00F415D0">
        <w:rPr>
          <w:rFonts w:eastAsia="Times New Roman" w:cs="Times New Roman"/>
          <w:i/>
          <w:iCs/>
          <w:szCs w:val="24"/>
        </w:rPr>
        <w:t xml:space="preserve">et al., </w:t>
      </w:r>
      <w:r w:rsidR="00DA5C82" w:rsidRPr="00F415D0">
        <w:rPr>
          <w:rFonts w:eastAsia="Times New Roman" w:cs="Times New Roman"/>
          <w:szCs w:val="24"/>
        </w:rPr>
        <w:t>2009</w:t>
      </w:r>
      <w:r w:rsidRPr="00FA6E91">
        <w:rPr>
          <w:rFonts w:eastAsia="Times New Roman" w:cs="Times New Roman"/>
          <w:szCs w:val="24"/>
        </w:rPr>
        <w:t>).</w:t>
      </w:r>
    </w:p>
    <w:p w14:paraId="1AC83554" w14:textId="77777777" w:rsidR="009B4E73" w:rsidRPr="00F415D0" w:rsidRDefault="009B4E73" w:rsidP="00FA6E91">
      <w:pPr>
        <w:pStyle w:val="listoftables"/>
        <w:rPr>
          <w:b/>
        </w:rPr>
      </w:pPr>
      <w:bookmarkStart w:id="128" w:name="_Toc133836319"/>
      <w:bookmarkStart w:id="129" w:name="_Toc176994725"/>
      <w:r w:rsidRPr="00F415D0">
        <w:rPr>
          <w:rFonts w:eastAsia="Calibri"/>
          <w:b/>
        </w:rPr>
        <w:t>Table</w:t>
      </w:r>
      <w:r w:rsidR="00CE2913" w:rsidRPr="00F415D0">
        <w:rPr>
          <w:rFonts w:eastAsia="Calibri"/>
          <w:b/>
        </w:rPr>
        <w:t xml:space="preserve"> 4.11</w:t>
      </w:r>
      <w:r w:rsidRPr="00F415D0">
        <w:rPr>
          <w:b/>
        </w:rPr>
        <w:t xml:space="preserve">: </w:t>
      </w:r>
      <w:r w:rsidRPr="00F415D0">
        <w:t>Reliability and Validity Tests of the Constructs</w:t>
      </w:r>
      <w:bookmarkEnd w:id="128"/>
      <w:bookmarkEnd w:id="129"/>
      <w:r w:rsidRPr="00F415D0">
        <w:rPr>
          <w:b/>
        </w:rPr>
        <w:t xml:space="preserve"> </w:t>
      </w:r>
    </w:p>
    <w:tbl>
      <w:tblPr>
        <w:tblStyle w:val="TableGrid5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8"/>
        <w:gridCol w:w="1035"/>
        <w:gridCol w:w="1034"/>
        <w:gridCol w:w="1036"/>
        <w:gridCol w:w="1036"/>
        <w:gridCol w:w="1036"/>
        <w:gridCol w:w="912"/>
      </w:tblGrid>
      <w:tr w:rsidR="009B4E73" w:rsidRPr="00F415D0" w14:paraId="258FB6D7" w14:textId="77777777" w:rsidTr="00B10F34">
        <w:trPr>
          <w:trHeight w:val="300"/>
        </w:trPr>
        <w:tc>
          <w:tcPr>
            <w:tcW w:w="1627" w:type="pct"/>
            <w:tcBorders>
              <w:top w:val="single" w:sz="4" w:space="0" w:color="auto"/>
              <w:bottom w:val="single" w:sz="4" w:space="0" w:color="auto"/>
            </w:tcBorders>
            <w:noWrap/>
            <w:hideMark/>
          </w:tcPr>
          <w:p w14:paraId="0DB287C6"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Constructs</w:t>
            </w:r>
          </w:p>
        </w:tc>
        <w:tc>
          <w:tcPr>
            <w:tcW w:w="573" w:type="pct"/>
            <w:tcBorders>
              <w:top w:val="single" w:sz="4" w:space="0" w:color="auto"/>
              <w:bottom w:val="single" w:sz="4" w:space="0" w:color="auto"/>
            </w:tcBorders>
            <w:noWrap/>
            <w:hideMark/>
          </w:tcPr>
          <w:p w14:paraId="150F6982"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Items</w:t>
            </w:r>
          </w:p>
        </w:tc>
        <w:tc>
          <w:tcPr>
            <w:tcW w:w="573" w:type="pct"/>
            <w:tcBorders>
              <w:top w:val="single" w:sz="4" w:space="0" w:color="auto"/>
              <w:bottom w:val="single" w:sz="4" w:space="0" w:color="auto"/>
            </w:tcBorders>
            <w:noWrap/>
            <w:hideMark/>
          </w:tcPr>
          <w:p w14:paraId="0B4F6B02"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CA</w:t>
            </w:r>
          </w:p>
        </w:tc>
        <w:tc>
          <w:tcPr>
            <w:tcW w:w="574" w:type="pct"/>
            <w:tcBorders>
              <w:top w:val="single" w:sz="4" w:space="0" w:color="auto"/>
              <w:bottom w:val="single" w:sz="4" w:space="0" w:color="auto"/>
            </w:tcBorders>
            <w:noWrap/>
            <w:hideMark/>
          </w:tcPr>
          <w:p w14:paraId="00C8E9D9" w14:textId="77777777" w:rsidR="009B4E73" w:rsidRPr="00F415D0" w:rsidRDefault="009B4E73" w:rsidP="00AA6591">
            <w:pPr>
              <w:spacing w:line="360" w:lineRule="auto"/>
              <w:ind w:right="3"/>
              <w:rPr>
                <w:rFonts w:cs="Times New Roman"/>
                <w:b/>
                <w:bCs/>
                <w:szCs w:val="24"/>
              </w:rPr>
            </w:pPr>
            <w:proofErr w:type="spellStart"/>
            <w:r w:rsidRPr="00F415D0">
              <w:rPr>
                <w:rFonts w:cs="Times New Roman"/>
                <w:b/>
                <w:bCs/>
                <w:szCs w:val="24"/>
              </w:rPr>
              <w:t>rho_A</w:t>
            </w:r>
            <w:proofErr w:type="spellEnd"/>
          </w:p>
        </w:tc>
        <w:tc>
          <w:tcPr>
            <w:tcW w:w="574" w:type="pct"/>
            <w:tcBorders>
              <w:top w:val="single" w:sz="4" w:space="0" w:color="auto"/>
              <w:bottom w:val="single" w:sz="4" w:space="0" w:color="auto"/>
            </w:tcBorders>
            <w:noWrap/>
            <w:hideMark/>
          </w:tcPr>
          <w:p w14:paraId="36BFCD33"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CR</w:t>
            </w:r>
          </w:p>
        </w:tc>
        <w:tc>
          <w:tcPr>
            <w:tcW w:w="574" w:type="pct"/>
            <w:tcBorders>
              <w:top w:val="single" w:sz="4" w:space="0" w:color="auto"/>
              <w:bottom w:val="single" w:sz="4" w:space="0" w:color="auto"/>
            </w:tcBorders>
            <w:noWrap/>
            <w:hideMark/>
          </w:tcPr>
          <w:p w14:paraId="772FED2D"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AVE</w:t>
            </w:r>
          </w:p>
        </w:tc>
        <w:tc>
          <w:tcPr>
            <w:tcW w:w="505" w:type="pct"/>
            <w:tcBorders>
              <w:top w:val="single" w:sz="4" w:space="0" w:color="auto"/>
              <w:bottom w:val="single" w:sz="4" w:space="0" w:color="auto"/>
            </w:tcBorders>
            <w:noWrap/>
            <w:hideMark/>
          </w:tcPr>
          <w:p w14:paraId="04AABFE0"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VIF</w:t>
            </w:r>
          </w:p>
        </w:tc>
      </w:tr>
      <w:tr w:rsidR="009B4E73" w:rsidRPr="00F415D0" w14:paraId="0FAD1C4C" w14:textId="77777777" w:rsidTr="00B10F34">
        <w:trPr>
          <w:trHeight w:val="300"/>
        </w:trPr>
        <w:tc>
          <w:tcPr>
            <w:tcW w:w="1627" w:type="pct"/>
            <w:tcBorders>
              <w:top w:val="single" w:sz="4" w:space="0" w:color="auto"/>
            </w:tcBorders>
            <w:noWrap/>
          </w:tcPr>
          <w:p w14:paraId="15660E01" w14:textId="77777777" w:rsidR="009B4E73" w:rsidRPr="00F415D0" w:rsidRDefault="009B4E73" w:rsidP="00AA6591">
            <w:pPr>
              <w:spacing w:line="360" w:lineRule="auto"/>
              <w:ind w:right="3"/>
              <w:rPr>
                <w:rFonts w:cs="Times New Roman"/>
                <w:szCs w:val="24"/>
              </w:rPr>
            </w:pPr>
            <w:r w:rsidRPr="00F415D0">
              <w:rPr>
                <w:rFonts w:cs="Times New Roman"/>
                <w:szCs w:val="24"/>
              </w:rPr>
              <w:t>CSS</w:t>
            </w:r>
          </w:p>
        </w:tc>
        <w:tc>
          <w:tcPr>
            <w:tcW w:w="573" w:type="pct"/>
            <w:tcBorders>
              <w:top w:val="single" w:sz="4" w:space="0" w:color="auto"/>
            </w:tcBorders>
            <w:noWrap/>
          </w:tcPr>
          <w:p w14:paraId="0734032D"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tcBorders>
              <w:top w:val="single" w:sz="4" w:space="0" w:color="auto"/>
            </w:tcBorders>
            <w:noWrap/>
          </w:tcPr>
          <w:p w14:paraId="716A7B69" w14:textId="77777777" w:rsidR="009B4E73" w:rsidRPr="00F415D0" w:rsidRDefault="009B4E73" w:rsidP="00AA6591">
            <w:pPr>
              <w:spacing w:line="360" w:lineRule="auto"/>
              <w:ind w:right="3"/>
              <w:rPr>
                <w:rFonts w:cs="Times New Roman"/>
                <w:szCs w:val="24"/>
              </w:rPr>
            </w:pPr>
            <w:r w:rsidRPr="00F415D0">
              <w:rPr>
                <w:rFonts w:cs="Times New Roman"/>
                <w:szCs w:val="24"/>
              </w:rPr>
              <w:t>0.698</w:t>
            </w:r>
          </w:p>
        </w:tc>
        <w:tc>
          <w:tcPr>
            <w:tcW w:w="574" w:type="pct"/>
            <w:tcBorders>
              <w:top w:val="single" w:sz="4" w:space="0" w:color="auto"/>
            </w:tcBorders>
            <w:noWrap/>
          </w:tcPr>
          <w:p w14:paraId="1D0D4F7A" w14:textId="77777777" w:rsidR="009B4E73" w:rsidRPr="00F415D0" w:rsidRDefault="009B4E73" w:rsidP="00AA6591">
            <w:pPr>
              <w:spacing w:line="360" w:lineRule="auto"/>
              <w:ind w:right="3"/>
              <w:rPr>
                <w:rFonts w:cs="Times New Roman"/>
                <w:szCs w:val="24"/>
              </w:rPr>
            </w:pPr>
            <w:r w:rsidRPr="00F415D0">
              <w:rPr>
                <w:rFonts w:cs="Times New Roman"/>
                <w:szCs w:val="24"/>
              </w:rPr>
              <w:t>0.818</w:t>
            </w:r>
          </w:p>
        </w:tc>
        <w:tc>
          <w:tcPr>
            <w:tcW w:w="574" w:type="pct"/>
            <w:tcBorders>
              <w:top w:val="single" w:sz="4" w:space="0" w:color="auto"/>
            </w:tcBorders>
            <w:noWrap/>
          </w:tcPr>
          <w:p w14:paraId="22AEB731" w14:textId="77777777" w:rsidR="009B4E73" w:rsidRPr="00F415D0" w:rsidRDefault="009B4E73" w:rsidP="00AA6591">
            <w:pPr>
              <w:spacing w:line="360" w:lineRule="auto"/>
              <w:ind w:right="3"/>
              <w:rPr>
                <w:rFonts w:cs="Times New Roman"/>
                <w:szCs w:val="24"/>
              </w:rPr>
            </w:pPr>
            <w:r w:rsidRPr="00F415D0">
              <w:rPr>
                <w:rFonts w:cs="Times New Roman"/>
                <w:szCs w:val="24"/>
              </w:rPr>
              <w:t>0.817</w:t>
            </w:r>
          </w:p>
        </w:tc>
        <w:tc>
          <w:tcPr>
            <w:tcW w:w="574" w:type="pct"/>
            <w:tcBorders>
              <w:top w:val="single" w:sz="4" w:space="0" w:color="auto"/>
            </w:tcBorders>
            <w:noWrap/>
          </w:tcPr>
          <w:p w14:paraId="23B68B4C" w14:textId="77777777" w:rsidR="009B4E73" w:rsidRPr="00F415D0" w:rsidRDefault="009B4E73" w:rsidP="00AA6591">
            <w:pPr>
              <w:spacing w:line="360" w:lineRule="auto"/>
              <w:ind w:right="3"/>
              <w:rPr>
                <w:rFonts w:cs="Times New Roman"/>
                <w:szCs w:val="24"/>
              </w:rPr>
            </w:pPr>
            <w:r w:rsidRPr="00F415D0">
              <w:rPr>
                <w:rFonts w:cs="Times New Roman"/>
                <w:szCs w:val="24"/>
              </w:rPr>
              <w:t>0.538</w:t>
            </w:r>
          </w:p>
        </w:tc>
        <w:tc>
          <w:tcPr>
            <w:tcW w:w="505" w:type="pct"/>
            <w:tcBorders>
              <w:top w:val="single" w:sz="4" w:space="0" w:color="auto"/>
            </w:tcBorders>
            <w:noWrap/>
          </w:tcPr>
          <w:p w14:paraId="2D0ABACD" w14:textId="77777777" w:rsidR="009B4E73" w:rsidRPr="00F415D0" w:rsidRDefault="009B4E73" w:rsidP="00AA6591">
            <w:pPr>
              <w:spacing w:line="360" w:lineRule="auto"/>
              <w:ind w:right="3"/>
              <w:rPr>
                <w:rFonts w:cs="Times New Roman"/>
                <w:szCs w:val="24"/>
              </w:rPr>
            </w:pPr>
            <w:r w:rsidRPr="00F415D0">
              <w:rPr>
                <w:rFonts w:cs="Times New Roman"/>
                <w:szCs w:val="24"/>
              </w:rPr>
              <w:t>1.257</w:t>
            </w:r>
          </w:p>
        </w:tc>
      </w:tr>
      <w:tr w:rsidR="009B4E73" w:rsidRPr="00F415D0" w14:paraId="15CD0C7B" w14:textId="77777777" w:rsidTr="00B10F34">
        <w:trPr>
          <w:trHeight w:val="300"/>
        </w:trPr>
        <w:tc>
          <w:tcPr>
            <w:tcW w:w="1627" w:type="pct"/>
            <w:noWrap/>
          </w:tcPr>
          <w:p w14:paraId="7F235092" w14:textId="77777777" w:rsidR="009B4E73" w:rsidRPr="00F415D0" w:rsidRDefault="009B4E73" w:rsidP="00AA6591">
            <w:pPr>
              <w:spacing w:line="360" w:lineRule="auto"/>
              <w:ind w:right="3"/>
              <w:rPr>
                <w:rFonts w:cs="Times New Roman"/>
                <w:szCs w:val="24"/>
              </w:rPr>
            </w:pPr>
            <w:r w:rsidRPr="00F415D0">
              <w:rPr>
                <w:rFonts w:cs="Times New Roman"/>
                <w:szCs w:val="24"/>
              </w:rPr>
              <w:t>SSC</w:t>
            </w:r>
          </w:p>
        </w:tc>
        <w:tc>
          <w:tcPr>
            <w:tcW w:w="573" w:type="pct"/>
            <w:noWrap/>
          </w:tcPr>
          <w:p w14:paraId="08D6DD64"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35F7EB9E" w14:textId="77777777" w:rsidR="009B4E73" w:rsidRPr="00F415D0" w:rsidRDefault="009B4E73" w:rsidP="00AA6591">
            <w:pPr>
              <w:spacing w:line="360" w:lineRule="auto"/>
              <w:ind w:right="3"/>
              <w:rPr>
                <w:rFonts w:cs="Times New Roman"/>
                <w:szCs w:val="24"/>
              </w:rPr>
            </w:pPr>
            <w:r w:rsidRPr="00F415D0">
              <w:rPr>
                <w:rFonts w:cs="Times New Roman"/>
                <w:szCs w:val="24"/>
              </w:rPr>
              <w:t>0.528</w:t>
            </w:r>
          </w:p>
        </w:tc>
        <w:tc>
          <w:tcPr>
            <w:tcW w:w="574" w:type="pct"/>
            <w:noWrap/>
          </w:tcPr>
          <w:p w14:paraId="0316DF46" w14:textId="77777777" w:rsidR="009B4E73" w:rsidRPr="00F415D0" w:rsidRDefault="009B4E73" w:rsidP="00AA6591">
            <w:pPr>
              <w:spacing w:line="360" w:lineRule="auto"/>
              <w:ind w:right="3"/>
              <w:rPr>
                <w:rFonts w:cs="Times New Roman"/>
                <w:szCs w:val="24"/>
              </w:rPr>
            </w:pPr>
            <w:r w:rsidRPr="00F415D0">
              <w:rPr>
                <w:rFonts w:cs="Times New Roman"/>
                <w:szCs w:val="24"/>
              </w:rPr>
              <w:t>0.087</w:t>
            </w:r>
          </w:p>
        </w:tc>
        <w:tc>
          <w:tcPr>
            <w:tcW w:w="574" w:type="pct"/>
            <w:noWrap/>
          </w:tcPr>
          <w:p w14:paraId="1F802FDD" w14:textId="77777777" w:rsidR="009B4E73" w:rsidRPr="00F415D0" w:rsidRDefault="009B4E73" w:rsidP="00AA6591">
            <w:pPr>
              <w:spacing w:line="360" w:lineRule="auto"/>
              <w:ind w:right="3"/>
              <w:rPr>
                <w:rFonts w:cs="Times New Roman"/>
                <w:szCs w:val="24"/>
              </w:rPr>
            </w:pPr>
            <w:r w:rsidRPr="00F415D0">
              <w:rPr>
                <w:rFonts w:cs="Times New Roman"/>
                <w:szCs w:val="24"/>
              </w:rPr>
              <w:t>0.761</w:t>
            </w:r>
          </w:p>
        </w:tc>
        <w:tc>
          <w:tcPr>
            <w:tcW w:w="574" w:type="pct"/>
            <w:noWrap/>
          </w:tcPr>
          <w:p w14:paraId="13B8E3F1" w14:textId="77777777" w:rsidR="009B4E73" w:rsidRPr="00F415D0" w:rsidRDefault="009B4E73" w:rsidP="00AA6591">
            <w:pPr>
              <w:spacing w:line="360" w:lineRule="auto"/>
              <w:ind w:right="3"/>
              <w:rPr>
                <w:rFonts w:cs="Times New Roman"/>
                <w:szCs w:val="24"/>
              </w:rPr>
            </w:pPr>
            <w:r w:rsidRPr="00F415D0">
              <w:rPr>
                <w:rFonts w:cs="Times New Roman"/>
                <w:szCs w:val="24"/>
              </w:rPr>
              <w:t>0.518</w:t>
            </w:r>
          </w:p>
        </w:tc>
        <w:tc>
          <w:tcPr>
            <w:tcW w:w="505" w:type="pct"/>
            <w:noWrap/>
          </w:tcPr>
          <w:p w14:paraId="370D56F0" w14:textId="77777777" w:rsidR="009B4E73" w:rsidRPr="00F415D0" w:rsidRDefault="009B4E73" w:rsidP="00AA6591">
            <w:pPr>
              <w:spacing w:line="360" w:lineRule="auto"/>
              <w:ind w:right="3"/>
              <w:rPr>
                <w:rFonts w:cs="Times New Roman"/>
                <w:szCs w:val="24"/>
              </w:rPr>
            </w:pPr>
            <w:r w:rsidRPr="00F415D0">
              <w:rPr>
                <w:rFonts w:cs="Times New Roman"/>
                <w:szCs w:val="24"/>
              </w:rPr>
              <w:t>1.349</w:t>
            </w:r>
          </w:p>
        </w:tc>
      </w:tr>
      <w:tr w:rsidR="009B4E73" w:rsidRPr="00F415D0" w14:paraId="472DDDAF" w14:textId="77777777" w:rsidTr="00B10F34">
        <w:trPr>
          <w:trHeight w:val="331"/>
        </w:trPr>
        <w:tc>
          <w:tcPr>
            <w:tcW w:w="1627" w:type="pct"/>
            <w:noWrap/>
          </w:tcPr>
          <w:p w14:paraId="7664959C" w14:textId="77777777" w:rsidR="009B4E73" w:rsidRPr="00F415D0" w:rsidRDefault="009B4E73" w:rsidP="00AA6591">
            <w:pPr>
              <w:spacing w:line="360" w:lineRule="auto"/>
              <w:ind w:right="3"/>
              <w:rPr>
                <w:rFonts w:cs="Times New Roman"/>
                <w:szCs w:val="24"/>
              </w:rPr>
            </w:pPr>
            <w:r w:rsidRPr="00F415D0">
              <w:rPr>
                <w:rFonts w:cs="Times New Roman"/>
                <w:szCs w:val="24"/>
              </w:rPr>
              <w:t xml:space="preserve">RSC </w:t>
            </w:r>
          </w:p>
        </w:tc>
        <w:tc>
          <w:tcPr>
            <w:tcW w:w="573" w:type="pct"/>
            <w:noWrap/>
          </w:tcPr>
          <w:p w14:paraId="0BCC7417" w14:textId="77777777" w:rsidR="009B4E73" w:rsidRPr="00F415D0" w:rsidRDefault="009B4E73" w:rsidP="00AA6591">
            <w:pPr>
              <w:spacing w:line="360" w:lineRule="auto"/>
              <w:ind w:right="3"/>
              <w:rPr>
                <w:rFonts w:cs="Times New Roman"/>
                <w:szCs w:val="24"/>
              </w:rPr>
            </w:pPr>
            <w:r w:rsidRPr="00F415D0">
              <w:rPr>
                <w:rFonts w:cs="Times New Roman"/>
                <w:szCs w:val="24"/>
              </w:rPr>
              <w:t>3</w:t>
            </w:r>
          </w:p>
        </w:tc>
        <w:tc>
          <w:tcPr>
            <w:tcW w:w="573" w:type="pct"/>
            <w:noWrap/>
          </w:tcPr>
          <w:p w14:paraId="3D8E57EB" w14:textId="77777777" w:rsidR="009B4E73" w:rsidRPr="00F415D0" w:rsidRDefault="009B4E73" w:rsidP="00AA6591">
            <w:pPr>
              <w:spacing w:line="360" w:lineRule="auto"/>
              <w:ind w:right="3"/>
              <w:rPr>
                <w:rFonts w:cs="Times New Roman"/>
                <w:szCs w:val="24"/>
              </w:rPr>
            </w:pPr>
            <w:r w:rsidRPr="00F415D0">
              <w:rPr>
                <w:rFonts w:cs="Times New Roman"/>
                <w:szCs w:val="24"/>
              </w:rPr>
              <w:t>0.597</w:t>
            </w:r>
          </w:p>
        </w:tc>
        <w:tc>
          <w:tcPr>
            <w:tcW w:w="574" w:type="pct"/>
            <w:noWrap/>
          </w:tcPr>
          <w:p w14:paraId="18CFA9BD" w14:textId="77777777" w:rsidR="009B4E73" w:rsidRPr="00F415D0" w:rsidRDefault="009B4E73" w:rsidP="00AA6591">
            <w:pPr>
              <w:spacing w:line="360" w:lineRule="auto"/>
              <w:ind w:right="3"/>
              <w:rPr>
                <w:rFonts w:cs="Times New Roman"/>
                <w:szCs w:val="24"/>
              </w:rPr>
            </w:pPr>
            <w:r w:rsidRPr="00F415D0">
              <w:rPr>
                <w:rFonts w:cs="Times New Roman"/>
                <w:szCs w:val="24"/>
              </w:rPr>
              <w:t>0.662</w:t>
            </w:r>
          </w:p>
        </w:tc>
        <w:tc>
          <w:tcPr>
            <w:tcW w:w="574" w:type="pct"/>
            <w:noWrap/>
          </w:tcPr>
          <w:p w14:paraId="71AF898E" w14:textId="77777777" w:rsidR="009B4E73" w:rsidRPr="00F415D0" w:rsidRDefault="009B4E73" w:rsidP="00AA6591">
            <w:pPr>
              <w:spacing w:line="360" w:lineRule="auto"/>
              <w:ind w:right="3"/>
              <w:rPr>
                <w:rFonts w:cs="Times New Roman"/>
                <w:szCs w:val="24"/>
              </w:rPr>
            </w:pPr>
            <w:r w:rsidRPr="00F415D0">
              <w:rPr>
                <w:rFonts w:cs="Times New Roman"/>
                <w:szCs w:val="24"/>
              </w:rPr>
              <w:t>0.768</w:t>
            </w:r>
          </w:p>
        </w:tc>
        <w:tc>
          <w:tcPr>
            <w:tcW w:w="574" w:type="pct"/>
            <w:noWrap/>
          </w:tcPr>
          <w:p w14:paraId="763CFAE1" w14:textId="77777777" w:rsidR="009B4E73" w:rsidRPr="00F415D0" w:rsidRDefault="009B4E73" w:rsidP="00AA6591">
            <w:pPr>
              <w:spacing w:line="360" w:lineRule="auto"/>
              <w:ind w:right="3"/>
              <w:rPr>
                <w:rFonts w:cs="Times New Roman"/>
                <w:szCs w:val="24"/>
              </w:rPr>
            </w:pPr>
            <w:r w:rsidRPr="00F415D0">
              <w:rPr>
                <w:rFonts w:cs="Times New Roman"/>
                <w:szCs w:val="24"/>
              </w:rPr>
              <w:t>0.454</w:t>
            </w:r>
          </w:p>
        </w:tc>
        <w:tc>
          <w:tcPr>
            <w:tcW w:w="505" w:type="pct"/>
            <w:noWrap/>
          </w:tcPr>
          <w:p w14:paraId="1C7171F7" w14:textId="77777777" w:rsidR="009B4E73" w:rsidRPr="00F415D0" w:rsidRDefault="009B4E73" w:rsidP="00AA6591">
            <w:pPr>
              <w:spacing w:line="360" w:lineRule="auto"/>
              <w:ind w:right="3"/>
              <w:rPr>
                <w:rFonts w:cs="Times New Roman"/>
                <w:szCs w:val="24"/>
              </w:rPr>
            </w:pPr>
            <w:r w:rsidRPr="00F415D0">
              <w:rPr>
                <w:rFonts w:cs="Times New Roman"/>
                <w:szCs w:val="24"/>
              </w:rPr>
              <w:t>1.496</w:t>
            </w:r>
          </w:p>
        </w:tc>
      </w:tr>
      <w:tr w:rsidR="009B4E73" w:rsidRPr="00F415D0" w14:paraId="4C2E1505" w14:textId="77777777" w:rsidTr="00B10F34">
        <w:trPr>
          <w:trHeight w:val="300"/>
        </w:trPr>
        <w:tc>
          <w:tcPr>
            <w:tcW w:w="1627" w:type="pct"/>
            <w:noWrap/>
          </w:tcPr>
          <w:p w14:paraId="459E4AF4" w14:textId="77777777" w:rsidR="009B4E73" w:rsidRPr="00F415D0" w:rsidRDefault="009B4E73" w:rsidP="00AA6591">
            <w:pPr>
              <w:spacing w:line="360" w:lineRule="auto"/>
              <w:ind w:right="3"/>
              <w:rPr>
                <w:rFonts w:cs="Times New Roman"/>
                <w:szCs w:val="24"/>
              </w:rPr>
            </w:pPr>
            <w:r w:rsidRPr="00F415D0">
              <w:rPr>
                <w:rFonts w:cs="Times New Roman"/>
                <w:szCs w:val="24"/>
              </w:rPr>
              <w:lastRenderedPageBreak/>
              <w:t>HOP</w:t>
            </w:r>
          </w:p>
        </w:tc>
        <w:tc>
          <w:tcPr>
            <w:tcW w:w="573" w:type="pct"/>
            <w:noWrap/>
          </w:tcPr>
          <w:p w14:paraId="64AE5E50"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1064FD94" w14:textId="77777777" w:rsidR="009B4E73" w:rsidRPr="00F415D0" w:rsidRDefault="009B4E73" w:rsidP="00AA6591">
            <w:pPr>
              <w:spacing w:line="360" w:lineRule="auto"/>
              <w:ind w:right="3"/>
              <w:rPr>
                <w:rFonts w:cs="Times New Roman"/>
                <w:szCs w:val="24"/>
              </w:rPr>
            </w:pPr>
            <w:r w:rsidRPr="00F415D0">
              <w:rPr>
                <w:rFonts w:cs="Times New Roman"/>
                <w:szCs w:val="24"/>
              </w:rPr>
              <w:t>0.714</w:t>
            </w:r>
          </w:p>
        </w:tc>
        <w:tc>
          <w:tcPr>
            <w:tcW w:w="574" w:type="pct"/>
            <w:noWrap/>
          </w:tcPr>
          <w:p w14:paraId="0D60DA6E" w14:textId="77777777" w:rsidR="009B4E73" w:rsidRPr="00F415D0" w:rsidRDefault="009B4E73" w:rsidP="00AA6591">
            <w:pPr>
              <w:spacing w:line="360" w:lineRule="auto"/>
              <w:ind w:right="3"/>
              <w:rPr>
                <w:rFonts w:cs="Times New Roman"/>
                <w:szCs w:val="24"/>
              </w:rPr>
            </w:pPr>
            <w:r w:rsidRPr="00F415D0">
              <w:rPr>
                <w:rFonts w:cs="Times New Roman"/>
                <w:szCs w:val="24"/>
              </w:rPr>
              <w:t>0.577</w:t>
            </w:r>
          </w:p>
        </w:tc>
        <w:tc>
          <w:tcPr>
            <w:tcW w:w="574" w:type="pct"/>
            <w:noWrap/>
          </w:tcPr>
          <w:p w14:paraId="57A86243" w14:textId="77777777" w:rsidR="009B4E73" w:rsidRPr="00F415D0" w:rsidRDefault="009B4E73" w:rsidP="00AA6591">
            <w:pPr>
              <w:spacing w:line="360" w:lineRule="auto"/>
              <w:ind w:right="3"/>
              <w:rPr>
                <w:rFonts w:cs="Times New Roman"/>
                <w:szCs w:val="24"/>
              </w:rPr>
            </w:pPr>
            <w:r w:rsidRPr="00F415D0">
              <w:rPr>
                <w:rFonts w:cs="Times New Roman"/>
                <w:szCs w:val="24"/>
              </w:rPr>
              <w:t>0.826</w:t>
            </w:r>
          </w:p>
        </w:tc>
        <w:tc>
          <w:tcPr>
            <w:tcW w:w="574" w:type="pct"/>
            <w:noWrap/>
          </w:tcPr>
          <w:p w14:paraId="71CE75EF" w14:textId="77777777" w:rsidR="009B4E73" w:rsidRPr="00F415D0" w:rsidRDefault="009B4E73" w:rsidP="00AA6591">
            <w:pPr>
              <w:spacing w:line="360" w:lineRule="auto"/>
              <w:ind w:right="3"/>
              <w:rPr>
                <w:rFonts w:cs="Times New Roman"/>
                <w:szCs w:val="24"/>
              </w:rPr>
            </w:pPr>
            <w:r w:rsidRPr="00F415D0">
              <w:rPr>
                <w:rFonts w:cs="Times New Roman"/>
                <w:szCs w:val="24"/>
              </w:rPr>
              <w:t>0.555</w:t>
            </w:r>
          </w:p>
        </w:tc>
        <w:tc>
          <w:tcPr>
            <w:tcW w:w="505" w:type="pct"/>
            <w:noWrap/>
          </w:tcPr>
          <w:p w14:paraId="188F4A9D" w14:textId="77777777" w:rsidR="009B4E73" w:rsidRPr="00F415D0" w:rsidRDefault="009B4E73" w:rsidP="00AA6591">
            <w:pPr>
              <w:spacing w:line="360" w:lineRule="auto"/>
              <w:ind w:right="3"/>
              <w:rPr>
                <w:rFonts w:cs="Times New Roman"/>
                <w:szCs w:val="24"/>
              </w:rPr>
            </w:pPr>
            <w:r w:rsidRPr="00F415D0">
              <w:rPr>
                <w:rFonts w:cs="Times New Roman"/>
                <w:szCs w:val="24"/>
              </w:rPr>
              <w:t>1.764</w:t>
            </w:r>
          </w:p>
        </w:tc>
      </w:tr>
      <w:tr w:rsidR="009B4E73" w:rsidRPr="00F415D0" w14:paraId="015A7708" w14:textId="77777777" w:rsidTr="00B10F34">
        <w:trPr>
          <w:trHeight w:val="300"/>
        </w:trPr>
        <w:tc>
          <w:tcPr>
            <w:tcW w:w="1627" w:type="pct"/>
            <w:noWrap/>
          </w:tcPr>
          <w:p w14:paraId="1EE92C32" w14:textId="77777777" w:rsidR="009B4E73" w:rsidRPr="00F415D0" w:rsidRDefault="009B4E73" w:rsidP="00AA6591">
            <w:pPr>
              <w:spacing w:line="360" w:lineRule="auto"/>
              <w:ind w:right="3"/>
              <w:rPr>
                <w:rFonts w:cs="Times New Roman"/>
                <w:szCs w:val="24"/>
              </w:rPr>
            </w:pPr>
            <w:r w:rsidRPr="00F415D0">
              <w:rPr>
                <w:rFonts w:cs="Times New Roman"/>
                <w:szCs w:val="24"/>
              </w:rPr>
              <w:t>SC</w:t>
            </w:r>
          </w:p>
        </w:tc>
        <w:tc>
          <w:tcPr>
            <w:tcW w:w="573" w:type="pct"/>
            <w:noWrap/>
          </w:tcPr>
          <w:p w14:paraId="725149A9" w14:textId="77777777" w:rsidR="009B4E73" w:rsidRPr="00F415D0" w:rsidRDefault="009B4E73" w:rsidP="00AA6591">
            <w:pPr>
              <w:spacing w:line="360" w:lineRule="auto"/>
              <w:ind w:right="3"/>
              <w:rPr>
                <w:rFonts w:cs="Times New Roman"/>
                <w:szCs w:val="24"/>
              </w:rPr>
            </w:pPr>
            <w:r w:rsidRPr="00F415D0">
              <w:rPr>
                <w:rFonts w:cs="Times New Roman"/>
                <w:szCs w:val="24"/>
              </w:rPr>
              <w:t>3</w:t>
            </w:r>
          </w:p>
        </w:tc>
        <w:tc>
          <w:tcPr>
            <w:tcW w:w="573" w:type="pct"/>
            <w:noWrap/>
          </w:tcPr>
          <w:p w14:paraId="3383CDE2" w14:textId="77777777" w:rsidR="009B4E73" w:rsidRPr="00F415D0" w:rsidRDefault="009B4E73" w:rsidP="00AA6591">
            <w:pPr>
              <w:spacing w:line="360" w:lineRule="auto"/>
              <w:ind w:right="3"/>
              <w:rPr>
                <w:rFonts w:cs="Times New Roman"/>
                <w:szCs w:val="24"/>
              </w:rPr>
            </w:pPr>
            <w:r w:rsidRPr="00F415D0">
              <w:rPr>
                <w:rFonts w:cs="Times New Roman"/>
                <w:szCs w:val="24"/>
              </w:rPr>
              <w:t>0.68</w:t>
            </w:r>
          </w:p>
        </w:tc>
        <w:tc>
          <w:tcPr>
            <w:tcW w:w="574" w:type="pct"/>
            <w:noWrap/>
          </w:tcPr>
          <w:p w14:paraId="627E29BF" w14:textId="77777777" w:rsidR="009B4E73" w:rsidRPr="00F415D0" w:rsidRDefault="009B4E73" w:rsidP="00AA6591">
            <w:pPr>
              <w:spacing w:line="360" w:lineRule="auto"/>
              <w:ind w:right="3"/>
              <w:rPr>
                <w:rFonts w:cs="Times New Roman"/>
                <w:szCs w:val="24"/>
              </w:rPr>
            </w:pPr>
            <w:r w:rsidRPr="00F415D0">
              <w:rPr>
                <w:rFonts w:cs="Times New Roman"/>
                <w:szCs w:val="24"/>
              </w:rPr>
              <w:t>0.75</w:t>
            </w:r>
          </w:p>
        </w:tc>
        <w:tc>
          <w:tcPr>
            <w:tcW w:w="574" w:type="pct"/>
            <w:noWrap/>
          </w:tcPr>
          <w:p w14:paraId="1D146BA4" w14:textId="77777777" w:rsidR="009B4E73" w:rsidRPr="00F415D0" w:rsidRDefault="009B4E73" w:rsidP="00AA6591">
            <w:pPr>
              <w:spacing w:line="360" w:lineRule="auto"/>
              <w:ind w:right="3"/>
              <w:rPr>
                <w:rFonts w:cs="Times New Roman"/>
                <w:szCs w:val="24"/>
              </w:rPr>
            </w:pPr>
            <w:r w:rsidRPr="00F415D0">
              <w:rPr>
                <w:rFonts w:cs="Times New Roman"/>
                <w:szCs w:val="24"/>
              </w:rPr>
              <w:t>0.826</w:t>
            </w:r>
          </w:p>
        </w:tc>
        <w:tc>
          <w:tcPr>
            <w:tcW w:w="574" w:type="pct"/>
            <w:noWrap/>
          </w:tcPr>
          <w:p w14:paraId="33723198" w14:textId="77777777" w:rsidR="009B4E73" w:rsidRPr="00F415D0" w:rsidRDefault="009B4E73" w:rsidP="00AA6591">
            <w:pPr>
              <w:spacing w:line="360" w:lineRule="auto"/>
              <w:ind w:right="3"/>
              <w:rPr>
                <w:rFonts w:cs="Times New Roman"/>
                <w:szCs w:val="24"/>
              </w:rPr>
            </w:pPr>
            <w:r w:rsidRPr="00F415D0">
              <w:rPr>
                <w:rFonts w:cs="Times New Roman"/>
                <w:szCs w:val="24"/>
              </w:rPr>
              <w:t>0.619</w:t>
            </w:r>
          </w:p>
        </w:tc>
        <w:tc>
          <w:tcPr>
            <w:tcW w:w="505" w:type="pct"/>
            <w:noWrap/>
          </w:tcPr>
          <w:p w14:paraId="3EE564D8" w14:textId="77777777" w:rsidR="009B4E73" w:rsidRPr="00F415D0" w:rsidRDefault="009B4E73" w:rsidP="00AA6591">
            <w:pPr>
              <w:spacing w:line="360" w:lineRule="auto"/>
              <w:ind w:right="3"/>
              <w:rPr>
                <w:rFonts w:cs="Times New Roman"/>
                <w:szCs w:val="24"/>
              </w:rPr>
            </w:pPr>
            <w:r w:rsidRPr="00F415D0">
              <w:rPr>
                <w:rFonts w:cs="Times New Roman"/>
                <w:szCs w:val="24"/>
              </w:rPr>
              <w:t>1.349</w:t>
            </w:r>
          </w:p>
        </w:tc>
      </w:tr>
      <w:tr w:rsidR="009B4E73" w:rsidRPr="00F415D0" w14:paraId="44FA7534" w14:textId="77777777" w:rsidTr="00B10F34">
        <w:trPr>
          <w:trHeight w:val="300"/>
        </w:trPr>
        <w:tc>
          <w:tcPr>
            <w:tcW w:w="1627" w:type="pct"/>
            <w:noWrap/>
          </w:tcPr>
          <w:p w14:paraId="0695291A" w14:textId="77777777" w:rsidR="009B4E73" w:rsidRPr="00F415D0" w:rsidRDefault="009B4E73" w:rsidP="00AA6591">
            <w:pPr>
              <w:spacing w:line="360" w:lineRule="auto"/>
              <w:ind w:right="3"/>
              <w:rPr>
                <w:rFonts w:cs="Times New Roman"/>
                <w:szCs w:val="24"/>
              </w:rPr>
            </w:pPr>
            <w:r w:rsidRPr="00F415D0">
              <w:rPr>
                <w:rFonts w:cs="Times New Roman"/>
                <w:szCs w:val="24"/>
              </w:rPr>
              <w:t>OPT</w:t>
            </w:r>
          </w:p>
        </w:tc>
        <w:tc>
          <w:tcPr>
            <w:tcW w:w="573" w:type="pct"/>
            <w:noWrap/>
          </w:tcPr>
          <w:p w14:paraId="235690F5" w14:textId="77777777" w:rsidR="009B4E73" w:rsidRPr="00F415D0" w:rsidRDefault="009B4E73" w:rsidP="00AA6591">
            <w:pPr>
              <w:spacing w:line="360" w:lineRule="auto"/>
              <w:ind w:right="3"/>
              <w:rPr>
                <w:rFonts w:cs="Times New Roman"/>
                <w:szCs w:val="24"/>
              </w:rPr>
            </w:pPr>
            <w:r w:rsidRPr="00F415D0">
              <w:rPr>
                <w:rFonts w:cs="Times New Roman"/>
                <w:szCs w:val="24"/>
              </w:rPr>
              <w:t>2</w:t>
            </w:r>
          </w:p>
        </w:tc>
        <w:tc>
          <w:tcPr>
            <w:tcW w:w="573" w:type="pct"/>
            <w:noWrap/>
          </w:tcPr>
          <w:p w14:paraId="4B03C30E" w14:textId="77777777" w:rsidR="009B4E73" w:rsidRPr="00F415D0" w:rsidRDefault="009B4E73" w:rsidP="00AA6591">
            <w:pPr>
              <w:spacing w:line="360" w:lineRule="auto"/>
              <w:ind w:right="3"/>
              <w:rPr>
                <w:rFonts w:cs="Times New Roman"/>
                <w:szCs w:val="24"/>
              </w:rPr>
            </w:pPr>
            <w:r w:rsidRPr="00F415D0">
              <w:rPr>
                <w:rFonts w:cs="Times New Roman"/>
                <w:szCs w:val="24"/>
              </w:rPr>
              <w:t>0.628</w:t>
            </w:r>
          </w:p>
        </w:tc>
        <w:tc>
          <w:tcPr>
            <w:tcW w:w="574" w:type="pct"/>
            <w:noWrap/>
          </w:tcPr>
          <w:p w14:paraId="6A5EC58A" w14:textId="77777777" w:rsidR="009B4E73" w:rsidRPr="00F415D0" w:rsidRDefault="009B4E73" w:rsidP="00AA6591">
            <w:pPr>
              <w:spacing w:line="360" w:lineRule="auto"/>
              <w:ind w:right="3"/>
              <w:rPr>
                <w:rFonts w:cs="Times New Roman"/>
                <w:szCs w:val="24"/>
              </w:rPr>
            </w:pPr>
            <w:r w:rsidRPr="00F415D0">
              <w:rPr>
                <w:rFonts w:cs="Times New Roman"/>
                <w:szCs w:val="24"/>
              </w:rPr>
              <w:t>1</w:t>
            </w:r>
          </w:p>
        </w:tc>
        <w:tc>
          <w:tcPr>
            <w:tcW w:w="574" w:type="pct"/>
            <w:noWrap/>
          </w:tcPr>
          <w:p w14:paraId="50CD325F" w14:textId="77777777" w:rsidR="009B4E73" w:rsidRPr="00F415D0" w:rsidRDefault="009B4E73" w:rsidP="00AA6591">
            <w:pPr>
              <w:spacing w:line="360" w:lineRule="auto"/>
              <w:ind w:right="3"/>
              <w:rPr>
                <w:rFonts w:cs="Times New Roman"/>
                <w:szCs w:val="24"/>
              </w:rPr>
            </w:pPr>
            <w:r w:rsidRPr="00F415D0">
              <w:rPr>
                <w:rFonts w:cs="Times New Roman"/>
                <w:szCs w:val="24"/>
              </w:rPr>
              <w:t>0.843</w:t>
            </w:r>
          </w:p>
        </w:tc>
        <w:tc>
          <w:tcPr>
            <w:tcW w:w="574" w:type="pct"/>
            <w:noWrap/>
          </w:tcPr>
          <w:p w14:paraId="6B124E49" w14:textId="77777777" w:rsidR="009B4E73" w:rsidRPr="00F415D0" w:rsidRDefault="009B4E73" w:rsidP="00AA6591">
            <w:pPr>
              <w:spacing w:line="360" w:lineRule="auto"/>
              <w:ind w:right="3"/>
              <w:rPr>
                <w:rFonts w:cs="Times New Roman"/>
                <w:szCs w:val="24"/>
              </w:rPr>
            </w:pPr>
            <w:r w:rsidRPr="00F415D0">
              <w:rPr>
                <w:rFonts w:cs="Times New Roman"/>
                <w:szCs w:val="24"/>
              </w:rPr>
              <w:t>0.729</w:t>
            </w:r>
          </w:p>
        </w:tc>
        <w:tc>
          <w:tcPr>
            <w:tcW w:w="505" w:type="pct"/>
            <w:noWrap/>
          </w:tcPr>
          <w:p w14:paraId="38523650" w14:textId="77777777" w:rsidR="009B4E73" w:rsidRPr="00F415D0" w:rsidRDefault="009B4E73" w:rsidP="00AA6591">
            <w:pPr>
              <w:spacing w:line="360" w:lineRule="auto"/>
              <w:ind w:right="3"/>
              <w:rPr>
                <w:rFonts w:cs="Times New Roman"/>
                <w:szCs w:val="24"/>
              </w:rPr>
            </w:pPr>
            <w:r w:rsidRPr="00F415D0">
              <w:rPr>
                <w:rFonts w:cs="Times New Roman"/>
                <w:szCs w:val="24"/>
              </w:rPr>
              <w:t>1.845</w:t>
            </w:r>
          </w:p>
        </w:tc>
      </w:tr>
      <w:tr w:rsidR="009B4E73" w:rsidRPr="00F415D0" w14:paraId="20F3C8E5" w14:textId="77777777" w:rsidTr="00B10F34">
        <w:trPr>
          <w:trHeight w:val="300"/>
        </w:trPr>
        <w:tc>
          <w:tcPr>
            <w:tcW w:w="1627" w:type="pct"/>
            <w:noWrap/>
          </w:tcPr>
          <w:p w14:paraId="576F1312" w14:textId="77777777" w:rsidR="009B4E73" w:rsidRPr="00F415D0" w:rsidRDefault="009B4E73" w:rsidP="00AA6591">
            <w:pPr>
              <w:spacing w:line="360" w:lineRule="auto"/>
              <w:ind w:right="3"/>
              <w:rPr>
                <w:rFonts w:cs="Times New Roman"/>
                <w:szCs w:val="24"/>
              </w:rPr>
            </w:pPr>
            <w:r w:rsidRPr="00F415D0">
              <w:rPr>
                <w:rFonts w:cs="Times New Roman"/>
                <w:szCs w:val="24"/>
              </w:rPr>
              <w:t>RES</w:t>
            </w:r>
          </w:p>
        </w:tc>
        <w:tc>
          <w:tcPr>
            <w:tcW w:w="573" w:type="pct"/>
            <w:noWrap/>
          </w:tcPr>
          <w:p w14:paraId="5B3B88CE" w14:textId="77777777" w:rsidR="009B4E73" w:rsidRPr="00F415D0" w:rsidRDefault="009B4E73" w:rsidP="00AA6591">
            <w:pPr>
              <w:spacing w:line="360" w:lineRule="auto"/>
              <w:ind w:right="3"/>
              <w:rPr>
                <w:rFonts w:cs="Times New Roman"/>
                <w:szCs w:val="24"/>
              </w:rPr>
            </w:pPr>
            <w:r w:rsidRPr="00F415D0">
              <w:rPr>
                <w:rFonts w:cs="Times New Roman"/>
                <w:szCs w:val="24"/>
              </w:rPr>
              <w:t>2</w:t>
            </w:r>
          </w:p>
        </w:tc>
        <w:tc>
          <w:tcPr>
            <w:tcW w:w="573" w:type="pct"/>
            <w:noWrap/>
          </w:tcPr>
          <w:p w14:paraId="15FC3CED" w14:textId="77777777" w:rsidR="009B4E73" w:rsidRPr="00F415D0" w:rsidRDefault="009B4E73" w:rsidP="00AA6591">
            <w:pPr>
              <w:spacing w:line="360" w:lineRule="auto"/>
              <w:ind w:right="3"/>
              <w:rPr>
                <w:rFonts w:cs="Times New Roman"/>
                <w:szCs w:val="24"/>
              </w:rPr>
            </w:pPr>
            <w:r w:rsidRPr="00F415D0">
              <w:rPr>
                <w:rFonts w:cs="Times New Roman"/>
                <w:szCs w:val="24"/>
              </w:rPr>
              <w:t>0.678</w:t>
            </w:r>
          </w:p>
        </w:tc>
        <w:tc>
          <w:tcPr>
            <w:tcW w:w="574" w:type="pct"/>
            <w:noWrap/>
          </w:tcPr>
          <w:p w14:paraId="08BA0DC4" w14:textId="77777777" w:rsidR="009B4E73" w:rsidRPr="00F415D0" w:rsidRDefault="009B4E73" w:rsidP="00AA6591">
            <w:pPr>
              <w:spacing w:line="360" w:lineRule="auto"/>
              <w:ind w:right="3"/>
              <w:rPr>
                <w:rFonts w:cs="Times New Roman"/>
                <w:szCs w:val="24"/>
              </w:rPr>
            </w:pPr>
            <w:r w:rsidRPr="00F415D0">
              <w:rPr>
                <w:rFonts w:cs="Times New Roman"/>
                <w:szCs w:val="24"/>
              </w:rPr>
              <w:t>0.698</w:t>
            </w:r>
          </w:p>
        </w:tc>
        <w:tc>
          <w:tcPr>
            <w:tcW w:w="574" w:type="pct"/>
            <w:noWrap/>
          </w:tcPr>
          <w:p w14:paraId="64AEDE7C" w14:textId="77777777" w:rsidR="009B4E73" w:rsidRPr="00F415D0" w:rsidRDefault="009B4E73" w:rsidP="00AA6591">
            <w:pPr>
              <w:spacing w:line="360" w:lineRule="auto"/>
              <w:ind w:right="3"/>
              <w:rPr>
                <w:rFonts w:cs="Times New Roman"/>
                <w:szCs w:val="24"/>
              </w:rPr>
            </w:pPr>
            <w:r w:rsidRPr="00F415D0">
              <w:rPr>
                <w:rFonts w:cs="Times New Roman"/>
                <w:szCs w:val="24"/>
              </w:rPr>
              <w:t>0.861</w:t>
            </w:r>
          </w:p>
        </w:tc>
        <w:tc>
          <w:tcPr>
            <w:tcW w:w="574" w:type="pct"/>
            <w:noWrap/>
          </w:tcPr>
          <w:p w14:paraId="239A236D" w14:textId="77777777" w:rsidR="009B4E73" w:rsidRPr="00F415D0" w:rsidRDefault="009B4E73" w:rsidP="00AA6591">
            <w:pPr>
              <w:spacing w:line="360" w:lineRule="auto"/>
              <w:ind w:right="3"/>
              <w:rPr>
                <w:rFonts w:cs="Times New Roman"/>
                <w:szCs w:val="24"/>
              </w:rPr>
            </w:pPr>
            <w:r w:rsidRPr="00F415D0">
              <w:rPr>
                <w:rFonts w:cs="Times New Roman"/>
                <w:szCs w:val="24"/>
              </w:rPr>
              <w:t>0.757</w:t>
            </w:r>
          </w:p>
        </w:tc>
        <w:tc>
          <w:tcPr>
            <w:tcW w:w="505" w:type="pct"/>
            <w:noWrap/>
          </w:tcPr>
          <w:p w14:paraId="6B4DC10C" w14:textId="77777777" w:rsidR="009B4E73" w:rsidRPr="00F415D0" w:rsidRDefault="009B4E73" w:rsidP="00AA6591">
            <w:pPr>
              <w:spacing w:line="360" w:lineRule="auto"/>
              <w:ind w:right="3"/>
              <w:rPr>
                <w:rFonts w:cs="Times New Roman"/>
                <w:szCs w:val="24"/>
              </w:rPr>
            </w:pPr>
            <w:r w:rsidRPr="00F415D0">
              <w:rPr>
                <w:rFonts w:cs="Times New Roman"/>
                <w:szCs w:val="24"/>
              </w:rPr>
              <w:t>1.594</w:t>
            </w:r>
          </w:p>
        </w:tc>
      </w:tr>
      <w:tr w:rsidR="009B4E73" w:rsidRPr="00F415D0" w14:paraId="646A750E" w14:textId="77777777" w:rsidTr="00B10F34">
        <w:trPr>
          <w:trHeight w:val="300"/>
        </w:trPr>
        <w:tc>
          <w:tcPr>
            <w:tcW w:w="1627" w:type="pct"/>
            <w:noWrap/>
          </w:tcPr>
          <w:p w14:paraId="436EC372" w14:textId="77777777" w:rsidR="009B4E73" w:rsidRPr="00F415D0" w:rsidRDefault="009B4E73" w:rsidP="00AA6591">
            <w:pPr>
              <w:spacing w:line="360" w:lineRule="auto"/>
              <w:ind w:right="3"/>
              <w:rPr>
                <w:rFonts w:cs="Times New Roman"/>
                <w:szCs w:val="24"/>
              </w:rPr>
            </w:pPr>
            <w:r w:rsidRPr="00F415D0">
              <w:rPr>
                <w:rFonts w:cs="Times New Roman"/>
                <w:szCs w:val="24"/>
              </w:rPr>
              <w:t>NM</w:t>
            </w:r>
          </w:p>
        </w:tc>
        <w:tc>
          <w:tcPr>
            <w:tcW w:w="573" w:type="pct"/>
            <w:noWrap/>
          </w:tcPr>
          <w:p w14:paraId="0B4CC67B"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1B671CE6" w14:textId="77777777" w:rsidR="009B4E73" w:rsidRPr="00F415D0" w:rsidRDefault="009B4E73" w:rsidP="00AA6591">
            <w:pPr>
              <w:spacing w:line="360" w:lineRule="auto"/>
              <w:ind w:right="3"/>
              <w:rPr>
                <w:rFonts w:cs="Times New Roman"/>
                <w:szCs w:val="24"/>
              </w:rPr>
            </w:pPr>
            <w:r w:rsidRPr="00F415D0">
              <w:rPr>
                <w:rFonts w:cs="Times New Roman"/>
                <w:szCs w:val="24"/>
              </w:rPr>
              <w:t>0.811</w:t>
            </w:r>
          </w:p>
        </w:tc>
        <w:tc>
          <w:tcPr>
            <w:tcW w:w="574" w:type="pct"/>
            <w:noWrap/>
          </w:tcPr>
          <w:p w14:paraId="5DCC7094" w14:textId="77777777" w:rsidR="009B4E73" w:rsidRPr="00F415D0" w:rsidRDefault="009B4E73" w:rsidP="00AA6591">
            <w:pPr>
              <w:spacing w:line="360" w:lineRule="auto"/>
              <w:ind w:right="3"/>
              <w:rPr>
                <w:rFonts w:cs="Times New Roman"/>
                <w:szCs w:val="24"/>
              </w:rPr>
            </w:pPr>
            <w:r w:rsidRPr="00F415D0">
              <w:rPr>
                <w:rFonts w:cs="Times New Roman"/>
                <w:szCs w:val="24"/>
              </w:rPr>
              <w:t>0.962</w:t>
            </w:r>
          </w:p>
        </w:tc>
        <w:tc>
          <w:tcPr>
            <w:tcW w:w="574" w:type="pct"/>
            <w:noWrap/>
          </w:tcPr>
          <w:p w14:paraId="0707D37B" w14:textId="77777777" w:rsidR="009B4E73" w:rsidRPr="00F415D0" w:rsidRDefault="009B4E73" w:rsidP="00AA6591">
            <w:pPr>
              <w:spacing w:line="360" w:lineRule="auto"/>
              <w:ind w:right="3"/>
              <w:rPr>
                <w:rFonts w:cs="Times New Roman"/>
                <w:szCs w:val="24"/>
              </w:rPr>
            </w:pPr>
            <w:r w:rsidRPr="00F415D0">
              <w:rPr>
                <w:rFonts w:cs="Times New Roman"/>
                <w:szCs w:val="24"/>
              </w:rPr>
              <w:t>0.877</w:t>
            </w:r>
          </w:p>
        </w:tc>
        <w:tc>
          <w:tcPr>
            <w:tcW w:w="574" w:type="pct"/>
            <w:noWrap/>
          </w:tcPr>
          <w:p w14:paraId="5248D6DF" w14:textId="77777777" w:rsidR="009B4E73" w:rsidRPr="00F415D0" w:rsidRDefault="009B4E73" w:rsidP="00AA6591">
            <w:pPr>
              <w:spacing w:line="360" w:lineRule="auto"/>
              <w:ind w:right="3"/>
              <w:rPr>
                <w:rFonts w:cs="Times New Roman"/>
                <w:szCs w:val="24"/>
              </w:rPr>
            </w:pPr>
            <w:r w:rsidRPr="00F415D0">
              <w:rPr>
                <w:rFonts w:cs="Times New Roman"/>
                <w:szCs w:val="24"/>
              </w:rPr>
              <w:t>0.64</w:t>
            </w:r>
          </w:p>
        </w:tc>
        <w:tc>
          <w:tcPr>
            <w:tcW w:w="505" w:type="pct"/>
            <w:noWrap/>
          </w:tcPr>
          <w:p w14:paraId="4F6803E6" w14:textId="77777777" w:rsidR="009B4E73" w:rsidRPr="00F415D0" w:rsidRDefault="009B4E73" w:rsidP="00AA6591">
            <w:pPr>
              <w:spacing w:line="360" w:lineRule="auto"/>
              <w:ind w:right="3"/>
              <w:rPr>
                <w:rFonts w:cs="Times New Roman"/>
                <w:szCs w:val="24"/>
              </w:rPr>
            </w:pPr>
            <w:r w:rsidRPr="00F415D0">
              <w:rPr>
                <w:rFonts w:cs="Times New Roman"/>
                <w:szCs w:val="24"/>
              </w:rPr>
              <w:t>2.039</w:t>
            </w:r>
          </w:p>
        </w:tc>
      </w:tr>
      <w:tr w:rsidR="009B4E73" w:rsidRPr="00F415D0" w14:paraId="7BEED012" w14:textId="77777777" w:rsidTr="00B10F34">
        <w:trPr>
          <w:trHeight w:val="300"/>
        </w:trPr>
        <w:tc>
          <w:tcPr>
            <w:tcW w:w="1627" w:type="pct"/>
            <w:noWrap/>
          </w:tcPr>
          <w:p w14:paraId="63198681" w14:textId="77777777" w:rsidR="009B4E73" w:rsidRPr="00F415D0" w:rsidRDefault="009B4E73" w:rsidP="00AA6591">
            <w:pPr>
              <w:spacing w:line="360" w:lineRule="auto"/>
              <w:ind w:right="3"/>
              <w:rPr>
                <w:rFonts w:cs="Times New Roman"/>
                <w:szCs w:val="24"/>
              </w:rPr>
            </w:pPr>
            <w:r w:rsidRPr="00F415D0">
              <w:rPr>
                <w:rFonts w:cs="Times New Roman"/>
                <w:szCs w:val="24"/>
              </w:rPr>
              <w:t>OM</w:t>
            </w:r>
          </w:p>
        </w:tc>
        <w:tc>
          <w:tcPr>
            <w:tcW w:w="573" w:type="pct"/>
            <w:noWrap/>
          </w:tcPr>
          <w:p w14:paraId="6549FCB2"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62701FD7" w14:textId="77777777" w:rsidR="009B4E73" w:rsidRPr="00F415D0" w:rsidRDefault="009B4E73" w:rsidP="00AA6591">
            <w:pPr>
              <w:spacing w:line="360" w:lineRule="auto"/>
              <w:ind w:right="3"/>
              <w:rPr>
                <w:rFonts w:cs="Times New Roman"/>
                <w:szCs w:val="24"/>
              </w:rPr>
            </w:pPr>
            <w:r w:rsidRPr="00F415D0">
              <w:rPr>
                <w:rFonts w:cs="Times New Roman"/>
                <w:szCs w:val="24"/>
              </w:rPr>
              <w:t>0.754</w:t>
            </w:r>
          </w:p>
        </w:tc>
        <w:tc>
          <w:tcPr>
            <w:tcW w:w="574" w:type="pct"/>
            <w:noWrap/>
          </w:tcPr>
          <w:p w14:paraId="02825985" w14:textId="77777777" w:rsidR="009B4E73" w:rsidRPr="00F415D0" w:rsidRDefault="009B4E73" w:rsidP="00AA6591">
            <w:pPr>
              <w:spacing w:line="360" w:lineRule="auto"/>
              <w:ind w:right="3"/>
              <w:rPr>
                <w:rFonts w:cs="Times New Roman"/>
                <w:szCs w:val="24"/>
              </w:rPr>
            </w:pPr>
            <w:r w:rsidRPr="00F415D0">
              <w:rPr>
                <w:rFonts w:cs="Times New Roman"/>
                <w:szCs w:val="24"/>
              </w:rPr>
              <w:t>0.876</w:t>
            </w:r>
          </w:p>
        </w:tc>
        <w:tc>
          <w:tcPr>
            <w:tcW w:w="574" w:type="pct"/>
            <w:noWrap/>
          </w:tcPr>
          <w:p w14:paraId="5DB0F1B2" w14:textId="77777777" w:rsidR="009B4E73" w:rsidRPr="00F415D0" w:rsidRDefault="009B4E73" w:rsidP="00AA6591">
            <w:pPr>
              <w:spacing w:line="360" w:lineRule="auto"/>
              <w:ind w:right="3"/>
              <w:rPr>
                <w:rFonts w:cs="Times New Roman"/>
                <w:szCs w:val="24"/>
              </w:rPr>
            </w:pPr>
            <w:r w:rsidRPr="00F415D0">
              <w:rPr>
                <w:rFonts w:cs="Times New Roman"/>
                <w:szCs w:val="24"/>
              </w:rPr>
              <w:t>0.845</w:t>
            </w:r>
          </w:p>
        </w:tc>
        <w:tc>
          <w:tcPr>
            <w:tcW w:w="574" w:type="pct"/>
            <w:noWrap/>
          </w:tcPr>
          <w:p w14:paraId="68352436" w14:textId="77777777" w:rsidR="009B4E73" w:rsidRPr="00F415D0" w:rsidRDefault="009B4E73" w:rsidP="00AA6591">
            <w:pPr>
              <w:spacing w:line="360" w:lineRule="auto"/>
              <w:ind w:right="3"/>
              <w:rPr>
                <w:rFonts w:cs="Times New Roman"/>
                <w:szCs w:val="24"/>
              </w:rPr>
            </w:pPr>
            <w:r w:rsidRPr="00F415D0">
              <w:rPr>
                <w:rFonts w:cs="Times New Roman"/>
                <w:szCs w:val="24"/>
              </w:rPr>
              <w:t>0.578</w:t>
            </w:r>
          </w:p>
        </w:tc>
        <w:tc>
          <w:tcPr>
            <w:tcW w:w="505" w:type="pct"/>
            <w:noWrap/>
          </w:tcPr>
          <w:p w14:paraId="59BB27B2" w14:textId="77777777" w:rsidR="009B4E73" w:rsidRPr="00F415D0" w:rsidRDefault="009B4E73" w:rsidP="00AA6591">
            <w:pPr>
              <w:spacing w:line="360" w:lineRule="auto"/>
              <w:ind w:right="3"/>
              <w:rPr>
                <w:rFonts w:cs="Times New Roman"/>
                <w:szCs w:val="24"/>
              </w:rPr>
            </w:pPr>
            <w:r w:rsidRPr="00F415D0">
              <w:rPr>
                <w:rFonts w:cs="Times New Roman"/>
                <w:szCs w:val="24"/>
              </w:rPr>
              <w:t>2.097</w:t>
            </w:r>
          </w:p>
        </w:tc>
      </w:tr>
    </w:tbl>
    <w:p w14:paraId="13B13EC6" w14:textId="77777777" w:rsidR="009B4E73" w:rsidRPr="00FA6E91" w:rsidRDefault="009B4E73" w:rsidP="00AA6591">
      <w:pPr>
        <w:spacing w:after="0" w:line="360" w:lineRule="auto"/>
        <w:ind w:right="3"/>
        <w:rPr>
          <w:rFonts w:eastAsia="Times New Roman" w:cs="Times New Roman"/>
          <w:szCs w:val="24"/>
        </w:rPr>
      </w:pPr>
      <w:r w:rsidRPr="00FA6E91">
        <w:rPr>
          <w:rFonts w:eastAsia="Times New Roman" w:cs="Times New Roman"/>
          <w:szCs w:val="24"/>
        </w:rPr>
        <w:t>Cognitive social capital (CSS), Structural social capital (SSC), Relational social capital (RSC), Hope (HOP), Self-confidence (SC), Optimism (OPT), Resilience (RES), Necessity motivation (NM) and Opportunity motivation (OM)</w:t>
      </w:r>
    </w:p>
    <w:p w14:paraId="11C1EBB4" w14:textId="77777777" w:rsidR="009B4E73" w:rsidRPr="00F415D0" w:rsidRDefault="009B4E73" w:rsidP="00AA6591">
      <w:pPr>
        <w:spacing w:after="0" w:line="360" w:lineRule="auto"/>
        <w:rPr>
          <w:rFonts w:eastAsia="Calibri" w:cs="Times New Roman"/>
          <w:b/>
          <w:bCs/>
          <w:szCs w:val="24"/>
        </w:rPr>
      </w:pPr>
      <w:bookmarkStart w:id="130" w:name="_Toc133883973"/>
      <w:r w:rsidRPr="00F415D0">
        <w:rPr>
          <w:rFonts w:eastAsia="Calibri" w:cs="Times New Roman"/>
          <w:b/>
          <w:bCs/>
          <w:szCs w:val="24"/>
        </w:rPr>
        <w:t xml:space="preserve">b. Model </w:t>
      </w:r>
      <w:bookmarkEnd w:id="130"/>
      <w:r w:rsidRPr="00F415D0">
        <w:rPr>
          <w:rFonts w:eastAsia="Calibri" w:cs="Times New Roman"/>
          <w:b/>
          <w:bCs/>
          <w:szCs w:val="24"/>
        </w:rPr>
        <w:t xml:space="preserve">goodness of fit </w:t>
      </w:r>
    </w:p>
    <w:p w14:paraId="577C0D97" w14:textId="77777777" w:rsidR="009B4E73" w:rsidRPr="00FA6E91" w:rsidRDefault="009B4E73" w:rsidP="00AA6591">
      <w:pPr>
        <w:spacing w:after="0" w:line="360" w:lineRule="auto"/>
        <w:rPr>
          <w:rFonts w:eastAsia="Times New Roman" w:cs="Times New Roman"/>
          <w:szCs w:val="24"/>
        </w:rPr>
      </w:pPr>
      <w:r w:rsidRPr="00FA6E91">
        <w:rPr>
          <w:rFonts w:eastAsia="Times New Roman" w:cs="Times New Roman"/>
          <w:szCs w:val="24"/>
        </w:rPr>
        <w:t>The model’s goodness of fit was assessed using Average full collinearity IF (AFVIF). Average full collinearity VIF (AFVIF) is acceptable if it is less than or equal to 5 and ideal it is less than or equal to 3.3 (</w:t>
      </w:r>
      <w:proofErr w:type="spellStart"/>
      <w:r w:rsidRPr="00FA6E91">
        <w:rPr>
          <w:rFonts w:eastAsia="Times New Roman" w:cs="Times New Roman"/>
          <w:szCs w:val="24"/>
        </w:rPr>
        <w:t>Suryanto</w:t>
      </w:r>
      <w:proofErr w:type="spellEnd"/>
      <w:r w:rsidRPr="00FA6E91">
        <w:rPr>
          <w:rFonts w:eastAsia="Times New Roman" w:cs="Times New Roman"/>
          <w:szCs w:val="24"/>
        </w:rPr>
        <w:t xml:space="preserve"> </w:t>
      </w:r>
      <w:r w:rsidRPr="00FA6E91">
        <w:rPr>
          <w:rFonts w:eastAsia="Times New Roman" w:cs="Times New Roman"/>
          <w:i/>
          <w:szCs w:val="24"/>
        </w:rPr>
        <w:t>et al.,</w:t>
      </w:r>
      <w:r w:rsidRPr="00FA6E91">
        <w:rPr>
          <w:rFonts w:eastAsia="Times New Roman" w:cs="Times New Roman"/>
          <w:szCs w:val="24"/>
        </w:rPr>
        <w:t xml:space="preserve"> 2017). The average full collinearity VIF (AFVIF) value for the model was 1.643. This value was ideal since it was less than 3.3. Based on this, the structural equation model was suitable for evaluation of the effect of entrepreneurial motivation on psychological capital and social capital of youth-based fruit </w:t>
      </w:r>
      <w:proofErr w:type="spellStart"/>
      <w:r w:rsidRPr="00FA6E91">
        <w:rPr>
          <w:rFonts w:eastAsia="Times New Roman" w:cs="Times New Roman"/>
          <w:szCs w:val="24"/>
        </w:rPr>
        <w:t>Agrienterprises</w:t>
      </w:r>
      <w:proofErr w:type="spellEnd"/>
      <w:r w:rsidRPr="00FA6E91">
        <w:rPr>
          <w:rFonts w:eastAsia="Times New Roman" w:cs="Times New Roman"/>
          <w:szCs w:val="24"/>
        </w:rPr>
        <w:t>.</w:t>
      </w:r>
      <w:bookmarkStart w:id="131" w:name="_Toc133883974"/>
    </w:p>
    <w:p w14:paraId="4D223258" w14:textId="77777777" w:rsidR="009B4E73" w:rsidRPr="00FA6E91" w:rsidRDefault="009B4E73" w:rsidP="00AA6591">
      <w:pPr>
        <w:spacing w:after="0" w:line="360" w:lineRule="auto"/>
        <w:rPr>
          <w:rFonts w:eastAsia="Times New Roman" w:cs="Times New Roman"/>
          <w:b/>
          <w:bCs/>
          <w:szCs w:val="24"/>
        </w:rPr>
      </w:pPr>
      <w:r w:rsidRPr="00FA6E91">
        <w:rPr>
          <w:rFonts w:eastAsia="Times New Roman" w:cs="Times New Roman"/>
          <w:b/>
          <w:bCs/>
          <w:szCs w:val="24"/>
        </w:rPr>
        <w:t>c. Discriminant validity of the constructs</w:t>
      </w:r>
      <w:bookmarkEnd w:id="131"/>
      <w:r w:rsidRPr="00F415D0">
        <w:rPr>
          <w:rFonts w:eastAsia="Times New Roman" w:cs="Times New Roman"/>
          <w:b/>
          <w:bCs/>
          <w:szCs w:val="24"/>
        </w:rPr>
        <w:t xml:space="preserve"> </w:t>
      </w:r>
    </w:p>
    <w:p w14:paraId="33F247AA" w14:textId="77777777" w:rsidR="009B4E73" w:rsidRPr="00FA6E91" w:rsidRDefault="009B4E73" w:rsidP="00AA6591">
      <w:pPr>
        <w:spacing w:after="0" w:line="360" w:lineRule="auto"/>
        <w:rPr>
          <w:rFonts w:eastAsia="Times New Roman" w:cs="Times New Roman"/>
          <w:szCs w:val="24"/>
        </w:rPr>
      </w:pPr>
      <w:r w:rsidRPr="00FA6E91">
        <w:rPr>
          <w:rFonts w:eastAsia="Times New Roman" w:cs="Times New Roman"/>
          <w:szCs w:val="24"/>
        </w:rPr>
        <w:t xml:space="preserve">This study used </w:t>
      </w:r>
      <w:proofErr w:type="spellStart"/>
      <w:r w:rsidRPr="00FA6E91">
        <w:rPr>
          <w:rFonts w:eastAsia="Times New Roman" w:cs="Times New Roman"/>
          <w:szCs w:val="24"/>
        </w:rPr>
        <w:t>Heterotrait</w:t>
      </w:r>
      <w:proofErr w:type="spellEnd"/>
      <w:r w:rsidRPr="00FA6E91">
        <w:rPr>
          <w:rFonts w:eastAsia="Times New Roman" w:cs="Times New Roman"/>
          <w:szCs w:val="24"/>
        </w:rPr>
        <w:t>–</w:t>
      </w:r>
      <w:proofErr w:type="spellStart"/>
      <w:r w:rsidRPr="00FA6E91">
        <w:rPr>
          <w:rFonts w:eastAsia="Times New Roman" w:cs="Times New Roman"/>
          <w:szCs w:val="24"/>
        </w:rPr>
        <w:t>monotrait</w:t>
      </w:r>
      <w:proofErr w:type="spellEnd"/>
      <w:r w:rsidRPr="00FA6E91">
        <w:rPr>
          <w:rFonts w:eastAsia="Times New Roman" w:cs="Times New Roman"/>
          <w:szCs w:val="24"/>
        </w:rPr>
        <w:t xml:space="preserve"> ratio of correlations (HTMT) to assess discriminant validity of the constructs. According to Franke and Sarstedt (2019), a </w:t>
      </w:r>
      <w:proofErr w:type="spellStart"/>
      <w:r w:rsidRPr="00FA6E91">
        <w:rPr>
          <w:rFonts w:eastAsia="Times New Roman" w:cs="Times New Roman"/>
          <w:szCs w:val="24"/>
        </w:rPr>
        <w:t>Heterotrait</w:t>
      </w:r>
      <w:proofErr w:type="spellEnd"/>
      <w:r w:rsidRPr="00FA6E91">
        <w:rPr>
          <w:rFonts w:eastAsia="Times New Roman" w:cs="Times New Roman"/>
          <w:szCs w:val="24"/>
        </w:rPr>
        <w:t>–</w:t>
      </w:r>
      <w:proofErr w:type="spellStart"/>
      <w:r w:rsidRPr="00FA6E91">
        <w:rPr>
          <w:rFonts w:eastAsia="Times New Roman" w:cs="Times New Roman"/>
          <w:szCs w:val="24"/>
        </w:rPr>
        <w:t>monotrait</w:t>
      </w:r>
      <w:proofErr w:type="spellEnd"/>
      <w:r w:rsidRPr="00FA6E91">
        <w:rPr>
          <w:rFonts w:eastAsia="Times New Roman" w:cs="Times New Roman"/>
          <w:szCs w:val="24"/>
        </w:rPr>
        <w:t xml:space="preserve"> ratio of correlations (HTMT) </w:t>
      </w:r>
      <w:proofErr w:type="gramStart"/>
      <w:r w:rsidRPr="00FA6E91">
        <w:rPr>
          <w:rFonts w:eastAsia="Times New Roman" w:cs="Times New Roman"/>
          <w:szCs w:val="24"/>
        </w:rPr>
        <w:t>value of</w:t>
      </w:r>
      <w:proofErr w:type="gramEnd"/>
      <w:r w:rsidRPr="00FA6E91">
        <w:rPr>
          <w:rFonts w:eastAsia="Times New Roman" w:cs="Times New Roman"/>
          <w:szCs w:val="24"/>
        </w:rPr>
        <w:t xml:space="preserve"> below 0.90 indicates the establishment of discriminant validity of const</w:t>
      </w:r>
      <w:r w:rsidR="00CE2913" w:rsidRPr="00FA6E91">
        <w:rPr>
          <w:rFonts w:eastAsia="Times New Roman" w:cs="Times New Roman"/>
          <w:szCs w:val="24"/>
        </w:rPr>
        <w:t>ructs. As shown in table 4.12</w:t>
      </w:r>
      <w:r w:rsidRPr="00FA6E91">
        <w:rPr>
          <w:rFonts w:eastAsia="Times New Roman" w:cs="Times New Roman"/>
          <w:szCs w:val="24"/>
        </w:rPr>
        <w:t xml:space="preserve">, all </w:t>
      </w:r>
      <w:proofErr w:type="spellStart"/>
      <w:r w:rsidRPr="00FA6E91">
        <w:rPr>
          <w:rFonts w:eastAsia="Times New Roman" w:cs="Times New Roman"/>
          <w:szCs w:val="24"/>
        </w:rPr>
        <w:t>Heterotrait</w:t>
      </w:r>
      <w:proofErr w:type="spellEnd"/>
      <w:r w:rsidRPr="00FA6E91">
        <w:rPr>
          <w:rFonts w:eastAsia="Times New Roman" w:cs="Times New Roman"/>
          <w:szCs w:val="24"/>
        </w:rPr>
        <w:t>–</w:t>
      </w:r>
      <w:proofErr w:type="spellStart"/>
      <w:r w:rsidRPr="00FA6E91">
        <w:rPr>
          <w:rFonts w:eastAsia="Times New Roman" w:cs="Times New Roman"/>
          <w:szCs w:val="24"/>
        </w:rPr>
        <w:t>monotrait</w:t>
      </w:r>
      <w:proofErr w:type="spellEnd"/>
      <w:r w:rsidRPr="00FA6E91">
        <w:rPr>
          <w:rFonts w:eastAsia="Times New Roman" w:cs="Times New Roman"/>
          <w:szCs w:val="24"/>
        </w:rPr>
        <w:t xml:space="preserve"> ratio of correlations (HTMT) values were below 0.90 thus showing that the constructs were valid for hypothesis testing.</w:t>
      </w:r>
    </w:p>
    <w:p w14:paraId="70B41B99" w14:textId="77777777" w:rsidR="009B4E73" w:rsidRPr="00FA6E91" w:rsidRDefault="009B4E73" w:rsidP="00FA6E91">
      <w:pPr>
        <w:pStyle w:val="listoftables"/>
      </w:pPr>
      <w:bookmarkStart w:id="132" w:name="_Toc133836321"/>
      <w:bookmarkStart w:id="133" w:name="_Toc176994726"/>
      <w:r w:rsidRPr="00FA6E91">
        <w:rPr>
          <w:rFonts w:eastAsia="Calibri"/>
          <w:b/>
          <w:i w:val="0"/>
        </w:rPr>
        <w:t>Table</w:t>
      </w:r>
      <w:r w:rsidR="00CE2913" w:rsidRPr="00FA6E91">
        <w:rPr>
          <w:rFonts w:eastAsia="Calibri"/>
          <w:b/>
          <w:i w:val="0"/>
        </w:rPr>
        <w:t xml:space="preserve"> 4.12</w:t>
      </w:r>
      <w:r w:rsidRPr="00F415D0">
        <w:t xml:space="preserve">: </w:t>
      </w:r>
      <w:proofErr w:type="spellStart"/>
      <w:r w:rsidRPr="00F415D0">
        <w:t>Heterotrait</w:t>
      </w:r>
      <w:proofErr w:type="spellEnd"/>
      <w:r w:rsidRPr="00F415D0">
        <w:t>–</w:t>
      </w:r>
      <w:proofErr w:type="spellStart"/>
      <w:r w:rsidRPr="00F415D0">
        <w:t>monotrait</w:t>
      </w:r>
      <w:proofErr w:type="spellEnd"/>
      <w:r w:rsidRPr="00F415D0">
        <w:t xml:space="preserve"> ratio of correlations (HTMT) Ratios of the Constructs</w:t>
      </w:r>
      <w:bookmarkEnd w:id="132"/>
      <w:bookmarkEnd w:id="133"/>
    </w:p>
    <w:tbl>
      <w:tblPr>
        <w:tblStyle w:val="TableGrid5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1"/>
        <w:gridCol w:w="968"/>
        <w:gridCol w:w="800"/>
        <w:gridCol w:w="787"/>
        <w:gridCol w:w="704"/>
        <w:gridCol w:w="762"/>
        <w:gridCol w:w="877"/>
        <w:gridCol w:w="706"/>
        <w:gridCol w:w="706"/>
        <w:gridCol w:w="706"/>
      </w:tblGrid>
      <w:tr w:rsidR="009B4E73" w:rsidRPr="00F415D0" w14:paraId="6759EECC" w14:textId="77777777" w:rsidTr="00B10F34">
        <w:trPr>
          <w:trHeight w:val="288"/>
        </w:trPr>
        <w:tc>
          <w:tcPr>
            <w:tcW w:w="1114" w:type="pct"/>
            <w:tcBorders>
              <w:top w:val="single" w:sz="4" w:space="0" w:color="auto"/>
              <w:bottom w:val="single" w:sz="4" w:space="0" w:color="auto"/>
            </w:tcBorders>
            <w:noWrap/>
            <w:tcMar>
              <w:left w:w="0" w:type="dxa"/>
              <w:right w:w="0" w:type="dxa"/>
            </w:tcMar>
            <w:hideMark/>
          </w:tcPr>
          <w:p w14:paraId="4893AA6D"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Constructs</w:t>
            </w:r>
          </w:p>
        </w:tc>
        <w:tc>
          <w:tcPr>
            <w:tcW w:w="536" w:type="pct"/>
            <w:tcBorders>
              <w:top w:val="single" w:sz="4" w:space="0" w:color="auto"/>
              <w:bottom w:val="single" w:sz="4" w:space="0" w:color="auto"/>
            </w:tcBorders>
            <w:noWrap/>
            <w:tcMar>
              <w:left w:w="0" w:type="dxa"/>
              <w:right w:w="0" w:type="dxa"/>
            </w:tcMar>
            <w:hideMark/>
          </w:tcPr>
          <w:p w14:paraId="63FDFC86"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CSS</w:t>
            </w:r>
          </w:p>
        </w:tc>
        <w:tc>
          <w:tcPr>
            <w:tcW w:w="443" w:type="pct"/>
            <w:tcBorders>
              <w:top w:val="single" w:sz="4" w:space="0" w:color="auto"/>
              <w:bottom w:val="single" w:sz="4" w:space="0" w:color="auto"/>
            </w:tcBorders>
            <w:noWrap/>
            <w:tcMar>
              <w:left w:w="0" w:type="dxa"/>
              <w:right w:w="0" w:type="dxa"/>
            </w:tcMar>
            <w:hideMark/>
          </w:tcPr>
          <w:p w14:paraId="21CD9439"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SSC</w:t>
            </w:r>
          </w:p>
        </w:tc>
        <w:tc>
          <w:tcPr>
            <w:tcW w:w="436" w:type="pct"/>
            <w:tcBorders>
              <w:top w:val="single" w:sz="4" w:space="0" w:color="auto"/>
              <w:bottom w:val="single" w:sz="4" w:space="0" w:color="auto"/>
            </w:tcBorders>
            <w:noWrap/>
            <w:tcMar>
              <w:left w:w="0" w:type="dxa"/>
              <w:right w:w="0" w:type="dxa"/>
            </w:tcMar>
            <w:hideMark/>
          </w:tcPr>
          <w:p w14:paraId="66BC05A1"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 xml:space="preserve">RSC </w:t>
            </w:r>
          </w:p>
        </w:tc>
        <w:tc>
          <w:tcPr>
            <w:tcW w:w="390" w:type="pct"/>
            <w:tcBorders>
              <w:top w:val="single" w:sz="4" w:space="0" w:color="auto"/>
              <w:bottom w:val="single" w:sz="4" w:space="0" w:color="auto"/>
            </w:tcBorders>
            <w:noWrap/>
            <w:tcMar>
              <w:left w:w="0" w:type="dxa"/>
              <w:right w:w="0" w:type="dxa"/>
            </w:tcMar>
            <w:hideMark/>
          </w:tcPr>
          <w:p w14:paraId="5630D0CC"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HOP</w:t>
            </w:r>
          </w:p>
        </w:tc>
        <w:tc>
          <w:tcPr>
            <w:tcW w:w="422" w:type="pct"/>
            <w:tcBorders>
              <w:top w:val="single" w:sz="4" w:space="0" w:color="auto"/>
              <w:bottom w:val="single" w:sz="4" w:space="0" w:color="auto"/>
            </w:tcBorders>
            <w:noWrap/>
            <w:tcMar>
              <w:left w:w="0" w:type="dxa"/>
              <w:right w:w="0" w:type="dxa"/>
            </w:tcMar>
            <w:hideMark/>
          </w:tcPr>
          <w:p w14:paraId="29C6FDC0"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SC</w:t>
            </w:r>
          </w:p>
        </w:tc>
        <w:tc>
          <w:tcPr>
            <w:tcW w:w="486" w:type="pct"/>
            <w:tcBorders>
              <w:top w:val="single" w:sz="4" w:space="0" w:color="auto"/>
              <w:bottom w:val="single" w:sz="4" w:space="0" w:color="auto"/>
            </w:tcBorders>
            <w:noWrap/>
            <w:tcMar>
              <w:left w:w="0" w:type="dxa"/>
              <w:right w:w="0" w:type="dxa"/>
            </w:tcMar>
            <w:hideMark/>
          </w:tcPr>
          <w:p w14:paraId="520167D8"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OPT</w:t>
            </w:r>
          </w:p>
        </w:tc>
        <w:tc>
          <w:tcPr>
            <w:tcW w:w="391" w:type="pct"/>
            <w:tcBorders>
              <w:top w:val="single" w:sz="4" w:space="0" w:color="auto"/>
              <w:bottom w:val="single" w:sz="4" w:space="0" w:color="auto"/>
            </w:tcBorders>
            <w:noWrap/>
            <w:tcMar>
              <w:left w:w="0" w:type="dxa"/>
              <w:right w:w="0" w:type="dxa"/>
            </w:tcMar>
            <w:hideMark/>
          </w:tcPr>
          <w:p w14:paraId="1AF9B30C"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RES</w:t>
            </w:r>
          </w:p>
        </w:tc>
        <w:tc>
          <w:tcPr>
            <w:tcW w:w="391" w:type="pct"/>
            <w:tcBorders>
              <w:top w:val="single" w:sz="4" w:space="0" w:color="auto"/>
              <w:bottom w:val="single" w:sz="4" w:space="0" w:color="auto"/>
            </w:tcBorders>
            <w:noWrap/>
            <w:tcMar>
              <w:left w:w="0" w:type="dxa"/>
              <w:right w:w="0" w:type="dxa"/>
            </w:tcMar>
            <w:hideMark/>
          </w:tcPr>
          <w:p w14:paraId="78568436"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NM</w:t>
            </w:r>
          </w:p>
        </w:tc>
        <w:tc>
          <w:tcPr>
            <w:tcW w:w="391" w:type="pct"/>
            <w:tcBorders>
              <w:top w:val="single" w:sz="4" w:space="0" w:color="auto"/>
              <w:bottom w:val="single" w:sz="4" w:space="0" w:color="auto"/>
            </w:tcBorders>
            <w:noWrap/>
            <w:tcMar>
              <w:left w:w="0" w:type="dxa"/>
              <w:right w:w="0" w:type="dxa"/>
            </w:tcMar>
            <w:hideMark/>
          </w:tcPr>
          <w:p w14:paraId="2A1AF5F1"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OM</w:t>
            </w:r>
          </w:p>
        </w:tc>
      </w:tr>
      <w:tr w:rsidR="009B4E73" w:rsidRPr="00F415D0" w14:paraId="733E7709" w14:textId="77777777" w:rsidTr="00B10F34">
        <w:trPr>
          <w:trHeight w:val="288"/>
        </w:trPr>
        <w:tc>
          <w:tcPr>
            <w:tcW w:w="1114" w:type="pct"/>
            <w:tcBorders>
              <w:top w:val="single" w:sz="4" w:space="0" w:color="auto"/>
            </w:tcBorders>
            <w:noWrap/>
            <w:tcMar>
              <w:left w:w="0" w:type="dxa"/>
              <w:right w:w="0" w:type="dxa"/>
            </w:tcMar>
            <w:hideMark/>
          </w:tcPr>
          <w:p w14:paraId="002AF68F"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CSS</w:t>
            </w:r>
          </w:p>
        </w:tc>
        <w:tc>
          <w:tcPr>
            <w:tcW w:w="536" w:type="pct"/>
            <w:tcBorders>
              <w:top w:val="single" w:sz="4" w:space="0" w:color="auto"/>
            </w:tcBorders>
            <w:noWrap/>
            <w:tcMar>
              <w:left w:w="0" w:type="dxa"/>
              <w:right w:w="0" w:type="dxa"/>
            </w:tcMar>
            <w:hideMark/>
          </w:tcPr>
          <w:p w14:paraId="0B417563" w14:textId="77777777" w:rsidR="009B4E73" w:rsidRPr="00F415D0" w:rsidRDefault="009B4E73" w:rsidP="00AA6591">
            <w:pPr>
              <w:spacing w:line="360" w:lineRule="auto"/>
              <w:ind w:right="3"/>
              <w:rPr>
                <w:rFonts w:cs="Times New Roman"/>
                <w:szCs w:val="24"/>
              </w:rPr>
            </w:pPr>
          </w:p>
        </w:tc>
        <w:tc>
          <w:tcPr>
            <w:tcW w:w="443" w:type="pct"/>
            <w:tcBorders>
              <w:top w:val="single" w:sz="4" w:space="0" w:color="auto"/>
            </w:tcBorders>
            <w:noWrap/>
            <w:tcMar>
              <w:left w:w="0" w:type="dxa"/>
              <w:right w:w="0" w:type="dxa"/>
            </w:tcMar>
            <w:hideMark/>
          </w:tcPr>
          <w:p w14:paraId="69411B99" w14:textId="77777777" w:rsidR="009B4E73" w:rsidRPr="00F415D0" w:rsidRDefault="009B4E73" w:rsidP="00AA6591">
            <w:pPr>
              <w:spacing w:line="360" w:lineRule="auto"/>
              <w:ind w:right="3"/>
              <w:rPr>
                <w:rFonts w:cs="Times New Roman"/>
                <w:szCs w:val="24"/>
              </w:rPr>
            </w:pPr>
          </w:p>
        </w:tc>
        <w:tc>
          <w:tcPr>
            <w:tcW w:w="436" w:type="pct"/>
            <w:tcBorders>
              <w:top w:val="single" w:sz="4" w:space="0" w:color="auto"/>
            </w:tcBorders>
            <w:noWrap/>
            <w:tcMar>
              <w:left w:w="0" w:type="dxa"/>
              <w:right w:w="0" w:type="dxa"/>
            </w:tcMar>
            <w:hideMark/>
          </w:tcPr>
          <w:p w14:paraId="01CCB37D" w14:textId="77777777" w:rsidR="009B4E73" w:rsidRPr="00F415D0" w:rsidRDefault="009B4E73" w:rsidP="00AA6591">
            <w:pPr>
              <w:spacing w:line="360" w:lineRule="auto"/>
              <w:ind w:right="3"/>
              <w:rPr>
                <w:rFonts w:cs="Times New Roman"/>
                <w:szCs w:val="24"/>
              </w:rPr>
            </w:pPr>
          </w:p>
        </w:tc>
        <w:tc>
          <w:tcPr>
            <w:tcW w:w="390" w:type="pct"/>
            <w:tcBorders>
              <w:top w:val="single" w:sz="4" w:space="0" w:color="auto"/>
            </w:tcBorders>
            <w:noWrap/>
            <w:tcMar>
              <w:left w:w="0" w:type="dxa"/>
              <w:right w:w="0" w:type="dxa"/>
            </w:tcMar>
            <w:hideMark/>
          </w:tcPr>
          <w:p w14:paraId="250E70B8" w14:textId="77777777" w:rsidR="009B4E73" w:rsidRPr="00F415D0" w:rsidRDefault="009B4E73" w:rsidP="00AA6591">
            <w:pPr>
              <w:spacing w:line="360" w:lineRule="auto"/>
              <w:ind w:right="3"/>
              <w:rPr>
                <w:rFonts w:cs="Times New Roman"/>
                <w:szCs w:val="24"/>
              </w:rPr>
            </w:pPr>
          </w:p>
        </w:tc>
        <w:tc>
          <w:tcPr>
            <w:tcW w:w="422" w:type="pct"/>
            <w:tcBorders>
              <w:top w:val="single" w:sz="4" w:space="0" w:color="auto"/>
            </w:tcBorders>
            <w:noWrap/>
            <w:tcMar>
              <w:left w:w="0" w:type="dxa"/>
              <w:right w:w="0" w:type="dxa"/>
            </w:tcMar>
            <w:hideMark/>
          </w:tcPr>
          <w:p w14:paraId="36070010" w14:textId="77777777" w:rsidR="009B4E73" w:rsidRPr="00F415D0" w:rsidRDefault="009B4E73" w:rsidP="00AA6591">
            <w:pPr>
              <w:spacing w:line="360" w:lineRule="auto"/>
              <w:ind w:right="3"/>
              <w:rPr>
                <w:rFonts w:cs="Times New Roman"/>
                <w:szCs w:val="24"/>
              </w:rPr>
            </w:pPr>
          </w:p>
        </w:tc>
        <w:tc>
          <w:tcPr>
            <w:tcW w:w="486" w:type="pct"/>
            <w:tcBorders>
              <w:top w:val="single" w:sz="4" w:space="0" w:color="auto"/>
            </w:tcBorders>
            <w:noWrap/>
            <w:tcMar>
              <w:left w:w="0" w:type="dxa"/>
              <w:right w:w="0" w:type="dxa"/>
            </w:tcMar>
            <w:hideMark/>
          </w:tcPr>
          <w:p w14:paraId="459A3FA7" w14:textId="77777777" w:rsidR="009B4E73" w:rsidRPr="00F415D0" w:rsidRDefault="009B4E73" w:rsidP="00AA6591">
            <w:pPr>
              <w:spacing w:line="360" w:lineRule="auto"/>
              <w:ind w:right="3"/>
              <w:rPr>
                <w:rFonts w:cs="Times New Roman"/>
                <w:szCs w:val="24"/>
              </w:rPr>
            </w:pPr>
          </w:p>
        </w:tc>
        <w:tc>
          <w:tcPr>
            <w:tcW w:w="391" w:type="pct"/>
            <w:tcBorders>
              <w:top w:val="single" w:sz="4" w:space="0" w:color="auto"/>
            </w:tcBorders>
            <w:noWrap/>
            <w:tcMar>
              <w:left w:w="0" w:type="dxa"/>
              <w:right w:w="0" w:type="dxa"/>
            </w:tcMar>
            <w:hideMark/>
          </w:tcPr>
          <w:p w14:paraId="4988BB57" w14:textId="77777777" w:rsidR="009B4E73" w:rsidRPr="00F415D0" w:rsidRDefault="009B4E73" w:rsidP="00AA6591">
            <w:pPr>
              <w:spacing w:line="360" w:lineRule="auto"/>
              <w:ind w:right="3"/>
              <w:rPr>
                <w:rFonts w:cs="Times New Roman"/>
                <w:szCs w:val="24"/>
              </w:rPr>
            </w:pPr>
          </w:p>
        </w:tc>
        <w:tc>
          <w:tcPr>
            <w:tcW w:w="391" w:type="pct"/>
            <w:tcBorders>
              <w:top w:val="single" w:sz="4" w:space="0" w:color="auto"/>
            </w:tcBorders>
            <w:noWrap/>
            <w:tcMar>
              <w:left w:w="0" w:type="dxa"/>
              <w:right w:w="0" w:type="dxa"/>
            </w:tcMar>
            <w:hideMark/>
          </w:tcPr>
          <w:p w14:paraId="1D87D1FF" w14:textId="77777777" w:rsidR="009B4E73" w:rsidRPr="00F415D0" w:rsidRDefault="009B4E73" w:rsidP="00AA6591">
            <w:pPr>
              <w:spacing w:line="360" w:lineRule="auto"/>
              <w:ind w:right="3"/>
              <w:rPr>
                <w:rFonts w:cs="Times New Roman"/>
                <w:szCs w:val="24"/>
              </w:rPr>
            </w:pPr>
          </w:p>
        </w:tc>
        <w:tc>
          <w:tcPr>
            <w:tcW w:w="391" w:type="pct"/>
            <w:tcBorders>
              <w:top w:val="single" w:sz="4" w:space="0" w:color="auto"/>
            </w:tcBorders>
            <w:noWrap/>
            <w:tcMar>
              <w:left w:w="0" w:type="dxa"/>
              <w:right w:w="0" w:type="dxa"/>
            </w:tcMar>
            <w:hideMark/>
          </w:tcPr>
          <w:p w14:paraId="7E8FF1DC" w14:textId="77777777" w:rsidR="009B4E73" w:rsidRPr="00F415D0" w:rsidRDefault="009B4E73" w:rsidP="00AA6591">
            <w:pPr>
              <w:spacing w:line="360" w:lineRule="auto"/>
              <w:ind w:right="3"/>
              <w:rPr>
                <w:rFonts w:cs="Times New Roman"/>
                <w:szCs w:val="24"/>
              </w:rPr>
            </w:pPr>
          </w:p>
        </w:tc>
      </w:tr>
      <w:tr w:rsidR="009B4E73" w:rsidRPr="00F415D0" w14:paraId="686C1006" w14:textId="77777777" w:rsidTr="00B10F34">
        <w:trPr>
          <w:trHeight w:val="288"/>
        </w:trPr>
        <w:tc>
          <w:tcPr>
            <w:tcW w:w="1114" w:type="pct"/>
            <w:noWrap/>
            <w:tcMar>
              <w:left w:w="0" w:type="dxa"/>
              <w:right w:w="0" w:type="dxa"/>
            </w:tcMar>
            <w:hideMark/>
          </w:tcPr>
          <w:p w14:paraId="3E6986AF"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SSC</w:t>
            </w:r>
          </w:p>
        </w:tc>
        <w:tc>
          <w:tcPr>
            <w:tcW w:w="536" w:type="pct"/>
            <w:noWrap/>
            <w:tcMar>
              <w:left w:w="0" w:type="dxa"/>
              <w:right w:w="0" w:type="dxa"/>
            </w:tcMar>
            <w:hideMark/>
          </w:tcPr>
          <w:p w14:paraId="7160CF7F" w14:textId="77777777" w:rsidR="009B4E73" w:rsidRPr="00F415D0" w:rsidRDefault="009B4E73" w:rsidP="00AA6591">
            <w:pPr>
              <w:spacing w:line="360" w:lineRule="auto"/>
              <w:ind w:right="3"/>
              <w:rPr>
                <w:rFonts w:cs="Times New Roman"/>
                <w:szCs w:val="24"/>
              </w:rPr>
            </w:pPr>
            <w:r w:rsidRPr="00F415D0">
              <w:rPr>
                <w:rFonts w:cs="Times New Roman"/>
                <w:szCs w:val="24"/>
              </w:rPr>
              <w:t>0.538</w:t>
            </w:r>
          </w:p>
        </w:tc>
        <w:tc>
          <w:tcPr>
            <w:tcW w:w="443" w:type="pct"/>
            <w:noWrap/>
            <w:tcMar>
              <w:left w:w="0" w:type="dxa"/>
              <w:right w:w="0" w:type="dxa"/>
            </w:tcMar>
            <w:hideMark/>
          </w:tcPr>
          <w:p w14:paraId="2A0538DE" w14:textId="77777777" w:rsidR="009B4E73" w:rsidRPr="00F415D0" w:rsidRDefault="009B4E73" w:rsidP="00AA6591">
            <w:pPr>
              <w:spacing w:line="360" w:lineRule="auto"/>
              <w:ind w:right="3"/>
              <w:rPr>
                <w:rFonts w:cs="Times New Roman"/>
                <w:szCs w:val="24"/>
              </w:rPr>
            </w:pPr>
          </w:p>
        </w:tc>
        <w:tc>
          <w:tcPr>
            <w:tcW w:w="436" w:type="pct"/>
            <w:noWrap/>
            <w:tcMar>
              <w:left w:w="0" w:type="dxa"/>
              <w:right w:w="0" w:type="dxa"/>
            </w:tcMar>
            <w:hideMark/>
          </w:tcPr>
          <w:p w14:paraId="25636EB2" w14:textId="77777777" w:rsidR="009B4E73" w:rsidRPr="00F415D0" w:rsidRDefault="009B4E73" w:rsidP="00AA6591">
            <w:pPr>
              <w:spacing w:line="360" w:lineRule="auto"/>
              <w:ind w:right="3"/>
              <w:rPr>
                <w:rFonts w:cs="Times New Roman"/>
                <w:szCs w:val="24"/>
              </w:rPr>
            </w:pPr>
          </w:p>
        </w:tc>
        <w:tc>
          <w:tcPr>
            <w:tcW w:w="390" w:type="pct"/>
            <w:noWrap/>
            <w:tcMar>
              <w:left w:w="0" w:type="dxa"/>
              <w:right w:w="0" w:type="dxa"/>
            </w:tcMar>
            <w:hideMark/>
          </w:tcPr>
          <w:p w14:paraId="729A7887" w14:textId="77777777" w:rsidR="009B4E73" w:rsidRPr="00F415D0" w:rsidRDefault="009B4E73" w:rsidP="00AA6591">
            <w:pPr>
              <w:spacing w:line="360" w:lineRule="auto"/>
              <w:ind w:right="3"/>
              <w:rPr>
                <w:rFonts w:cs="Times New Roman"/>
                <w:szCs w:val="24"/>
              </w:rPr>
            </w:pPr>
          </w:p>
        </w:tc>
        <w:tc>
          <w:tcPr>
            <w:tcW w:w="422" w:type="pct"/>
            <w:noWrap/>
            <w:tcMar>
              <w:left w:w="0" w:type="dxa"/>
              <w:right w:w="0" w:type="dxa"/>
            </w:tcMar>
            <w:hideMark/>
          </w:tcPr>
          <w:p w14:paraId="2B0ED964" w14:textId="77777777" w:rsidR="009B4E73" w:rsidRPr="00F415D0" w:rsidRDefault="009B4E73" w:rsidP="00AA6591">
            <w:pPr>
              <w:spacing w:line="360" w:lineRule="auto"/>
              <w:ind w:right="3"/>
              <w:rPr>
                <w:rFonts w:cs="Times New Roman"/>
                <w:szCs w:val="24"/>
              </w:rPr>
            </w:pPr>
          </w:p>
        </w:tc>
        <w:tc>
          <w:tcPr>
            <w:tcW w:w="486" w:type="pct"/>
            <w:noWrap/>
            <w:tcMar>
              <w:left w:w="0" w:type="dxa"/>
              <w:right w:w="0" w:type="dxa"/>
            </w:tcMar>
            <w:hideMark/>
          </w:tcPr>
          <w:p w14:paraId="73B69F07"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3FFFB73E"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5025AE59"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509E6A97" w14:textId="77777777" w:rsidR="009B4E73" w:rsidRPr="00F415D0" w:rsidRDefault="009B4E73" w:rsidP="00AA6591">
            <w:pPr>
              <w:spacing w:line="360" w:lineRule="auto"/>
              <w:ind w:right="3"/>
              <w:rPr>
                <w:rFonts w:cs="Times New Roman"/>
                <w:szCs w:val="24"/>
              </w:rPr>
            </w:pPr>
          </w:p>
        </w:tc>
      </w:tr>
      <w:tr w:rsidR="009B4E73" w:rsidRPr="00F415D0" w14:paraId="121CE303" w14:textId="77777777" w:rsidTr="00B10F34">
        <w:trPr>
          <w:trHeight w:val="288"/>
        </w:trPr>
        <w:tc>
          <w:tcPr>
            <w:tcW w:w="1114" w:type="pct"/>
            <w:noWrap/>
            <w:tcMar>
              <w:left w:w="0" w:type="dxa"/>
              <w:right w:w="0" w:type="dxa"/>
            </w:tcMar>
            <w:hideMark/>
          </w:tcPr>
          <w:p w14:paraId="14AFA8F9"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 xml:space="preserve">RSC </w:t>
            </w:r>
          </w:p>
        </w:tc>
        <w:tc>
          <w:tcPr>
            <w:tcW w:w="536" w:type="pct"/>
            <w:noWrap/>
            <w:tcMar>
              <w:left w:w="0" w:type="dxa"/>
              <w:right w:w="0" w:type="dxa"/>
            </w:tcMar>
            <w:hideMark/>
          </w:tcPr>
          <w:p w14:paraId="31F2166D" w14:textId="77777777" w:rsidR="009B4E73" w:rsidRPr="00F415D0" w:rsidRDefault="009B4E73" w:rsidP="00AA6591">
            <w:pPr>
              <w:spacing w:line="360" w:lineRule="auto"/>
              <w:ind w:right="3"/>
              <w:rPr>
                <w:rFonts w:cs="Times New Roman"/>
                <w:szCs w:val="24"/>
              </w:rPr>
            </w:pPr>
            <w:r w:rsidRPr="00F415D0">
              <w:rPr>
                <w:rFonts w:cs="Times New Roman"/>
                <w:szCs w:val="24"/>
              </w:rPr>
              <w:t>0.484</w:t>
            </w:r>
          </w:p>
        </w:tc>
        <w:tc>
          <w:tcPr>
            <w:tcW w:w="443" w:type="pct"/>
            <w:noWrap/>
            <w:tcMar>
              <w:left w:w="0" w:type="dxa"/>
              <w:right w:w="0" w:type="dxa"/>
            </w:tcMar>
            <w:hideMark/>
          </w:tcPr>
          <w:p w14:paraId="2F530F64" w14:textId="77777777" w:rsidR="009B4E73" w:rsidRPr="00F415D0" w:rsidRDefault="009B4E73" w:rsidP="00AA6591">
            <w:pPr>
              <w:spacing w:line="360" w:lineRule="auto"/>
              <w:ind w:right="3"/>
              <w:rPr>
                <w:rFonts w:cs="Times New Roman"/>
                <w:szCs w:val="24"/>
              </w:rPr>
            </w:pPr>
            <w:r w:rsidRPr="00F415D0">
              <w:rPr>
                <w:rFonts w:cs="Times New Roman"/>
                <w:szCs w:val="24"/>
              </w:rPr>
              <w:t>0.878</w:t>
            </w:r>
          </w:p>
        </w:tc>
        <w:tc>
          <w:tcPr>
            <w:tcW w:w="436" w:type="pct"/>
            <w:noWrap/>
            <w:tcMar>
              <w:left w:w="0" w:type="dxa"/>
              <w:right w:w="0" w:type="dxa"/>
            </w:tcMar>
            <w:hideMark/>
          </w:tcPr>
          <w:p w14:paraId="20824739" w14:textId="77777777" w:rsidR="009B4E73" w:rsidRPr="00F415D0" w:rsidRDefault="009B4E73" w:rsidP="00AA6591">
            <w:pPr>
              <w:spacing w:line="360" w:lineRule="auto"/>
              <w:ind w:right="3"/>
              <w:rPr>
                <w:rFonts w:cs="Times New Roman"/>
                <w:szCs w:val="24"/>
              </w:rPr>
            </w:pPr>
          </w:p>
        </w:tc>
        <w:tc>
          <w:tcPr>
            <w:tcW w:w="390" w:type="pct"/>
            <w:noWrap/>
            <w:tcMar>
              <w:left w:w="0" w:type="dxa"/>
              <w:right w:w="0" w:type="dxa"/>
            </w:tcMar>
            <w:hideMark/>
          </w:tcPr>
          <w:p w14:paraId="40F30BA8" w14:textId="77777777" w:rsidR="009B4E73" w:rsidRPr="00F415D0" w:rsidRDefault="009B4E73" w:rsidP="00AA6591">
            <w:pPr>
              <w:spacing w:line="360" w:lineRule="auto"/>
              <w:ind w:right="3"/>
              <w:rPr>
                <w:rFonts w:cs="Times New Roman"/>
                <w:szCs w:val="24"/>
              </w:rPr>
            </w:pPr>
          </w:p>
        </w:tc>
        <w:tc>
          <w:tcPr>
            <w:tcW w:w="422" w:type="pct"/>
            <w:noWrap/>
            <w:tcMar>
              <w:left w:w="0" w:type="dxa"/>
              <w:right w:w="0" w:type="dxa"/>
            </w:tcMar>
            <w:hideMark/>
          </w:tcPr>
          <w:p w14:paraId="4712FD7A" w14:textId="77777777" w:rsidR="009B4E73" w:rsidRPr="00F415D0" w:rsidRDefault="009B4E73" w:rsidP="00AA6591">
            <w:pPr>
              <w:spacing w:line="360" w:lineRule="auto"/>
              <w:ind w:right="3"/>
              <w:rPr>
                <w:rFonts w:cs="Times New Roman"/>
                <w:szCs w:val="24"/>
              </w:rPr>
            </w:pPr>
          </w:p>
        </w:tc>
        <w:tc>
          <w:tcPr>
            <w:tcW w:w="486" w:type="pct"/>
            <w:noWrap/>
            <w:tcMar>
              <w:left w:w="0" w:type="dxa"/>
              <w:right w:w="0" w:type="dxa"/>
            </w:tcMar>
            <w:hideMark/>
          </w:tcPr>
          <w:p w14:paraId="3E931C2B"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2CAC7836"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6F8C7A3E"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7B3A996D" w14:textId="77777777" w:rsidR="009B4E73" w:rsidRPr="00F415D0" w:rsidRDefault="009B4E73" w:rsidP="00AA6591">
            <w:pPr>
              <w:spacing w:line="360" w:lineRule="auto"/>
              <w:ind w:right="3"/>
              <w:rPr>
                <w:rFonts w:cs="Times New Roman"/>
                <w:szCs w:val="24"/>
              </w:rPr>
            </w:pPr>
          </w:p>
        </w:tc>
      </w:tr>
      <w:tr w:rsidR="009B4E73" w:rsidRPr="00F415D0" w14:paraId="5C20593B" w14:textId="77777777" w:rsidTr="00B10F34">
        <w:trPr>
          <w:trHeight w:val="288"/>
        </w:trPr>
        <w:tc>
          <w:tcPr>
            <w:tcW w:w="1114" w:type="pct"/>
            <w:noWrap/>
            <w:tcMar>
              <w:left w:w="0" w:type="dxa"/>
              <w:right w:w="0" w:type="dxa"/>
            </w:tcMar>
            <w:hideMark/>
          </w:tcPr>
          <w:p w14:paraId="793D99AB"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HOP</w:t>
            </w:r>
          </w:p>
        </w:tc>
        <w:tc>
          <w:tcPr>
            <w:tcW w:w="536" w:type="pct"/>
            <w:noWrap/>
            <w:tcMar>
              <w:left w:w="0" w:type="dxa"/>
              <w:right w:w="0" w:type="dxa"/>
            </w:tcMar>
            <w:hideMark/>
          </w:tcPr>
          <w:p w14:paraId="4B3D1C12" w14:textId="77777777" w:rsidR="009B4E73" w:rsidRPr="00F415D0" w:rsidRDefault="009B4E73" w:rsidP="00AA6591">
            <w:pPr>
              <w:spacing w:line="360" w:lineRule="auto"/>
              <w:ind w:right="3"/>
              <w:rPr>
                <w:rFonts w:cs="Times New Roman"/>
                <w:szCs w:val="24"/>
              </w:rPr>
            </w:pPr>
            <w:r w:rsidRPr="00F415D0">
              <w:rPr>
                <w:rFonts w:cs="Times New Roman"/>
                <w:szCs w:val="24"/>
              </w:rPr>
              <w:t>0.345</w:t>
            </w:r>
          </w:p>
        </w:tc>
        <w:tc>
          <w:tcPr>
            <w:tcW w:w="443" w:type="pct"/>
            <w:noWrap/>
            <w:tcMar>
              <w:left w:w="0" w:type="dxa"/>
              <w:right w:w="0" w:type="dxa"/>
            </w:tcMar>
            <w:hideMark/>
          </w:tcPr>
          <w:p w14:paraId="026ACE90" w14:textId="77777777" w:rsidR="009B4E73" w:rsidRPr="00F415D0" w:rsidRDefault="009B4E73" w:rsidP="00AA6591">
            <w:pPr>
              <w:spacing w:line="360" w:lineRule="auto"/>
              <w:ind w:right="3"/>
              <w:rPr>
                <w:rFonts w:cs="Times New Roman"/>
                <w:szCs w:val="24"/>
              </w:rPr>
            </w:pPr>
            <w:r w:rsidRPr="00F415D0">
              <w:rPr>
                <w:rFonts w:cs="Times New Roman"/>
                <w:szCs w:val="24"/>
              </w:rPr>
              <w:t>0.287</w:t>
            </w:r>
          </w:p>
        </w:tc>
        <w:tc>
          <w:tcPr>
            <w:tcW w:w="436" w:type="pct"/>
            <w:noWrap/>
            <w:tcMar>
              <w:left w:w="0" w:type="dxa"/>
              <w:right w:w="0" w:type="dxa"/>
            </w:tcMar>
            <w:hideMark/>
          </w:tcPr>
          <w:p w14:paraId="56830CA1" w14:textId="77777777" w:rsidR="009B4E73" w:rsidRPr="00F415D0" w:rsidRDefault="009B4E73" w:rsidP="00AA6591">
            <w:pPr>
              <w:spacing w:line="360" w:lineRule="auto"/>
              <w:ind w:right="3"/>
              <w:rPr>
                <w:rFonts w:cs="Times New Roman"/>
                <w:szCs w:val="24"/>
              </w:rPr>
            </w:pPr>
            <w:r w:rsidRPr="00F415D0">
              <w:rPr>
                <w:rFonts w:cs="Times New Roman"/>
                <w:szCs w:val="24"/>
              </w:rPr>
              <w:t>0.289</w:t>
            </w:r>
          </w:p>
        </w:tc>
        <w:tc>
          <w:tcPr>
            <w:tcW w:w="390" w:type="pct"/>
            <w:noWrap/>
            <w:tcMar>
              <w:left w:w="0" w:type="dxa"/>
              <w:right w:w="0" w:type="dxa"/>
            </w:tcMar>
            <w:hideMark/>
          </w:tcPr>
          <w:p w14:paraId="7C885DAB" w14:textId="77777777" w:rsidR="009B4E73" w:rsidRPr="00F415D0" w:rsidRDefault="009B4E73" w:rsidP="00AA6591">
            <w:pPr>
              <w:spacing w:line="360" w:lineRule="auto"/>
              <w:ind w:right="3"/>
              <w:rPr>
                <w:rFonts w:cs="Times New Roman"/>
                <w:szCs w:val="24"/>
              </w:rPr>
            </w:pPr>
          </w:p>
        </w:tc>
        <w:tc>
          <w:tcPr>
            <w:tcW w:w="422" w:type="pct"/>
            <w:noWrap/>
            <w:tcMar>
              <w:left w:w="0" w:type="dxa"/>
              <w:right w:w="0" w:type="dxa"/>
            </w:tcMar>
            <w:hideMark/>
          </w:tcPr>
          <w:p w14:paraId="167E7085" w14:textId="77777777" w:rsidR="009B4E73" w:rsidRPr="00F415D0" w:rsidRDefault="009B4E73" w:rsidP="00AA6591">
            <w:pPr>
              <w:spacing w:line="360" w:lineRule="auto"/>
              <w:ind w:right="3"/>
              <w:rPr>
                <w:rFonts w:cs="Times New Roman"/>
                <w:szCs w:val="24"/>
              </w:rPr>
            </w:pPr>
          </w:p>
        </w:tc>
        <w:tc>
          <w:tcPr>
            <w:tcW w:w="486" w:type="pct"/>
            <w:noWrap/>
            <w:tcMar>
              <w:left w:w="0" w:type="dxa"/>
              <w:right w:w="0" w:type="dxa"/>
            </w:tcMar>
            <w:hideMark/>
          </w:tcPr>
          <w:p w14:paraId="0BAF5A7D"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612F1B6A"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673B9F93"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7565C415" w14:textId="77777777" w:rsidR="009B4E73" w:rsidRPr="00F415D0" w:rsidRDefault="009B4E73" w:rsidP="00AA6591">
            <w:pPr>
              <w:spacing w:line="360" w:lineRule="auto"/>
              <w:ind w:right="3"/>
              <w:rPr>
                <w:rFonts w:cs="Times New Roman"/>
                <w:szCs w:val="24"/>
              </w:rPr>
            </w:pPr>
          </w:p>
        </w:tc>
      </w:tr>
      <w:tr w:rsidR="009B4E73" w:rsidRPr="00F415D0" w14:paraId="45961C9B" w14:textId="77777777" w:rsidTr="00B10F34">
        <w:trPr>
          <w:trHeight w:val="288"/>
        </w:trPr>
        <w:tc>
          <w:tcPr>
            <w:tcW w:w="1114" w:type="pct"/>
            <w:noWrap/>
            <w:tcMar>
              <w:left w:w="0" w:type="dxa"/>
              <w:right w:w="0" w:type="dxa"/>
            </w:tcMar>
            <w:hideMark/>
          </w:tcPr>
          <w:p w14:paraId="600C1329"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SC</w:t>
            </w:r>
          </w:p>
        </w:tc>
        <w:tc>
          <w:tcPr>
            <w:tcW w:w="536" w:type="pct"/>
            <w:noWrap/>
            <w:tcMar>
              <w:left w:w="0" w:type="dxa"/>
              <w:right w:w="0" w:type="dxa"/>
            </w:tcMar>
            <w:hideMark/>
          </w:tcPr>
          <w:p w14:paraId="4A47E6DB" w14:textId="77777777" w:rsidR="009B4E73" w:rsidRPr="00F415D0" w:rsidRDefault="009B4E73" w:rsidP="00AA6591">
            <w:pPr>
              <w:spacing w:line="360" w:lineRule="auto"/>
              <w:ind w:right="3"/>
              <w:rPr>
                <w:rFonts w:cs="Times New Roman"/>
                <w:szCs w:val="24"/>
              </w:rPr>
            </w:pPr>
            <w:r w:rsidRPr="00F415D0">
              <w:rPr>
                <w:rFonts w:cs="Times New Roman"/>
                <w:szCs w:val="24"/>
              </w:rPr>
              <w:t>0.276</w:t>
            </w:r>
          </w:p>
        </w:tc>
        <w:tc>
          <w:tcPr>
            <w:tcW w:w="443" w:type="pct"/>
            <w:noWrap/>
            <w:tcMar>
              <w:left w:w="0" w:type="dxa"/>
              <w:right w:w="0" w:type="dxa"/>
            </w:tcMar>
            <w:hideMark/>
          </w:tcPr>
          <w:p w14:paraId="43704D07" w14:textId="77777777" w:rsidR="009B4E73" w:rsidRPr="00F415D0" w:rsidRDefault="009B4E73" w:rsidP="00AA6591">
            <w:pPr>
              <w:spacing w:line="360" w:lineRule="auto"/>
              <w:ind w:right="3"/>
              <w:rPr>
                <w:rFonts w:cs="Times New Roman"/>
                <w:szCs w:val="24"/>
              </w:rPr>
            </w:pPr>
            <w:r w:rsidRPr="00F415D0">
              <w:rPr>
                <w:rFonts w:cs="Times New Roman"/>
                <w:szCs w:val="24"/>
              </w:rPr>
              <w:t>0.192</w:t>
            </w:r>
          </w:p>
        </w:tc>
        <w:tc>
          <w:tcPr>
            <w:tcW w:w="436" w:type="pct"/>
            <w:noWrap/>
            <w:tcMar>
              <w:left w:w="0" w:type="dxa"/>
              <w:right w:w="0" w:type="dxa"/>
            </w:tcMar>
            <w:hideMark/>
          </w:tcPr>
          <w:p w14:paraId="4647EDD8" w14:textId="77777777" w:rsidR="009B4E73" w:rsidRPr="00F415D0" w:rsidRDefault="009B4E73" w:rsidP="00AA6591">
            <w:pPr>
              <w:spacing w:line="360" w:lineRule="auto"/>
              <w:ind w:right="3"/>
              <w:rPr>
                <w:rFonts w:cs="Times New Roman"/>
                <w:szCs w:val="24"/>
              </w:rPr>
            </w:pPr>
            <w:r w:rsidRPr="00F415D0">
              <w:rPr>
                <w:rFonts w:cs="Times New Roman"/>
                <w:szCs w:val="24"/>
              </w:rPr>
              <w:t>0.386</w:t>
            </w:r>
          </w:p>
        </w:tc>
        <w:tc>
          <w:tcPr>
            <w:tcW w:w="390" w:type="pct"/>
            <w:noWrap/>
            <w:tcMar>
              <w:left w:w="0" w:type="dxa"/>
              <w:right w:w="0" w:type="dxa"/>
            </w:tcMar>
            <w:hideMark/>
          </w:tcPr>
          <w:p w14:paraId="507C4B50" w14:textId="77777777" w:rsidR="009B4E73" w:rsidRPr="00F415D0" w:rsidRDefault="009B4E73" w:rsidP="00AA6591">
            <w:pPr>
              <w:spacing w:line="360" w:lineRule="auto"/>
              <w:ind w:right="3"/>
              <w:rPr>
                <w:rFonts w:cs="Times New Roman"/>
                <w:szCs w:val="24"/>
              </w:rPr>
            </w:pPr>
            <w:r w:rsidRPr="00F415D0">
              <w:rPr>
                <w:rFonts w:cs="Times New Roman"/>
                <w:szCs w:val="24"/>
              </w:rPr>
              <w:t>0.665</w:t>
            </w:r>
          </w:p>
        </w:tc>
        <w:tc>
          <w:tcPr>
            <w:tcW w:w="422" w:type="pct"/>
            <w:noWrap/>
            <w:tcMar>
              <w:left w:w="0" w:type="dxa"/>
              <w:right w:w="0" w:type="dxa"/>
            </w:tcMar>
            <w:hideMark/>
          </w:tcPr>
          <w:p w14:paraId="4B621FB7" w14:textId="77777777" w:rsidR="009B4E73" w:rsidRPr="00F415D0" w:rsidRDefault="009B4E73" w:rsidP="00AA6591">
            <w:pPr>
              <w:spacing w:line="360" w:lineRule="auto"/>
              <w:ind w:right="3"/>
              <w:rPr>
                <w:rFonts w:cs="Times New Roman"/>
                <w:szCs w:val="24"/>
              </w:rPr>
            </w:pPr>
          </w:p>
        </w:tc>
        <w:tc>
          <w:tcPr>
            <w:tcW w:w="486" w:type="pct"/>
            <w:noWrap/>
            <w:tcMar>
              <w:left w:w="0" w:type="dxa"/>
              <w:right w:w="0" w:type="dxa"/>
            </w:tcMar>
            <w:hideMark/>
          </w:tcPr>
          <w:p w14:paraId="0E679FA7"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386479EC"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01A62BAE"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5EE656A0" w14:textId="77777777" w:rsidR="009B4E73" w:rsidRPr="00F415D0" w:rsidRDefault="009B4E73" w:rsidP="00AA6591">
            <w:pPr>
              <w:spacing w:line="360" w:lineRule="auto"/>
              <w:ind w:right="3"/>
              <w:rPr>
                <w:rFonts w:cs="Times New Roman"/>
                <w:szCs w:val="24"/>
              </w:rPr>
            </w:pPr>
          </w:p>
        </w:tc>
      </w:tr>
      <w:tr w:rsidR="009B4E73" w:rsidRPr="00F415D0" w14:paraId="28B61E0B" w14:textId="77777777" w:rsidTr="00B10F34">
        <w:trPr>
          <w:trHeight w:val="288"/>
        </w:trPr>
        <w:tc>
          <w:tcPr>
            <w:tcW w:w="1114" w:type="pct"/>
            <w:noWrap/>
            <w:tcMar>
              <w:left w:w="0" w:type="dxa"/>
              <w:right w:w="0" w:type="dxa"/>
            </w:tcMar>
            <w:hideMark/>
          </w:tcPr>
          <w:p w14:paraId="2AD43B81"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OPT</w:t>
            </w:r>
          </w:p>
        </w:tc>
        <w:tc>
          <w:tcPr>
            <w:tcW w:w="536" w:type="pct"/>
            <w:noWrap/>
            <w:tcMar>
              <w:left w:w="0" w:type="dxa"/>
              <w:right w:w="0" w:type="dxa"/>
            </w:tcMar>
            <w:hideMark/>
          </w:tcPr>
          <w:p w14:paraId="2AFB8B7F" w14:textId="77777777" w:rsidR="009B4E73" w:rsidRPr="00F415D0" w:rsidRDefault="009B4E73" w:rsidP="00AA6591">
            <w:pPr>
              <w:spacing w:line="360" w:lineRule="auto"/>
              <w:ind w:right="3"/>
              <w:rPr>
                <w:rFonts w:cs="Times New Roman"/>
                <w:szCs w:val="24"/>
              </w:rPr>
            </w:pPr>
            <w:r w:rsidRPr="00F415D0">
              <w:rPr>
                <w:rFonts w:cs="Times New Roman"/>
                <w:szCs w:val="24"/>
              </w:rPr>
              <w:t>0.558</w:t>
            </w:r>
          </w:p>
        </w:tc>
        <w:tc>
          <w:tcPr>
            <w:tcW w:w="443" w:type="pct"/>
            <w:noWrap/>
            <w:tcMar>
              <w:left w:w="0" w:type="dxa"/>
              <w:right w:w="0" w:type="dxa"/>
            </w:tcMar>
            <w:hideMark/>
          </w:tcPr>
          <w:p w14:paraId="0F23537E" w14:textId="77777777" w:rsidR="009B4E73" w:rsidRPr="00F415D0" w:rsidRDefault="009B4E73" w:rsidP="00AA6591">
            <w:pPr>
              <w:spacing w:line="360" w:lineRule="auto"/>
              <w:ind w:right="3"/>
              <w:rPr>
                <w:rFonts w:cs="Times New Roman"/>
                <w:szCs w:val="24"/>
              </w:rPr>
            </w:pPr>
            <w:r w:rsidRPr="00F415D0">
              <w:rPr>
                <w:rFonts w:cs="Times New Roman"/>
                <w:szCs w:val="24"/>
              </w:rPr>
              <w:t>0.424</w:t>
            </w:r>
          </w:p>
        </w:tc>
        <w:tc>
          <w:tcPr>
            <w:tcW w:w="436" w:type="pct"/>
            <w:noWrap/>
            <w:tcMar>
              <w:left w:w="0" w:type="dxa"/>
              <w:right w:w="0" w:type="dxa"/>
            </w:tcMar>
            <w:hideMark/>
          </w:tcPr>
          <w:p w14:paraId="5946BFC5" w14:textId="77777777" w:rsidR="009B4E73" w:rsidRPr="00F415D0" w:rsidRDefault="009B4E73" w:rsidP="00AA6591">
            <w:pPr>
              <w:spacing w:line="360" w:lineRule="auto"/>
              <w:ind w:right="3"/>
              <w:rPr>
                <w:rFonts w:cs="Times New Roman"/>
                <w:szCs w:val="24"/>
              </w:rPr>
            </w:pPr>
            <w:r w:rsidRPr="00F415D0">
              <w:rPr>
                <w:rFonts w:cs="Times New Roman"/>
                <w:szCs w:val="24"/>
              </w:rPr>
              <w:t>0.397</w:t>
            </w:r>
          </w:p>
        </w:tc>
        <w:tc>
          <w:tcPr>
            <w:tcW w:w="390" w:type="pct"/>
            <w:noWrap/>
            <w:tcMar>
              <w:left w:w="0" w:type="dxa"/>
              <w:right w:w="0" w:type="dxa"/>
            </w:tcMar>
            <w:hideMark/>
          </w:tcPr>
          <w:p w14:paraId="0A37CED9" w14:textId="77777777" w:rsidR="009B4E73" w:rsidRPr="00F415D0" w:rsidRDefault="009B4E73" w:rsidP="00AA6591">
            <w:pPr>
              <w:spacing w:line="360" w:lineRule="auto"/>
              <w:ind w:right="3"/>
              <w:rPr>
                <w:rFonts w:cs="Times New Roman"/>
                <w:szCs w:val="24"/>
              </w:rPr>
            </w:pPr>
            <w:r w:rsidRPr="00F415D0">
              <w:rPr>
                <w:rFonts w:cs="Times New Roman"/>
                <w:szCs w:val="24"/>
              </w:rPr>
              <w:t>0.822</w:t>
            </w:r>
          </w:p>
        </w:tc>
        <w:tc>
          <w:tcPr>
            <w:tcW w:w="422" w:type="pct"/>
            <w:noWrap/>
            <w:tcMar>
              <w:left w:w="0" w:type="dxa"/>
              <w:right w:w="0" w:type="dxa"/>
            </w:tcMar>
            <w:hideMark/>
          </w:tcPr>
          <w:p w14:paraId="1A070BFD" w14:textId="77777777" w:rsidR="009B4E73" w:rsidRPr="00F415D0" w:rsidRDefault="009B4E73" w:rsidP="00AA6591">
            <w:pPr>
              <w:spacing w:line="360" w:lineRule="auto"/>
              <w:ind w:right="3"/>
              <w:rPr>
                <w:rFonts w:cs="Times New Roman"/>
                <w:szCs w:val="24"/>
              </w:rPr>
            </w:pPr>
            <w:r w:rsidRPr="00F415D0">
              <w:rPr>
                <w:rFonts w:cs="Times New Roman"/>
                <w:szCs w:val="24"/>
              </w:rPr>
              <w:t>0.515</w:t>
            </w:r>
          </w:p>
        </w:tc>
        <w:tc>
          <w:tcPr>
            <w:tcW w:w="486" w:type="pct"/>
            <w:noWrap/>
            <w:tcMar>
              <w:left w:w="0" w:type="dxa"/>
              <w:right w:w="0" w:type="dxa"/>
            </w:tcMar>
            <w:hideMark/>
          </w:tcPr>
          <w:p w14:paraId="1B63A262"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5859494A"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745D84DB"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42BEB1C1" w14:textId="77777777" w:rsidR="009B4E73" w:rsidRPr="00F415D0" w:rsidRDefault="009B4E73" w:rsidP="00AA6591">
            <w:pPr>
              <w:spacing w:line="360" w:lineRule="auto"/>
              <w:ind w:right="3"/>
              <w:rPr>
                <w:rFonts w:cs="Times New Roman"/>
                <w:szCs w:val="24"/>
              </w:rPr>
            </w:pPr>
          </w:p>
        </w:tc>
      </w:tr>
      <w:tr w:rsidR="009B4E73" w:rsidRPr="00F415D0" w14:paraId="3221555F" w14:textId="77777777" w:rsidTr="00B10F34">
        <w:trPr>
          <w:trHeight w:val="288"/>
        </w:trPr>
        <w:tc>
          <w:tcPr>
            <w:tcW w:w="1114" w:type="pct"/>
            <w:noWrap/>
            <w:tcMar>
              <w:left w:w="0" w:type="dxa"/>
              <w:right w:w="0" w:type="dxa"/>
            </w:tcMar>
            <w:hideMark/>
          </w:tcPr>
          <w:p w14:paraId="6DAB592B"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RES</w:t>
            </w:r>
          </w:p>
        </w:tc>
        <w:tc>
          <w:tcPr>
            <w:tcW w:w="536" w:type="pct"/>
            <w:noWrap/>
            <w:tcMar>
              <w:left w:w="0" w:type="dxa"/>
              <w:right w:w="0" w:type="dxa"/>
            </w:tcMar>
            <w:hideMark/>
          </w:tcPr>
          <w:p w14:paraId="6188CA45" w14:textId="77777777" w:rsidR="009B4E73" w:rsidRPr="00F415D0" w:rsidRDefault="009B4E73" w:rsidP="00AA6591">
            <w:pPr>
              <w:spacing w:line="360" w:lineRule="auto"/>
              <w:ind w:right="3"/>
              <w:rPr>
                <w:rFonts w:cs="Times New Roman"/>
                <w:szCs w:val="24"/>
              </w:rPr>
            </w:pPr>
            <w:r w:rsidRPr="00F415D0">
              <w:rPr>
                <w:rFonts w:cs="Times New Roman"/>
                <w:szCs w:val="24"/>
              </w:rPr>
              <w:t>0.331</w:t>
            </w:r>
          </w:p>
        </w:tc>
        <w:tc>
          <w:tcPr>
            <w:tcW w:w="443" w:type="pct"/>
            <w:noWrap/>
            <w:tcMar>
              <w:left w:w="0" w:type="dxa"/>
              <w:right w:w="0" w:type="dxa"/>
            </w:tcMar>
            <w:hideMark/>
          </w:tcPr>
          <w:p w14:paraId="57C49873" w14:textId="77777777" w:rsidR="009B4E73" w:rsidRPr="00F415D0" w:rsidRDefault="009B4E73" w:rsidP="00AA6591">
            <w:pPr>
              <w:spacing w:line="360" w:lineRule="auto"/>
              <w:ind w:right="3"/>
              <w:rPr>
                <w:rFonts w:cs="Times New Roman"/>
                <w:szCs w:val="24"/>
              </w:rPr>
            </w:pPr>
            <w:r w:rsidRPr="00F415D0">
              <w:rPr>
                <w:rFonts w:cs="Times New Roman"/>
                <w:szCs w:val="24"/>
              </w:rPr>
              <w:t>0.317</w:t>
            </w:r>
          </w:p>
        </w:tc>
        <w:tc>
          <w:tcPr>
            <w:tcW w:w="436" w:type="pct"/>
            <w:noWrap/>
            <w:tcMar>
              <w:left w:w="0" w:type="dxa"/>
              <w:right w:w="0" w:type="dxa"/>
            </w:tcMar>
            <w:hideMark/>
          </w:tcPr>
          <w:p w14:paraId="2C195662" w14:textId="77777777" w:rsidR="009B4E73" w:rsidRPr="00F415D0" w:rsidRDefault="009B4E73" w:rsidP="00AA6591">
            <w:pPr>
              <w:spacing w:line="360" w:lineRule="auto"/>
              <w:ind w:right="3"/>
              <w:rPr>
                <w:rFonts w:cs="Times New Roman"/>
                <w:szCs w:val="24"/>
              </w:rPr>
            </w:pPr>
            <w:r w:rsidRPr="00F415D0">
              <w:rPr>
                <w:rFonts w:cs="Times New Roman"/>
                <w:szCs w:val="24"/>
              </w:rPr>
              <w:t>0.258</w:t>
            </w:r>
          </w:p>
        </w:tc>
        <w:tc>
          <w:tcPr>
            <w:tcW w:w="390" w:type="pct"/>
            <w:noWrap/>
            <w:tcMar>
              <w:left w:w="0" w:type="dxa"/>
              <w:right w:w="0" w:type="dxa"/>
            </w:tcMar>
            <w:hideMark/>
          </w:tcPr>
          <w:p w14:paraId="6313C8F0" w14:textId="77777777" w:rsidR="009B4E73" w:rsidRPr="00F415D0" w:rsidRDefault="009B4E73" w:rsidP="00AA6591">
            <w:pPr>
              <w:spacing w:line="360" w:lineRule="auto"/>
              <w:ind w:right="3"/>
              <w:rPr>
                <w:rFonts w:cs="Times New Roman"/>
                <w:szCs w:val="24"/>
              </w:rPr>
            </w:pPr>
            <w:r w:rsidRPr="00F415D0">
              <w:rPr>
                <w:rFonts w:cs="Times New Roman"/>
                <w:szCs w:val="24"/>
              </w:rPr>
              <w:t>0.677</w:t>
            </w:r>
          </w:p>
        </w:tc>
        <w:tc>
          <w:tcPr>
            <w:tcW w:w="422" w:type="pct"/>
            <w:noWrap/>
            <w:tcMar>
              <w:left w:w="0" w:type="dxa"/>
              <w:right w:w="0" w:type="dxa"/>
            </w:tcMar>
            <w:hideMark/>
          </w:tcPr>
          <w:p w14:paraId="09108924" w14:textId="77777777" w:rsidR="009B4E73" w:rsidRPr="00F415D0" w:rsidRDefault="009B4E73" w:rsidP="00AA6591">
            <w:pPr>
              <w:spacing w:line="360" w:lineRule="auto"/>
              <w:ind w:right="3"/>
              <w:rPr>
                <w:rFonts w:cs="Times New Roman"/>
                <w:szCs w:val="24"/>
              </w:rPr>
            </w:pPr>
            <w:r w:rsidRPr="00F415D0">
              <w:rPr>
                <w:rFonts w:cs="Times New Roman"/>
                <w:szCs w:val="24"/>
              </w:rPr>
              <w:t>0.358</w:t>
            </w:r>
          </w:p>
        </w:tc>
        <w:tc>
          <w:tcPr>
            <w:tcW w:w="486" w:type="pct"/>
            <w:noWrap/>
            <w:tcMar>
              <w:left w:w="0" w:type="dxa"/>
              <w:right w:w="0" w:type="dxa"/>
            </w:tcMar>
            <w:hideMark/>
          </w:tcPr>
          <w:p w14:paraId="5A69D769" w14:textId="77777777" w:rsidR="009B4E73" w:rsidRPr="00F415D0" w:rsidRDefault="009B4E73" w:rsidP="00AA6591">
            <w:pPr>
              <w:spacing w:line="360" w:lineRule="auto"/>
              <w:ind w:right="3"/>
              <w:rPr>
                <w:rFonts w:cs="Times New Roman"/>
                <w:szCs w:val="24"/>
              </w:rPr>
            </w:pPr>
            <w:r w:rsidRPr="00F415D0">
              <w:rPr>
                <w:rFonts w:cs="Times New Roman"/>
                <w:szCs w:val="24"/>
              </w:rPr>
              <w:t>0.782</w:t>
            </w:r>
          </w:p>
        </w:tc>
        <w:tc>
          <w:tcPr>
            <w:tcW w:w="391" w:type="pct"/>
            <w:noWrap/>
            <w:tcMar>
              <w:left w:w="0" w:type="dxa"/>
              <w:right w:w="0" w:type="dxa"/>
            </w:tcMar>
            <w:hideMark/>
          </w:tcPr>
          <w:p w14:paraId="2979ACDD"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3BE96C55"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04EDCEC0" w14:textId="77777777" w:rsidR="009B4E73" w:rsidRPr="00F415D0" w:rsidRDefault="009B4E73" w:rsidP="00AA6591">
            <w:pPr>
              <w:spacing w:line="360" w:lineRule="auto"/>
              <w:ind w:right="3"/>
              <w:rPr>
                <w:rFonts w:cs="Times New Roman"/>
                <w:szCs w:val="24"/>
              </w:rPr>
            </w:pPr>
          </w:p>
        </w:tc>
      </w:tr>
      <w:tr w:rsidR="009B4E73" w:rsidRPr="00F415D0" w14:paraId="0F737FB8" w14:textId="77777777" w:rsidTr="00B10F34">
        <w:trPr>
          <w:trHeight w:val="288"/>
        </w:trPr>
        <w:tc>
          <w:tcPr>
            <w:tcW w:w="1114" w:type="pct"/>
            <w:noWrap/>
            <w:tcMar>
              <w:left w:w="0" w:type="dxa"/>
              <w:right w:w="0" w:type="dxa"/>
            </w:tcMar>
            <w:hideMark/>
          </w:tcPr>
          <w:p w14:paraId="43D4EB23"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NM</w:t>
            </w:r>
          </w:p>
        </w:tc>
        <w:tc>
          <w:tcPr>
            <w:tcW w:w="536" w:type="pct"/>
            <w:noWrap/>
            <w:tcMar>
              <w:left w:w="0" w:type="dxa"/>
              <w:right w:w="0" w:type="dxa"/>
            </w:tcMar>
            <w:hideMark/>
          </w:tcPr>
          <w:p w14:paraId="5A4D7E72" w14:textId="77777777" w:rsidR="009B4E73" w:rsidRPr="00F415D0" w:rsidRDefault="009B4E73" w:rsidP="00AA6591">
            <w:pPr>
              <w:spacing w:line="360" w:lineRule="auto"/>
              <w:ind w:right="3"/>
              <w:rPr>
                <w:rFonts w:cs="Times New Roman"/>
                <w:szCs w:val="24"/>
              </w:rPr>
            </w:pPr>
            <w:r w:rsidRPr="00F415D0">
              <w:rPr>
                <w:rFonts w:cs="Times New Roman"/>
                <w:szCs w:val="24"/>
              </w:rPr>
              <w:t>0.15</w:t>
            </w:r>
          </w:p>
        </w:tc>
        <w:tc>
          <w:tcPr>
            <w:tcW w:w="443" w:type="pct"/>
            <w:noWrap/>
            <w:tcMar>
              <w:left w:w="0" w:type="dxa"/>
              <w:right w:w="0" w:type="dxa"/>
            </w:tcMar>
            <w:hideMark/>
          </w:tcPr>
          <w:p w14:paraId="69F8C85C" w14:textId="77777777" w:rsidR="009B4E73" w:rsidRPr="00F415D0" w:rsidRDefault="009B4E73" w:rsidP="00AA6591">
            <w:pPr>
              <w:spacing w:line="360" w:lineRule="auto"/>
              <w:ind w:right="3"/>
              <w:rPr>
                <w:rFonts w:cs="Times New Roman"/>
                <w:szCs w:val="24"/>
              </w:rPr>
            </w:pPr>
            <w:r w:rsidRPr="00F415D0">
              <w:rPr>
                <w:rFonts w:cs="Times New Roman"/>
                <w:szCs w:val="24"/>
              </w:rPr>
              <w:t>0.202</w:t>
            </w:r>
          </w:p>
        </w:tc>
        <w:tc>
          <w:tcPr>
            <w:tcW w:w="436" w:type="pct"/>
            <w:noWrap/>
            <w:tcMar>
              <w:left w:w="0" w:type="dxa"/>
              <w:right w:w="0" w:type="dxa"/>
            </w:tcMar>
            <w:hideMark/>
          </w:tcPr>
          <w:p w14:paraId="082B4F50" w14:textId="77777777" w:rsidR="009B4E73" w:rsidRPr="00F415D0" w:rsidRDefault="009B4E73" w:rsidP="00AA6591">
            <w:pPr>
              <w:spacing w:line="360" w:lineRule="auto"/>
              <w:ind w:right="3"/>
              <w:rPr>
                <w:rFonts w:cs="Times New Roman"/>
                <w:szCs w:val="24"/>
              </w:rPr>
            </w:pPr>
            <w:r w:rsidRPr="00F415D0">
              <w:rPr>
                <w:rFonts w:cs="Times New Roman"/>
                <w:szCs w:val="24"/>
              </w:rPr>
              <w:t>0.165</w:t>
            </w:r>
          </w:p>
        </w:tc>
        <w:tc>
          <w:tcPr>
            <w:tcW w:w="390" w:type="pct"/>
            <w:noWrap/>
            <w:tcMar>
              <w:left w:w="0" w:type="dxa"/>
              <w:right w:w="0" w:type="dxa"/>
            </w:tcMar>
            <w:hideMark/>
          </w:tcPr>
          <w:p w14:paraId="008E5408" w14:textId="77777777" w:rsidR="009B4E73" w:rsidRPr="00F415D0" w:rsidRDefault="009B4E73" w:rsidP="00AA6591">
            <w:pPr>
              <w:spacing w:line="360" w:lineRule="auto"/>
              <w:ind w:right="3"/>
              <w:rPr>
                <w:rFonts w:cs="Times New Roman"/>
                <w:szCs w:val="24"/>
              </w:rPr>
            </w:pPr>
            <w:r w:rsidRPr="00F415D0">
              <w:rPr>
                <w:rFonts w:cs="Times New Roman"/>
                <w:szCs w:val="24"/>
              </w:rPr>
              <w:t>0.269</w:t>
            </w:r>
          </w:p>
        </w:tc>
        <w:tc>
          <w:tcPr>
            <w:tcW w:w="422" w:type="pct"/>
            <w:noWrap/>
            <w:tcMar>
              <w:left w:w="0" w:type="dxa"/>
              <w:right w:w="0" w:type="dxa"/>
            </w:tcMar>
            <w:hideMark/>
          </w:tcPr>
          <w:p w14:paraId="6F3A7193" w14:textId="77777777" w:rsidR="009B4E73" w:rsidRPr="00F415D0" w:rsidRDefault="009B4E73" w:rsidP="00AA6591">
            <w:pPr>
              <w:spacing w:line="360" w:lineRule="auto"/>
              <w:ind w:right="3"/>
              <w:rPr>
                <w:rFonts w:cs="Times New Roman"/>
                <w:szCs w:val="24"/>
              </w:rPr>
            </w:pPr>
            <w:r w:rsidRPr="00F415D0">
              <w:rPr>
                <w:rFonts w:cs="Times New Roman"/>
                <w:szCs w:val="24"/>
              </w:rPr>
              <w:t>0.347</w:t>
            </w:r>
          </w:p>
        </w:tc>
        <w:tc>
          <w:tcPr>
            <w:tcW w:w="486" w:type="pct"/>
            <w:noWrap/>
            <w:tcMar>
              <w:left w:w="0" w:type="dxa"/>
              <w:right w:w="0" w:type="dxa"/>
            </w:tcMar>
            <w:hideMark/>
          </w:tcPr>
          <w:p w14:paraId="3023F6DC" w14:textId="77777777" w:rsidR="009B4E73" w:rsidRPr="00F415D0" w:rsidRDefault="009B4E73" w:rsidP="00AA6591">
            <w:pPr>
              <w:spacing w:line="360" w:lineRule="auto"/>
              <w:ind w:right="3"/>
              <w:rPr>
                <w:rFonts w:cs="Times New Roman"/>
                <w:szCs w:val="24"/>
              </w:rPr>
            </w:pPr>
            <w:r w:rsidRPr="00F415D0">
              <w:rPr>
                <w:rFonts w:cs="Times New Roman"/>
                <w:szCs w:val="24"/>
              </w:rPr>
              <w:t>0.147</w:t>
            </w:r>
          </w:p>
        </w:tc>
        <w:tc>
          <w:tcPr>
            <w:tcW w:w="391" w:type="pct"/>
            <w:noWrap/>
            <w:tcMar>
              <w:left w:w="0" w:type="dxa"/>
              <w:right w:w="0" w:type="dxa"/>
            </w:tcMar>
            <w:hideMark/>
          </w:tcPr>
          <w:p w14:paraId="6EC22EDC" w14:textId="77777777" w:rsidR="009B4E73" w:rsidRPr="00F415D0" w:rsidRDefault="009B4E73" w:rsidP="00AA6591">
            <w:pPr>
              <w:spacing w:line="360" w:lineRule="auto"/>
              <w:ind w:right="3"/>
              <w:rPr>
                <w:rFonts w:cs="Times New Roman"/>
                <w:szCs w:val="24"/>
              </w:rPr>
            </w:pPr>
            <w:r w:rsidRPr="00F415D0">
              <w:rPr>
                <w:rFonts w:cs="Times New Roman"/>
                <w:szCs w:val="24"/>
              </w:rPr>
              <w:t>0.229</w:t>
            </w:r>
          </w:p>
        </w:tc>
        <w:tc>
          <w:tcPr>
            <w:tcW w:w="391" w:type="pct"/>
            <w:noWrap/>
            <w:tcMar>
              <w:left w:w="0" w:type="dxa"/>
              <w:right w:w="0" w:type="dxa"/>
            </w:tcMar>
            <w:hideMark/>
          </w:tcPr>
          <w:p w14:paraId="2A8C9F11" w14:textId="77777777" w:rsidR="009B4E73" w:rsidRPr="00F415D0" w:rsidRDefault="009B4E73" w:rsidP="00AA6591">
            <w:pPr>
              <w:spacing w:line="360" w:lineRule="auto"/>
              <w:ind w:right="3"/>
              <w:rPr>
                <w:rFonts w:cs="Times New Roman"/>
                <w:szCs w:val="24"/>
              </w:rPr>
            </w:pPr>
          </w:p>
        </w:tc>
        <w:tc>
          <w:tcPr>
            <w:tcW w:w="391" w:type="pct"/>
            <w:noWrap/>
            <w:tcMar>
              <w:left w:w="0" w:type="dxa"/>
              <w:right w:w="0" w:type="dxa"/>
            </w:tcMar>
            <w:hideMark/>
          </w:tcPr>
          <w:p w14:paraId="6FBF0D70" w14:textId="77777777" w:rsidR="009B4E73" w:rsidRPr="00F415D0" w:rsidRDefault="009B4E73" w:rsidP="00AA6591">
            <w:pPr>
              <w:spacing w:line="360" w:lineRule="auto"/>
              <w:ind w:right="3"/>
              <w:rPr>
                <w:rFonts w:cs="Times New Roman"/>
                <w:szCs w:val="24"/>
              </w:rPr>
            </w:pPr>
          </w:p>
        </w:tc>
      </w:tr>
      <w:tr w:rsidR="009B4E73" w:rsidRPr="00F415D0" w14:paraId="0787811E" w14:textId="77777777" w:rsidTr="00B10F34">
        <w:trPr>
          <w:trHeight w:val="288"/>
        </w:trPr>
        <w:tc>
          <w:tcPr>
            <w:tcW w:w="1114" w:type="pct"/>
            <w:noWrap/>
            <w:tcMar>
              <w:left w:w="0" w:type="dxa"/>
              <w:right w:w="0" w:type="dxa"/>
            </w:tcMar>
            <w:hideMark/>
          </w:tcPr>
          <w:p w14:paraId="5CF77D66"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lastRenderedPageBreak/>
              <w:t>OM</w:t>
            </w:r>
          </w:p>
        </w:tc>
        <w:tc>
          <w:tcPr>
            <w:tcW w:w="536" w:type="pct"/>
            <w:noWrap/>
            <w:tcMar>
              <w:left w:w="0" w:type="dxa"/>
              <w:right w:w="0" w:type="dxa"/>
            </w:tcMar>
            <w:hideMark/>
          </w:tcPr>
          <w:p w14:paraId="1D929DCE" w14:textId="77777777" w:rsidR="009B4E73" w:rsidRPr="00F415D0" w:rsidRDefault="009B4E73" w:rsidP="00AA6591">
            <w:pPr>
              <w:spacing w:line="360" w:lineRule="auto"/>
              <w:ind w:right="3"/>
              <w:rPr>
                <w:rFonts w:cs="Times New Roman"/>
                <w:szCs w:val="24"/>
              </w:rPr>
            </w:pPr>
            <w:r w:rsidRPr="00F415D0">
              <w:rPr>
                <w:rFonts w:cs="Times New Roman"/>
                <w:szCs w:val="24"/>
              </w:rPr>
              <w:t>0.306</w:t>
            </w:r>
          </w:p>
        </w:tc>
        <w:tc>
          <w:tcPr>
            <w:tcW w:w="443" w:type="pct"/>
            <w:noWrap/>
            <w:tcMar>
              <w:left w:w="0" w:type="dxa"/>
              <w:right w:w="0" w:type="dxa"/>
            </w:tcMar>
            <w:hideMark/>
          </w:tcPr>
          <w:p w14:paraId="1CBCA2F5" w14:textId="77777777" w:rsidR="009B4E73" w:rsidRPr="00F415D0" w:rsidRDefault="009B4E73" w:rsidP="00AA6591">
            <w:pPr>
              <w:spacing w:line="360" w:lineRule="auto"/>
              <w:ind w:right="3"/>
              <w:rPr>
                <w:rFonts w:cs="Times New Roman"/>
                <w:szCs w:val="24"/>
              </w:rPr>
            </w:pPr>
            <w:r w:rsidRPr="00F415D0">
              <w:rPr>
                <w:rFonts w:cs="Times New Roman"/>
                <w:szCs w:val="24"/>
              </w:rPr>
              <w:t>0.221</w:t>
            </w:r>
          </w:p>
        </w:tc>
        <w:tc>
          <w:tcPr>
            <w:tcW w:w="436" w:type="pct"/>
            <w:noWrap/>
            <w:tcMar>
              <w:left w:w="0" w:type="dxa"/>
              <w:right w:w="0" w:type="dxa"/>
            </w:tcMar>
            <w:hideMark/>
          </w:tcPr>
          <w:p w14:paraId="0BC4508C" w14:textId="77777777" w:rsidR="009B4E73" w:rsidRPr="00F415D0" w:rsidRDefault="009B4E73" w:rsidP="00AA6591">
            <w:pPr>
              <w:spacing w:line="360" w:lineRule="auto"/>
              <w:ind w:right="3"/>
              <w:rPr>
                <w:rFonts w:cs="Times New Roman"/>
                <w:szCs w:val="24"/>
              </w:rPr>
            </w:pPr>
            <w:r w:rsidRPr="00F415D0">
              <w:rPr>
                <w:rFonts w:cs="Times New Roman"/>
                <w:szCs w:val="24"/>
              </w:rPr>
              <w:t>0.227</w:t>
            </w:r>
          </w:p>
        </w:tc>
        <w:tc>
          <w:tcPr>
            <w:tcW w:w="390" w:type="pct"/>
            <w:noWrap/>
            <w:tcMar>
              <w:left w:w="0" w:type="dxa"/>
              <w:right w:w="0" w:type="dxa"/>
            </w:tcMar>
            <w:hideMark/>
          </w:tcPr>
          <w:p w14:paraId="0552BF8A" w14:textId="77777777" w:rsidR="009B4E73" w:rsidRPr="00F415D0" w:rsidRDefault="009B4E73" w:rsidP="00AA6591">
            <w:pPr>
              <w:spacing w:line="360" w:lineRule="auto"/>
              <w:ind w:right="3"/>
              <w:rPr>
                <w:rFonts w:cs="Times New Roman"/>
                <w:szCs w:val="24"/>
              </w:rPr>
            </w:pPr>
            <w:r w:rsidRPr="00F415D0">
              <w:rPr>
                <w:rFonts w:cs="Times New Roman"/>
                <w:szCs w:val="24"/>
              </w:rPr>
              <w:t>0.438</w:t>
            </w:r>
          </w:p>
        </w:tc>
        <w:tc>
          <w:tcPr>
            <w:tcW w:w="422" w:type="pct"/>
            <w:noWrap/>
            <w:tcMar>
              <w:left w:w="0" w:type="dxa"/>
              <w:right w:w="0" w:type="dxa"/>
            </w:tcMar>
            <w:hideMark/>
          </w:tcPr>
          <w:p w14:paraId="528AB8D8" w14:textId="77777777" w:rsidR="009B4E73" w:rsidRPr="00F415D0" w:rsidRDefault="009B4E73" w:rsidP="00AA6591">
            <w:pPr>
              <w:spacing w:line="360" w:lineRule="auto"/>
              <w:ind w:right="3"/>
              <w:rPr>
                <w:rFonts w:cs="Times New Roman"/>
                <w:szCs w:val="24"/>
              </w:rPr>
            </w:pPr>
            <w:r w:rsidRPr="00F415D0">
              <w:rPr>
                <w:rFonts w:cs="Times New Roman"/>
                <w:szCs w:val="24"/>
              </w:rPr>
              <w:t>0.417</w:t>
            </w:r>
          </w:p>
        </w:tc>
        <w:tc>
          <w:tcPr>
            <w:tcW w:w="486" w:type="pct"/>
            <w:noWrap/>
            <w:tcMar>
              <w:left w:w="0" w:type="dxa"/>
              <w:right w:w="0" w:type="dxa"/>
            </w:tcMar>
            <w:hideMark/>
          </w:tcPr>
          <w:p w14:paraId="2EE21AA6" w14:textId="77777777" w:rsidR="009B4E73" w:rsidRPr="00F415D0" w:rsidRDefault="009B4E73" w:rsidP="00AA6591">
            <w:pPr>
              <w:spacing w:line="360" w:lineRule="auto"/>
              <w:ind w:right="3"/>
              <w:rPr>
                <w:rFonts w:cs="Times New Roman"/>
                <w:szCs w:val="24"/>
              </w:rPr>
            </w:pPr>
            <w:r w:rsidRPr="00F415D0">
              <w:rPr>
                <w:rFonts w:cs="Times New Roman"/>
                <w:szCs w:val="24"/>
              </w:rPr>
              <w:t>0.388</w:t>
            </w:r>
          </w:p>
        </w:tc>
        <w:tc>
          <w:tcPr>
            <w:tcW w:w="391" w:type="pct"/>
            <w:noWrap/>
            <w:tcMar>
              <w:left w:w="0" w:type="dxa"/>
              <w:right w:w="0" w:type="dxa"/>
            </w:tcMar>
            <w:hideMark/>
          </w:tcPr>
          <w:p w14:paraId="33252686" w14:textId="77777777" w:rsidR="009B4E73" w:rsidRPr="00F415D0" w:rsidRDefault="009B4E73" w:rsidP="00AA6591">
            <w:pPr>
              <w:spacing w:line="360" w:lineRule="auto"/>
              <w:ind w:right="3"/>
              <w:rPr>
                <w:rFonts w:cs="Times New Roman"/>
                <w:szCs w:val="24"/>
              </w:rPr>
            </w:pPr>
            <w:r w:rsidRPr="00F415D0">
              <w:rPr>
                <w:rFonts w:cs="Times New Roman"/>
                <w:szCs w:val="24"/>
              </w:rPr>
              <w:t>0.335</w:t>
            </w:r>
          </w:p>
        </w:tc>
        <w:tc>
          <w:tcPr>
            <w:tcW w:w="391" w:type="pct"/>
            <w:noWrap/>
            <w:tcMar>
              <w:left w:w="0" w:type="dxa"/>
              <w:right w:w="0" w:type="dxa"/>
            </w:tcMar>
            <w:hideMark/>
          </w:tcPr>
          <w:p w14:paraId="3343C2D0" w14:textId="77777777" w:rsidR="009B4E73" w:rsidRPr="00F415D0" w:rsidRDefault="009B4E73" w:rsidP="00AA6591">
            <w:pPr>
              <w:spacing w:line="360" w:lineRule="auto"/>
              <w:ind w:right="3"/>
              <w:rPr>
                <w:rFonts w:cs="Times New Roman"/>
                <w:szCs w:val="24"/>
              </w:rPr>
            </w:pPr>
            <w:r w:rsidRPr="00F415D0">
              <w:rPr>
                <w:rFonts w:cs="Times New Roman"/>
                <w:szCs w:val="24"/>
              </w:rPr>
              <w:t>0.845</w:t>
            </w:r>
          </w:p>
        </w:tc>
        <w:tc>
          <w:tcPr>
            <w:tcW w:w="391" w:type="pct"/>
            <w:noWrap/>
            <w:tcMar>
              <w:left w:w="0" w:type="dxa"/>
              <w:right w:w="0" w:type="dxa"/>
            </w:tcMar>
            <w:hideMark/>
          </w:tcPr>
          <w:p w14:paraId="49958120" w14:textId="77777777" w:rsidR="009B4E73" w:rsidRPr="00F415D0" w:rsidRDefault="009B4E73" w:rsidP="00AA6591">
            <w:pPr>
              <w:spacing w:line="360" w:lineRule="auto"/>
              <w:ind w:right="3"/>
              <w:rPr>
                <w:rFonts w:cs="Times New Roman"/>
                <w:szCs w:val="24"/>
              </w:rPr>
            </w:pPr>
          </w:p>
        </w:tc>
      </w:tr>
    </w:tbl>
    <w:p w14:paraId="7471233A" w14:textId="77777777" w:rsidR="009B4E73" w:rsidRPr="00FA6E91" w:rsidRDefault="009B4E73" w:rsidP="00AA6591">
      <w:pPr>
        <w:spacing w:after="0" w:line="360" w:lineRule="auto"/>
        <w:ind w:right="3"/>
        <w:rPr>
          <w:rFonts w:eastAsia="Times New Roman" w:cs="Times New Roman"/>
          <w:szCs w:val="24"/>
        </w:rPr>
      </w:pPr>
    </w:p>
    <w:p w14:paraId="33616547" w14:textId="77777777" w:rsidR="009B4E73" w:rsidRPr="00F415D0" w:rsidRDefault="00BE7516" w:rsidP="00AA6591">
      <w:pPr>
        <w:spacing w:line="360" w:lineRule="auto"/>
        <w:rPr>
          <w:rFonts w:cs="Times New Roman"/>
          <w:b/>
          <w:szCs w:val="24"/>
        </w:rPr>
      </w:pPr>
      <w:bookmarkStart w:id="134" w:name="_Toc133883975"/>
      <w:r w:rsidRPr="00F415D0">
        <w:rPr>
          <w:rFonts w:cs="Times New Roman"/>
          <w:b/>
          <w:szCs w:val="24"/>
        </w:rPr>
        <w:t>4.6</w:t>
      </w:r>
      <w:r w:rsidR="009B4E73" w:rsidRPr="00F415D0">
        <w:rPr>
          <w:rFonts w:cs="Times New Roman"/>
          <w:b/>
          <w:szCs w:val="24"/>
        </w:rPr>
        <w:t xml:space="preserve">.2 Hypothesis Testing of Direct Effects of Entrepreneurial Necessity Motivation on Psychological Capital and Social Capital of Youth-Based Fruit </w:t>
      </w:r>
      <w:proofErr w:type="spellStart"/>
      <w:r w:rsidR="009B4E73" w:rsidRPr="00F415D0">
        <w:rPr>
          <w:rFonts w:cs="Times New Roman"/>
          <w:b/>
          <w:szCs w:val="24"/>
        </w:rPr>
        <w:t>Agrienterprises</w:t>
      </w:r>
      <w:bookmarkEnd w:id="134"/>
      <w:proofErr w:type="spellEnd"/>
    </w:p>
    <w:p w14:paraId="3A771C5A" w14:textId="77777777" w:rsidR="009B4E73" w:rsidRPr="00F415D0" w:rsidRDefault="00CE2913" w:rsidP="00AA6591">
      <w:pPr>
        <w:autoSpaceDE w:val="0"/>
        <w:autoSpaceDN w:val="0"/>
        <w:adjustRightInd w:val="0"/>
        <w:spacing w:after="0" w:line="360" w:lineRule="auto"/>
        <w:rPr>
          <w:rFonts w:eastAsia="Times New Roman" w:cs="Times New Roman"/>
          <w:szCs w:val="24"/>
        </w:rPr>
      </w:pPr>
      <w:r w:rsidRPr="00FA6E91">
        <w:rPr>
          <w:rFonts w:eastAsia="Times New Roman" w:cs="Times New Roman"/>
          <w:bCs/>
          <w:szCs w:val="24"/>
        </w:rPr>
        <w:t>Table 4.13</w:t>
      </w:r>
      <w:r w:rsidR="009B4E73" w:rsidRPr="00FA6E91">
        <w:rPr>
          <w:rFonts w:eastAsia="Times New Roman" w:cs="Times New Roman"/>
          <w:bCs/>
          <w:szCs w:val="24"/>
        </w:rPr>
        <w:t xml:space="preserve"> shows the analysis results of the direct effects of entrepreneurial necessity motivation on psychological capital and social capital of youth-based fruit </w:t>
      </w:r>
      <w:proofErr w:type="spellStart"/>
      <w:r w:rsidR="009B4E73" w:rsidRPr="00FA6E91">
        <w:rPr>
          <w:rFonts w:eastAsia="Times New Roman" w:cs="Times New Roman"/>
          <w:bCs/>
          <w:szCs w:val="24"/>
        </w:rPr>
        <w:t>agripreneurs</w:t>
      </w:r>
      <w:proofErr w:type="spellEnd"/>
      <w:r w:rsidR="009B4E73" w:rsidRPr="00FA6E91">
        <w:rPr>
          <w:rFonts w:eastAsia="Times New Roman" w:cs="Times New Roman"/>
          <w:bCs/>
          <w:szCs w:val="24"/>
        </w:rPr>
        <w:t xml:space="preserve">. </w:t>
      </w:r>
    </w:p>
    <w:p w14:paraId="06139A7E" w14:textId="77777777" w:rsidR="00E006F8" w:rsidRPr="00F415D0" w:rsidRDefault="00E006F8">
      <w:pPr>
        <w:jc w:val="left"/>
        <w:rPr>
          <w:rFonts w:eastAsia="Calibri" w:cs="Times New Roman"/>
          <w:b/>
          <w:bCs/>
          <w:szCs w:val="24"/>
        </w:rPr>
      </w:pPr>
      <w:bookmarkStart w:id="135" w:name="_Toc133836322"/>
      <w:r w:rsidRPr="00F415D0">
        <w:rPr>
          <w:rFonts w:eastAsia="Calibri" w:cs="Times New Roman"/>
          <w:b/>
          <w:bCs/>
          <w:szCs w:val="24"/>
        </w:rPr>
        <w:br w:type="page"/>
      </w:r>
    </w:p>
    <w:p w14:paraId="06876E15" w14:textId="09EA8C43" w:rsidR="009B4E73" w:rsidRPr="00F415D0" w:rsidRDefault="00CE2913" w:rsidP="00FA6E91">
      <w:pPr>
        <w:pStyle w:val="listoftables"/>
        <w:rPr>
          <w:b/>
        </w:rPr>
      </w:pPr>
      <w:bookmarkStart w:id="136" w:name="_Toc176994727"/>
      <w:r w:rsidRPr="00F415D0">
        <w:rPr>
          <w:rFonts w:eastAsia="Calibri"/>
          <w:b/>
        </w:rPr>
        <w:lastRenderedPageBreak/>
        <w:t>Table 4.13</w:t>
      </w:r>
      <w:r w:rsidR="009B4E73" w:rsidRPr="00F415D0">
        <w:rPr>
          <w:b/>
        </w:rPr>
        <w:t xml:space="preserve"> </w:t>
      </w:r>
      <w:bookmarkStart w:id="137" w:name="_Hlk113881705"/>
      <w:r w:rsidR="009B4E73" w:rsidRPr="00F415D0">
        <w:t xml:space="preserve">Direct effects of entrepreneurial motivation on psychological capital and social capital of youth-based fruit </w:t>
      </w:r>
      <w:proofErr w:type="spellStart"/>
      <w:r w:rsidR="009B4E73" w:rsidRPr="00F415D0">
        <w:t>agri</w:t>
      </w:r>
      <w:bookmarkEnd w:id="135"/>
      <w:bookmarkEnd w:id="137"/>
      <w:r w:rsidR="009B4E73" w:rsidRPr="00F415D0">
        <w:t>preneurs</w:t>
      </w:r>
      <w:bookmarkEnd w:id="136"/>
      <w:proofErr w:type="spellEnd"/>
    </w:p>
    <w:tbl>
      <w:tblPr>
        <w:tblStyle w:val="TableGrid5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8"/>
        <w:gridCol w:w="995"/>
        <w:gridCol w:w="1137"/>
        <w:gridCol w:w="1192"/>
        <w:gridCol w:w="1735"/>
      </w:tblGrid>
      <w:tr w:rsidR="009B4E73" w:rsidRPr="00F415D0" w14:paraId="1370975A" w14:textId="77777777" w:rsidTr="00B10F34">
        <w:tc>
          <w:tcPr>
            <w:tcW w:w="2198" w:type="pct"/>
            <w:tcBorders>
              <w:top w:val="single" w:sz="4" w:space="0" w:color="auto"/>
              <w:bottom w:val="single" w:sz="4" w:space="0" w:color="auto"/>
            </w:tcBorders>
          </w:tcPr>
          <w:p w14:paraId="1496D6C0"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Hypothesis/Path relationship</w:t>
            </w:r>
          </w:p>
        </w:tc>
        <w:tc>
          <w:tcPr>
            <w:tcW w:w="551" w:type="pct"/>
            <w:tcBorders>
              <w:top w:val="single" w:sz="4" w:space="0" w:color="auto"/>
              <w:bottom w:val="single" w:sz="4" w:space="0" w:color="auto"/>
            </w:tcBorders>
          </w:tcPr>
          <w:p w14:paraId="79B94349"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SE</w:t>
            </w:r>
          </w:p>
        </w:tc>
        <w:tc>
          <w:tcPr>
            <w:tcW w:w="630" w:type="pct"/>
            <w:tcBorders>
              <w:top w:val="single" w:sz="4" w:space="0" w:color="auto"/>
              <w:bottom w:val="single" w:sz="4" w:space="0" w:color="auto"/>
            </w:tcBorders>
          </w:tcPr>
          <w:p w14:paraId="535748EB"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Coeff.</w:t>
            </w:r>
          </w:p>
        </w:tc>
        <w:tc>
          <w:tcPr>
            <w:tcW w:w="660" w:type="pct"/>
            <w:tcBorders>
              <w:top w:val="single" w:sz="4" w:space="0" w:color="auto"/>
              <w:bottom w:val="single" w:sz="4" w:space="0" w:color="auto"/>
            </w:tcBorders>
          </w:tcPr>
          <w:p w14:paraId="569553E2"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P-values</w:t>
            </w:r>
          </w:p>
        </w:tc>
        <w:tc>
          <w:tcPr>
            <w:tcW w:w="961" w:type="pct"/>
            <w:tcBorders>
              <w:top w:val="single" w:sz="4" w:space="0" w:color="auto"/>
              <w:bottom w:val="single" w:sz="4" w:space="0" w:color="auto"/>
            </w:tcBorders>
          </w:tcPr>
          <w:p w14:paraId="39BFF040"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Decision</w:t>
            </w:r>
          </w:p>
        </w:tc>
      </w:tr>
      <w:tr w:rsidR="009B4E73" w:rsidRPr="00F415D0" w14:paraId="191EDF6A" w14:textId="77777777" w:rsidTr="00B10F34">
        <w:tc>
          <w:tcPr>
            <w:tcW w:w="2198" w:type="pct"/>
            <w:tcBorders>
              <w:top w:val="single" w:sz="4" w:space="0" w:color="auto"/>
            </w:tcBorders>
          </w:tcPr>
          <w:p w14:paraId="616B11D7" w14:textId="77777777" w:rsidR="009B4E73" w:rsidRPr="00F415D0" w:rsidRDefault="009B4E73" w:rsidP="00AA6591">
            <w:pPr>
              <w:spacing w:line="360" w:lineRule="auto"/>
              <w:ind w:right="3"/>
              <w:rPr>
                <w:rFonts w:cs="Times New Roman"/>
                <w:szCs w:val="24"/>
              </w:rPr>
            </w:pPr>
            <w:bookmarkStart w:id="138" w:name="_Hlk166855788"/>
            <w:r w:rsidRPr="00F415D0">
              <w:rPr>
                <w:rFonts w:cs="Times New Roman"/>
                <w:szCs w:val="24"/>
              </w:rPr>
              <w:t>NM-&gt;cognitive social capital</w:t>
            </w:r>
          </w:p>
        </w:tc>
        <w:tc>
          <w:tcPr>
            <w:tcW w:w="551" w:type="pct"/>
            <w:tcBorders>
              <w:top w:val="single" w:sz="4" w:space="0" w:color="auto"/>
            </w:tcBorders>
          </w:tcPr>
          <w:p w14:paraId="63983D25" w14:textId="77777777" w:rsidR="009B4E73" w:rsidRPr="00F415D0" w:rsidRDefault="009B4E73" w:rsidP="00AA6591">
            <w:pPr>
              <w:spacing w:line="360" w:lineRule="auto"/>
              <w:ind w:right="3"/>
              <w:rPr>
                <w:rFonts w:cs="Times New Roman"/>
                <w:szCs w:val="24"/>
              </w:rPr>
            </w:pPr>
            <w:r w:rsidRPr="00F415D0">
              <w:rPr>
                <w:rFonts w:cs="Times New Roman"/>
                <w:szCs w:val="24"/>
              </w:rPr>
              <w:t>0.061</w:t>
            </w:r>
          </w:p>
        </w:tc>
        <w:tc>
          <w:tcPr>
            <w:tcW w:w="630" w:type="pct"/>
            <w:tcBorders>
              <w:top w:val="single" w:sz="4" w:space="0" w:color="auto"/>
            </w:tcBorders>
          </w:tcPr>
          <w:p w14:paraId="626E9EB0" w14:textId="77777777" w:rsidR="009B4E73" w:rsidRPr="00F415D0" w:rsidRDefault="009B4E73" w:rsidP="00AA6591">
            <w:pPr>
              <w:spacing w:line="360" w:lineRule="auto"/>
              <w:ind w:right="3"/>
              <w:rPr>
                <w:rFonts w:cs="Times New Roman"/>
                <w:szCs w:val="24"/>
              </w:rPr>
            </w:pPr>
            <w:r w:rsidRPr="00F415D0">
              <w:rPr>
                <w:rFonts w:cs="Times New Roman"/>
                <w:szCs w:val="24"/>
              </w:rPr>
              <w:t>-1.287</w:t>
            </w:r>
          </w:p>
        </w:tc>
        <w:tc>
          <w:tcPr>
            <w:tcW w:w="660" w:type="pct"/>
            <w:tcBorders>
              <w:top w:val="single" w:sz="4" w:space="0" w:color="auto"/>
            </w:tcBorders>
          </w:tcPr>
          <w:p w14:paraId="48CAB581" w14:textId="77777777" w:rsidR="009B4E73" w:rsidRPr="00F415D0" w:rsidRDefault="009B4E73" w:rsidP="00AA6591">
            <w:pPr>
              <w:spacing w:line="360" w:lineRule="auto"/>
              <w:ind w:right="3"/>
              <w:rPr>
                <w:rFonts w:cs="Times New Roman"/>
                <w:szCs w:val="24"/>
              </w:rPr>
            </w:pPr>
            <w:r w:rsidRPr="00F415D0">
              <w:rPr>
                <w:rFonts w:cs="Times New Roman"/>
                <w:szCs w:val="24"/>
              </w:rPr>
              <w:t>0.100*</w:t>
            </w:r>
          </w:p>
        </w:tc>
        <w:tc>
          <w:tcPr>
            <w:tcW w:w="961" w:type="pct"/>
            <w:tcBorders>
              <w:top w:val="single" w:sz="4" w:space="0" w:color="auto"/>
            </w:tcBorders>
          </w:tcPr>
          <w:p w14:paraId="23A20176"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6AB47A18" w14:textId="77777777" w:rsidTr="00B10F34">
        <w:tc>
          <w:tcPr>
            <w:tcW w:w="2198" w:type="pct"/>
          </w:tcPr>
          <w:p w14:paraId="506DAD4A" w14:textId="77777777" w:rsidR="009B4E73" w:rsidRPr="00F415D0" w:rsidRDefault="009B4E73" w:rsidP="00AA6591">
            <w:pPr>
              <w:spacing w:line="360" w:lineRule="auto"/>
              <w:ind w:right="3"/>
              <w:rPr>
                <w:rFonts w:cs="Times New Roman"/>
                <w:szCs w:val="24"/>
              </w:rPr>
            </w:pPr>
            <w:r w:rsidRPr="00F415D0">
              <w:rPr>
                <w:rFonts w:cs="Times New Roman"/>
                <w:szCs w:val="24"/>
              </w:rPr>
              <w:t>NM-&gt;structural social capital</w:t>
            </w:r>
          </w:p>
        </w:tc>
        <w:tc>
          <w:tcPr>
            <w:tcW w:w="551" w:type="pct"/>
          </w:tcPr>
          <w:p w14:paraId="1A9DCA2D" w14:textId="77777777" w:rsidR="009B4E73" w:rsidRPr="00F415D0" w:rsidRDefault="009B4E73" w:rsidP="00AA6591">
            <w:pPr>
              <w:spacing w:line="360" w:lineRule="auto"/>
              <w:ind w:right="3"/>
              <w:rPr>
                <w:rFonts w:cs="Times New Roman"/>
                <w:szCs w:val="24"/>
              </w:rPr>
            </w:pPr>
            <w:r w:rsidRPr="00F415D0">
              <w:rPr>
                <w:rFonts w:cs="Times New Roman"/>
                <w:szCs w:val="24"/>
              </w:rPr>
              <w:t>0.061</w:t>
            </w:r>
          </w:p>
        </w:tc>
        <w:tc>
          <w:tcPr>
            <w:tcW w:w="630" w:type="pct"/>
          </w:tcPr>
          <w:p w14:paraId="3261CF1B" w14:textId="77777777" w:rsidR="009B4E73" w:rsidRPr="00F415D0" w:rsidRDefault="009B4E73" w:rsidP="00AA6591">
            <w:pPr>
              <w:spacing w:line="360" w:lineRule="auto"/>
              <w:ind w:right="3"/>
              <w:rPr>
                <w:rFonts w:cs="Times New Roman"/>
                <w:szCs w:val="24"/>
              </w:rPr>
            </w:pPr>
            <w:r w:rsidRPr="00F415D0">
              <w:rPr>
                <w:rFonts w:cs="Times New Roman"/>
                <w:szCs w:val="24"/>
              </w:rPr>
              <w:t>2.131</w:t>
            </w:r>
          </w:p>
        </w:tc>
        <w:tc>
          <w:tcPr>
            <w:tcW w:w="660" w:type="pct"/>
          </w:tcPr>
          <w:p w14:paraId="6D52FF78" w14:textId="77777777" w:rsidR="009B4E73" w:rsidRPr="00F415D0" w:rsidRDefault="009B4E73" w:rsidP="00AA6591">
            <w:pPr>
              <w:spacing w:line="360" w:lineRule="auto"/>
              <w:ind w:right="3"/>
              <w:rPr>
                <w:rFonts w:cs="Times New Roman"/>
                <w:szCs w:val="24"/>
              </w:rPr>
            </w:pPr>
            <w:r w:rsidRPr="00F415D0">
              <w:rPr>
                <w:rFonts w:cs="Times New Roman"/>
                <w:szCs w:val="24"/>
              </w:rPr>
              <w:t>0.017**</w:t>
            </w:r>
          </w:p>
        </w:tc>
        <w:tc>
          <w:tcPr>
            <w:tcW w:w="961" w:type="pct"/>
          </w:tcPr>
          <w:p w14:paraId="241F956F"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740B4499" w14:textId="77777777" w:rsidTr="00B10F34">
        <w:tc>
          <w:tcPr>
            <w:tcW w:w="2198" w:type="pct"/>
          </w:tcPr>
          <w:p w14:paraId="28BCE275" w14:textId="77777777" w:rsidR="009B4E73" w:rsidRPr="00F415D0" w:rsidRDefault="009B4E73" w:rsidP="00AA6591">
            <w:pPr>
              <w:spacing w:line="360" w:lineRule="auto"/>
              <w:ind w:right="3"/>
              <w:rPr>
                <w:rFonts w:cs="Times New Roman"/>
                <w:szCs w:val="24"/>
              </w:rPr>
            </w:pPr>
            <w:r w:rsidRPr="00F415D0">
              <w:rPr>
                <w:rFonts w:cs="Times New Roman"/>
                <w:szCs w:val="24"/>
              </w:rPr>
              <w:t>NM-&gt;relational social capital</w:t>
            </w:r>
          </w:p>
        </w:tc>
        <w:tc>
          <w:tcPr>
            <w:tcW w:w="551" w:type="pct"/>
          </w:tcPr>
          <w:p w14:paraId="71486004" w14:textId="77777777" w:rsidR="009B4E73" w:rsidRPr="00F415D0" w:rsidRDefault="009B4E73" w:rsidP="00AA6591">
            <w:pPr>
              <w:spacing w:line="360" w:lineRule="auto"/>
              <w:ind w:right="3"/>
              <w:rPr>
                <w:rFonts w:cs="Times New Roman"/>
                <w:szCs w:val="24"/>
              </w:rPr>
            </w:pPr>
            <w:r w:rsidRPr="00F415D0">
              <w:rPr>
                <w:rFonts w:cs="Times New Roman"/>
                <w:szCs w:val="24"/>
              </w:rPr>
              <w:t>0.06</w:t>
            </w:r>
          </w:p>
        </w:tc>
        <w:tc>
          <w:tcPr>
            <w:tcW w:w="630" w:type="pct"/>
          </w:tcPr>
          <w:p w14:paraId="00987E88" w14:textId="77777777" w:rsidR="009B4E73" w:rsidRPr="00F415D0" w:rsidRDefault="009B4E73" w:rsidP="00AA6591">
            <w:pPr>
              <w:spacing w:line="360" w:lineRule="auto"/>
              <w:ind w:right="3"/>
              <w:rPr>
                <w:rFonts w:cs="Times New Roman"/>
                <w:szCs w:val="24"/>
              </w:rPr>
            </w:pPr>
            <w:r w:rsidRPr="00F415D0">
              <w:rPr>
                <w:rFonts w:cs="Times New Roman"/>
                <w:szCs w:val="24"/>
              </w:rPr>
              <w:t>2.929</w:t>
            </w:r>
          </w:p>
        </w:tc>
        <w:tc>
          <w:tcPr>
            <w:tcW w:w="660" w:type="pct"/>
          </w:tcPr>
          <w:p w14:paraId="753ACB4B" w14:textId="77777777" w:rsidR="009B4E73" w:rsidRPr="00F415D0" w:rsidRDefault="009B4E73" w:rsidP="00AA6591">
            <w:pPr>
              <w:spacing w:line="360" w:lineRule="auto"/>
              <w:ind w:right="3"/>
              <w:rPr>
                <w:rFonts w:cs="Times New Roman"/>
                <w:szCs w:val="24"/>
              </w:rPr>
            </w:pPr>
            <w:r w:rsidRPr="00F415D0">
              <w:rPr>
                <w:rFonts w:cs="Times New Roman"/>
                <w:szCs w:val="24"/>
              </w:rPr>
              <w:t>0.002***</w:t>
            </w:r>
          </w:p>
        </w:tc>
        <w:tc>
          <w:tcPr>
            <w:tcW w:w="961" w:type="pct"/>
          </w:tcPr>
          <w:p w14:paraId="6B95FCAC"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46E9D2C4" w14:textId="77777777" w:rsidTr="00B10F34">
        <w:tc>
          <w:tcPr>
            <w:tcW w:w="2198" w:type="pct"/>
          </w:tcPr>
          <w:p w14:paraId="6F5393FF" w14:textId="77777777" w:rsidR="009B4E73" w:rsidRPr="00F415D0" w:rsidRDefault="009B4E73" w:rsidP="00AA6591">
            <w:pPr>
              <w:spacing w:line="360" w:lineRule="auto"/>
              <w:ind w:right="3"/>
              <w:rPr>
                <w:rFonts w:cs="Times New Roman"/>
                <w:szCs w:val="24"/>
              </w:rPr>
            </w:pPr>
            <w:r w:rsidRPr="00F415D0">
              <w:rPr>
                <w:rFonts w:cs="Times New Roman"/>
                <w:szCs w:val="24"/>
              </w:rPr>
              <w:t>NM-&gt;hope</w:t>
            </w:r>
          </w:p>
        </w:tc>
        <w:tc>
          <w:tcPr>
            <w:tcW w:w="551" w:type="pct"/>
          </w:tcPr>
          <w:p w14:paraId="7461858F" w14:textId="77777777" w:rsidR="009B4E73" w:rsidRPr="00F415D0" w:rsidRDefault="009B4E73" w:rsidP="00AA6591">
            <w:pPr>
              <w:spacing w:line="360" w:lineRule="auto"/>
              <w:ind w:right="3"/>
              <w:rPr>
                <w:rFonts w:cs="Times New Roman"/>
                <w:szCs w:val="24"/>
              </w:rPr>
            </w:pPr>
            <w:r w:rsidRPr="00F415D0">
              <w:rPr>
                <w:rFonts w:cs="Times New Roman"/>
                <w:szCs w:val="24"/>
              </w:rPr>
              <w:t>0.061</w:t>
            </w:r>
          </w:p>
        </w:tc>
        <w:tc>
          <w:tcPr>
            <w:tcW w:w="630" w:type="pct"/>
          </w:tcPr>
          <w:p w14:paraId="5C4DBCC1" w14:textId="77777777" w:rsidR="009B4E73" w:rsidRPr="00F415D0" w:rsidRDefault="009B4E73" w:rsidP="00AA6591">
            <w:pPr>
              <w:spacing w:line="360" w:lineRule="auto"/>
              <w:ind w:right="3"/>
              <w:rPr>
                <w:rFonts w:cs="Times New Roman"/>
                <w:szCs w:val="24"/>
              </w:rPr>
            </w:pPr>
            <w:r w:rsidRPr="00F415D0">
              <w:rPr>
                <w:rFonts w:cs="Times New Roman"/>
                <w:szCs w:val="24"/>
              </w:rPr>
              <w:t>1.122</w:t>
            </w:r>
          </w:p>
        </w:tc>
        <w:tc>
          <w:tcPr>
            <w:tcW w:w="660" w:type="pct"/>
          </w:tcPr>
          <w:p w14:paraId="2D4F110E" w14:textId="77777777" w:rsidR="009B4E73" w:rsidRPr="00F415D0" w:rsidRDefault="009B4E73" w:rsidP="00AA6591">
            <w:pPr>
              <w:spacing w:line="360" w:lineRule="auto"/>
              <w:ind w:right="3"/>
              <w:rPr>
                <w:rFonts w:cs="Times New Roman"/>
                <w:szCs w:val="24"/>
              </w:rPr>
            </w:pPr>
            <w:r w:rsidRPr="00F415D0">
              <w:rPr>
                <w:rFonts w:cs="Times New Roman"/>
                <w:szCs w:val="24"/>
              </w:rPr>
              <w:t>0.131</w:t>
            </w:r>
          </w:p>
        </w:tc>
        <w:tc>
          <w:tcPr>
            <w:tcW w:w="961" w:type="pct"/>
          </w:tcPr>
          <w:p w14:paraId="4D4E10DD" w14:textId="77777777" w:rsidR="009B4E73" w:rsidRPr="00F415D0" w:rsidRDefault="009B4E73" w:rsidP="00AA6591">
            <w:pPr>
              <w:spacing w:line="360" w:lineRule="auto"/>
              <w:ind w:right="3"/>
              <w:rPr>
                <w:rFonts w:cs="Times New Roman"/>
                <w:szCs w:val="24"/>
              </w:rPr>
            </w:pPr>
            <w:r w:rsidRPr="00F415D0">
              <w:rPr>
                <w:rFonts w:cs="Times New Roman"/>
                <w:szCs w:val="24"/>
              </w:rPr>
              <w:t>Not supported</w:t>
            </w:r>
          </w:p>
        </w:tc>
      </w:tr>
      <w:tr w:rsidR="009B4E73" w:rsidRPr="00F415D0" w14:paraId="4964294E" w14:textId="77777777" w:rsidTr="00B10F34">
        <w:tc>
          <w:tcPr>
            <w:tcW w:w="2198" w:type="pct"/>
          </w:tcPr>
          <w:p w14:paraId="134772F0" w14:textId="77777777" w:rsidR="009B4E73" w:rsidRPr="00F415D0" w:rsidRDefault="009B4E73" w:rsidP="00AA6591">
            <w:pPr>
              <w:spacing w:line="360" w:lineRule="auto"/>
              <w:ind w:right="3"/>
              <w:rPr>
                <w:rFonts w:cs="Times New Roman"/>
                <w:szCs w:val="24"/>
              </w:rPr>
            </w:pPr>
            <w:r w:rsidRPr="00F415D0">
              <w:rPr>
                <w:rFonts w:cs="Times New Roman"/>
                <w:szCs w:val="24"/>
              </w:rPr>
              <w:t>NM-&gt;self-confidence</w:t>
            </w:r>
          </w:p>
        </w:tc>
        <w:tc>
          <w:tcPr>
            <w:tcW w:w="551" w:type="pct"/>
          </w:tcPr>
          <w:p w14:paraId="37110A79" w14:textId="77777777" w:rsidR="009B4E73" w:rsidRPr="00F415D0" w:rsidRDefault="009B4E73" w:rsidP="00AA6591">
            <w:pPr>
              <w:spacing w:line="360" w:lineRule="auto"/>
              <w:ind w:right="3"/>
              <w:rPr>
                <w:rFonts w:cs="Times New Roman"/>
                <w:szCs w:val="24"/>
              </w:rPr>
            </w:pPr>
            <w:r w:rsidRPr="00F415D0">
              <w:rPr>
                <w:rFonts w:cs="Times New Roman"/>
                <w:szCs w:val="24"/>
              </w:rPr>
              <w:t>0.06</w:t>
            </w:r>
          </w:p>
        </w:tc>
        <w:tc>
          <w:tcPr>
            <w:tcW w:w="630" w:type="pct"/>
          </w:tcPr>
          <w:p w14:paraId="23CBA105" w14:textId="77777777" w:rsidR="009B4E73" w:rsidRPr="00F415D0" w:rsidRDefault="009B4E73" w:rsidP="00AA6591">
            <w:pPr>
              <w:spacing w:line="360" w:lineRule="auto"/>
              <w:ind w:right="3"/>
              <w:rPr>
                <w:rFonts w:cs="Times New Roman"/>
                <w:szCs w:val="24"/>
              </w:rPr>
            </w:pPr>
            <w:r w:rsidRPr="00F415D0">
              <w:rPr>
                <w:rFonts w:cs="Times New Roman"/>
                <w:szCs w:val="24"/>
              </w:rPr>
              <w:t>-2.624</w:t>
            </w:r>
          </w:p>
        </w:tc>
        <w:tc>
          <w:tcPr>
            <w:tcW w:w="660" w:type="pct"/>
          </w:tcPr>
          <w:p w14:paraId="55ED0738" w14:textId="77777777" w:rsidR="009B4E73" w:rsidRPr="00F415D0" w:rsidRDefault="009B4E73" w:rsidP="00AA6591">
            <w:pPr>
              <w:spacing w:line="360" w:lineRule="auto"/>
              <w:ind w:right="3"/>
              <w:rPr>
                <w:rFonts w:cs="Times New Roman"/>
                <w:szCs w:val="24"/>
              </w:rPr>
            </w:pPr>
            <w:r w:rsidRPr="00F415D0">
              <w:rPr>
                <w:rFonts w:cs="Times New Roman"/>
                <w:szCs w:val="24"/>
              </w:rPr>
              <w:t>0.005***</w:t>
            </w:r>
          </w:p>
        </w:tc>
        <w:tc>
          <w:tcPr>
            <w:tcW w:w="961" w:type="pct"/>
          </w:tcPr>
          <w:p w14:paraId="013AD759"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170B9130" w14:textId="77777777" w:rsidTr="00B10F34">
        <w:tc>
          <w:tcPr>
            <w:tcW w:w="2198" w:type="pct"/>
            <w:tcBorders>
              <w:bottom w:val="nil"/>
            </w:tcBorders>
          </w:tcPr>
          <w:p w14:paraId="2291631D" w14:textId="77777777" w:rsidR="009B4E73" w:rsidRPr="00F415D0" w:rsidRDefault="009B4E73" w:rsidP="00AA6591">
            <w:pPr>
              <w:spacing w:line="360" w:lineRule="auto"/>
              <w:ind w:right="3"/>
              <w:rPr>
                <w:rFonts w:cs="Times New Roman"/>
                <w:szCs w:val="24"/>
              </w:rPr>
            </w:pPr>
            <w:r w:rsidRPr="00F415D0">
              <w:rPr>
                <w:rFonts w:cs="Times New Roman"/>
                <w:szCs w:val="24"/>
              </w:rPr>
              <w:t>NM-&gt;optimism</w:t>
            </w:r>
          </w:p>
        </w:tc>
        <w:tc>
          <w:tcPr>
            <w:tcW w:w="551" w:type="pct"/>
            <w:tcBorders>
              <w:bottom w:val="nil"/>
            </w:tcBorders>
          </w:tcPr>
          <w:p w14:paraId="3E94234E" w14:textId="77777777" w:rsidR="009B4E73" w:rsidRPr="00F415D0" w:rsidRDefault="009B4E73" w:rsidP="00AA6591">
            <w:pPr>
              <w:spacing w:line="360" w:lineRule="auto"/>
              <w:ind w:right="3"/>
              <w:rPr>
                <w:rFonts w:cs="Times New Roman"/>
                <w:szCs w:val="24"/>
              </w:rPr>
            </w:pPr>
            <w:r w:rsidRPr="00F415D0">
              <w:rPr>
                <w:rFonts w:cs="Times New Roman"/>
                <w:szCs w:val="24"/>
              </w:rPr>
              <w:t>0.061</w:t>
            </w:r>
          </w:p>
        </w:tc>
        <w:tc>
          <w:tcPr>
            <w:tcW w:w="630" w:type="pct"/>
            <w:tcBorders>
              <w:bottom w:val="nil"/>
            </w:tcBorders>
          </w:tcPr>
          <w:p w14:paraId="541B4405" w14:textId="77777777" w:rsidR="009B4E73" w:rsidRPr="00F415D0" w:rsidRDefault="009B4E73" w:rsidP="00AA6591">
            <w:pPr>
              <w:spacing w:line="360" w:lineRule="auto"/>
              <w:ind w:right="3"/>
              <w:rPr>
                <w:rFonts w:cs="Times New Roman"/>
                <w:szCs w:val="24"/>
              </w:rPr>
            </w:pPr>
            <w:r w:rsidRPr="00F415D0">
              <w:rPr>
                <w:rFonts w:cs="Times New Roman"/>
                <w:szCs w:val="24"/>
              </w:rPr>
              <w:t>0.913</w:t>
            </w:r>
          </w:p>
        </w:tc>
        <w:tc>
          <w:tcPr>
            <w:tcW w:w="660" w:type="pct"/>
            <w:tcBorders>
              <w:bottom w:val="nil"/>
            </w:tcBorders>
          </w:tcPr>
          <w:p w14:paraId="350D681B" w14:textId="77777777" w:rsidR="009B4E73" w:rsidRPr="00F415D0" w:rsidRDefault="009B4E73" w:rsidP="00AA6591">
            <w:pPr>
              <w:spacing w:line="360" w:lineRule="auto"/>
              <w:ind w:right="3"/>
              <w:rPr>
                <w:rFonts w:cs="Times New Roman"/>
                <w:szCs w:val="24"/>
              </w:rPr>
            </w:pPr>
            <w:r w:rsidRPr="00F415D0">
              <w:rPr>
                <w:rFonts w:cs="Times New Roman"/>
                <w:szCs w:val="24"/>
              </w:rPr>
              <w:t>0.181</w:t>
            </w:r>
          </w:p>
        </w:tc>
        <w:tc>
          <w:tcPr>
            <w:tcW w:w="961" w:type="pct"/>
            <w:tcBorders>
              <w:bottom w:val="nil"/>
            </w:tcBorders>
          </w:tcPr>
          <w:p w14:paraId="5E5FAA0D" w14:textId="77777777" w:rsidR="009B4E73" w:rsidRPr="00F415D0" w:rsidRDefault="009B4E73" w:rsidP="00AA6591">
            <w:pPr>
              <w:spacing w:line="360" w:lineRule="auto"/>
              <w:ind w:right="3"/>
              <w:rPr>
                <w:rFonts w:cs="Times New Roman"/>
                <w:szCs w:val="24"/>
              </w:rPr>
            </w:pPr>
            <w:r w:rsidRPr="00F415D0">
              <w:rPr>
                <w:rFonts w:cs="Times New Roman"/>
                <w:szCs w:val="24"/>
              </w:rPr>
              <w:t>Not supported</w:t>
            </w:r>
          </w:p>
        </w:tc>
      </w:tr>
      <w:tr w:rsidR="009B4E73" w:rsidRPr="00F415D0" w14:paraId="746F39B6" w14:textId="77777777" w:rsidTr="00B10F34">
        <w:tc>
          <w:tcPr>
            <w:tcW w:w="2198" w:type="pct"/>
            <w:tcBorders>
              <w:top w:val="nil"/>
              <w:bottom w:val="nil"/>
            </w:tcBorders>
          </w:tcPr>
          <w:p w14:paraId="31CD9776" w14:textId="77777777" w:rsidR="009B4E73" w:rsidRPr="00F415D0" w:rsidRDefault="009B4E73" w:rsidP="00AA6591">
            <w:pPr>
              <w:spacing w:line="360" w:lineRule="auto"/>
              <w:ind w:right="3"/>
              <w:rPr>
                <w:rFonts w:cs="Times New Roman"/>
                <w:szCs w:val="24"/>
              </w:rPr>
            </w:pPr>
            <w:r w:rsidRPr="00F415D0">
              <w:rPr>
                <w:rFonts w:cs="Times New Roman"/>
                <w:szCs w:val="24"/>
              </w:rPr>
              <w:t>NM-&gt;resilience</w:t>
            </w:r>
          </w:p>
        </w:tc>
        <w:tc>
          <w:tcPr>
            <w:tcW w:w="551" w:type="pct"/>
            <w:tcBorders>
              <w:top w:val="nil"/>
              <w:bottom w:val="nil"/>
            </w:tcBorders>
          </w:tcPr>
          <w:p w14:paraId="3738461C" w14:textId="77777777" w:rsidR="009B4E73" w:rsidRPr="00F415D0" w:rsidRDefault="009B4E73" w:rsidP="00AA6591">
            <w:pPr>
              <w:spacing w:line="360" w:lineRule="auto"/>
              <w:ind w:right="3"/>
              <w:rPr>
                <w:rFonts w:cs="Times New Roman"/>
                <w:szCs w:val="24"/>
              </w:rPr>
            </w:pPr>
            <w:r w:rsidRPr="00F415D0">
              <w:rPr>
                <w:rFonts w:cs="Times New Roman"/>
                <w:szCs w:val="24"/>
              </w:rPr>
              <w:t>0.059</w:t>
            </w:r>
          </w:p>
        </w:tc>
        <w:tc>
          <w:tcPr>
            <w:tcW w:w="630" w:type="pct"/>
            <w:tcBorders>
              <w:top w:val="nil"/>
              <w:bottom w:val="nil"/>
            </w:tcBorders>
          </w:tcPr>
          <w:p w14:paraId="04E67B83" w14:textId="77777777" w:rsidR="009B4E73" w:rsidRPr="00F415D0" w:rsidRDefault="009B4E73" w:rsidP="00AA6591">
            <w:pPr>
              <w:spacing w:line="360" w:lineRule="auto"/>
              <w:ind w:right="3"/>
              <w:rPr>
                <w:rFonts w:cs="Times New Roman"/>
                <w:szCs w:val="24"/>
              </w:rPr>
            </w:pPr>
            <w:r w:rsidRPr="00F415D0">
              <w:rPr>
                <w:rFonts w:cs="Times New Roman"/>
                <w:szCs w:val="24"/>
              </w:rPr>
              <w:t>4.328</w:t>
            </w:r>
          </w:p>
        </w:tc>
        <w:tc>
          <w:tcPr>
            <w:tcW w:w="660" w:type="pct"/>
            <w:tcBorders>
              <w:top w:val="nil"/>
              <w:bottom w:val="nil"/>
            </w:tcBorders>
          </w:tcPr>
          <w:p w14:paraId="191D142E"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Borders>
              <w:top w:val="nil"/>
              <w:bottom w:val="nil"/>
            </w:tcBorders>
          </w:tcPr>
          <w:p w14:paraId="0B9BD60C"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bookmarkEnd w:id="138"/>
      <w:tr w:rsidR="009B4E73" w:rsidRPr="00F415D0" w14:paraId="2BFF4D3C" w14:textId="77777777" w:rsidTr="00B10F34">
        <w:tc>
          <w:tcPr>
            <w:tcW w:w="2198" w:type="pct"/>
            <w:tcBorders>
              <w:top w:val="nil"/>
            </w:tcBorders>
          </w:tcPr>
          <w:p w14:paraId="6A05F386" w14:textId="77777777" w:rsidR="009B4E73" w:rsidRPr="00F415D0" w:rsidRDefault="009B4E73" w:rsidP="00AA6591">
            <w:pPr>
              <w:spacing w:line="360" w:lineRule="auto"/>
              <w:ind w:right="3"/>
              <w:rPr>
                <w:rFonts w:cs="Times New Roman"/>
                <w:szCs w:val="24"/>
              </w:rPr>
            </w:pPr>
            <w:r w:rsidRPr="00F415D0">
              <w:rPr>
                <w:rFonts w:cs="Times New Roman"/>
                <w:szCs w:val="24"/>
              </w:rPr>
              <w:t>OM-&gt;cognitive social capital</w:t>
            </w:r>
          </w:p>
        </w:tc>
        <w:tc>
          <w:tcPr>
            <w:tcW w:w="551" w:type="pct"/>
            <w:tcBorders>
              <w:top w:val="nil"/>
            </w:tcBorders>
          </w:tcPr>
          <w:p w14:paraId="015C57FD" w14:textId="77777777" w:rsidR="009B4E73" w:rsidRPr="00F415D0" w:rsidRDefault="009B4E73" w:rsidP="00AA6591">
            <w:pPr>
              <w:spacing w:line="360" w:lineRule="auto"/>
              <w:ind w:right="3"/>
              <w:rPr>
                <w:rFonts w:cs="Times New Roman"/>
                <w:szCs w:val="24"/>
              </w:rPr>
            </w:pPr>
            <w:r w:rsidRPr="00F415D0">
              <w:rPr>
                <w:rFonts w:cs="Times New Roman"/>
                <w:szCs w:val="24"/>
              </w:rPr>
              <w:t>0.059</w:t>
            </w:r>
          </w:p>
        </w:tc>
        <w:tc>
          <w:tcPr>
            <w:tcW w:w="630" w:type="pct"/>
            <w:tcBorders>
              <w:top w:val="nil"/>
            </w:tcBorders>
          </w:tcPr>
          <w:p w14:paraId="4EA8457F" w14:textId="77777777" w:rsidR="009B4E73" w:rsidRPr="00F415D0" w:rsidRDefault="009B4E73" w:rsidP="00AA6591">
            <w:pPr>
              <w:spacing w:line="360" w:lineRule="auto"/>
              <w:ind w:right="3"/>
              <w:rPr>
                <w:rFonts w:cs="Times New Roman"/>
                <w:szCs w:val="24"/>
              </w:rPr>
            </w:pPr>
            <w:r w:rsidRPr="00F415D0">
              <w:rPr>
                <w:rFonts w:cs="Times New Roman"/>
                <w:szCs w:val="24"/>
              </w:rPr>
              <w:t>4.403</w:t>
            </w:r>
          </w:p>
        </w:tc>
        <w:tc>
          <w:tcPr>
            <w:tcW w:w="660" w:type="pct"/>
            <w:tcBorders>
              <w:top w:val="nil"/>
            </w:tcBorders>
          </w:tcPr>
          <w:p w14:paraId="287F0902"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Borders>
              <w:top w:val="nil"/>
            </w:tcBorders>
          </w:tcPr>
          <w:p w14:paraId="2C8957F0"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1F7565DB" w14:textId="77777777" w:rsidTr="00B10F34">
        <w:tc>
          <w:tcPr>
            <w:tcW w:w="2198" w:type="pct"/>
          </w:tcPr>
          <w:p w14:paraId="7C42AF5D" w14:textId="77777777" w:rsidR="009B4E73" w:rsidRPr="00F415D0" w:rsidRDefault="009B4E73" w:rsidP="00AA6591">
            <w:pPr>
              <w:spacing w:line="360" w:lineRule="auto"/>
              <w:ind w:right="3"/>
              <w:rPr>
                <w:rFonts w:cs="Times New Roman"/>
                <w:szCs w:val="24"/>
              </w:rPr>
            </w:pPr>
            <w:r w:rsidRPr="00F415D0">
              <w:rPr>
                <w:rFonts w:cs="Times New Roman"/>
                <w:szCs w:val="24"/>
              </w:rPr>
              <w:t>OM-&gt;structural social capital</w:t>
            </w:r>
          </w:p>
        </w:tc>
        <w:tc>
          <w:tcPr>
            <w:tcW w:w="551" w:type="pct"/>
          </w:tcPr>
          <w:p w14:paraId="254E884F" w14:textId="77777777" w:rsidR="009B4E73" w:rsidRPr="00F415D0" w:rsidRDefault="009B4E73" w:rsidP="00AA6591">
            <w:pPr>
              <w:spacing w:line="360" w:lineRule="auto"/>
              <w:ind w:right="3"/>
              <w:rPr>
                <w:rFonts w:cs="Times New Roman"/>
                <w:szCs w:val="24"/>
              </w:rPr>
            </w:pPr>
            <w:r w:rsidRPr="00F415D0">
              <w:rPr>
                <w:rFonts w:cs="Times New Roman"/>
                <w:szCs w:val="24"/>
              </w:rPr>
              <w:t>0.061</w:t>
            </w:r>
          </w:p>
        </w:tc>
        <w:tc>
          <w:tcPr>
            <w:tcW w:w="630" w:type="pct"/>
          </w:tcPr>
          <w:p w14:paraId="50D00C8D" w14:textId="77777777" w:rsidR="009B4E73" w:rsidRPr="00F415D0" w:rsidRDefault="009B4E73" w:rsidP="00AA6591">
            <w:pPr>
              <w:spacing w:line="360" w:lineRule="auto"/>
              <w:ind w:right="3"/>
              <w:rPr>
                <w:rFonts w:cs="Times New Roman"/>
                <w:szCs w:val="24"/>
              </w:rPr>
            </w:pPr>
            <w:r w:rsidRPr="00F415D0">
              <w:rPr>
                <w:rFonts w:cs="Times New Roman"/>
                <w:szCs w:val="24"/>
              </w:rPr>
              <w:t>2.380</w:t>
            </w:r>
          </w:p>
        </w:tc>
        <w:tc>
          <w:tcPr>
            <w:tcW w:w="660" w:type="pct"/>
          </w:tcPr>
          <w:p w14:paraId="587E4C7F" w14:textId="77777777" w:rsidR="009B4E73" w:rsidRPr="00F415D0" w:rsidRDefault="009B4E73" w:rsidP="00AA6591">
            <w:pPr>
              <w:spacing w:line="360" w:lineRule="auto"/>
              <w:ind w:right="3"/>
              <w:rPr>
                <w:rFonts w:cs="Times New Roman"/>
                <w:szCs w:val="24"/>
              </w:rPr>
            </w:pPr>
            <w:r w:rsidRPr="00F415D0">
              <w:rPr>
                <w:rFonts w:cs="Times New Roman"/>
                <w:szCs w:val="24"/>
              </w:rPr>
              <w:t>0.009***</w:t>
            </w:r>
          </w:p>
        </w:tc>
        <w:tc>
          <w:tcPr>
            <w:tcW w:w="961" w:type="pct"/>
          </w:tcPr>
          <w:p w14:paraId="004984B9"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65DDE501" w14:textId="77777777" w:rsidTr="00B10F34">
        <w:tc>
          <w:tcPr>
            <w:tcW w:w="2198" w:type="pct"/>
          </w:tcPr>
          <w:p w14:paraId="75D14252" w14:textId="77777777" w:rsidR="009B4E73" w:rsidRPr="00F415D0" w:rsidRDefault="009B4E73" w:rsidP="00AA6591">
            <w:pPr>
              <w:spacing w:line="360" w:lineRule="auto"/>
              <w:ind w:right="3"/>
              <w:rPr>
                <w:rFonts w:cs="Times New Roman"/>
                <w:szCs w:val="24"/>
              </w:rPr>
            </w:pPr>
            <w:r w:rsidRPr="00F415D0">
              <w:rPr>
                <w:rFonts w:cs="Times New Roman"/>
                <w:szCs w:val="24"/>
              </w:rPr>
              <w:t>OM-&gt;relational social capital</w:t>
            </w:r>
          </w:p>
        </w:tc>
        <w:tc>
          <w:tcPr>
            <w:tcW w:w="551" w:type="pct"/>
          </w:tcPr>
          <w:p w14:paraId="77EA421D" w14:textId="77777777" w:rsidR="009B4E73" w:rsidRPr="00F415D0" w:rsidRDefault="009B4E73" w:rsidP="00AA6591">
            <w:pPr>
              <w:spacing w:line="360" w:lineRule="auto"/>
              <w:ind w:right="3"/>
              <w:rPr>
                <w:rFonts w:cs="Times New Roman"/>
                <w:szCs w:val="24"/>
              </w:rPr>
            </w:pPr>
            <w:r w:rsidRPr="00F415D0">
              <w:rPr>
                <w:rFonts w:cs="Times New Roman"/>
                <w:szCs w:val="24"/>
              </w:rPr>
              <w:t>0.06</w:t>
            </w:r>
          </w:p>
        </w:tc>
        <w:tc>
          <w:tcPr>
            <w:tcW w:w="630" w:type="pct"/>
          </w:tcPr>
          <w:p w14:paraId="70F75C53" w14:textId="77777777" w:rsidR="009B4E73" w:rsidRPr="00F415D0" w:rsidRDefault="009B4E73" w:rsidP="00AA6591">
            <w:pPr>
              <w:spacing w:line="360" w:lineRule="auto"/>
              <w:ind w:right="3"/>
              <w:rPr>
                <w:rFonts w:cs="Times New Roman"/>
                <w:szCs w:val="24"/>
              </w:rPr>
            </w:pPr>
            <w:r w:rsidRPr="00F415D0">
              <w:rPr>
                <w:rFonts w:cs="Times New Roman"/>
                <w:szCs w:val="24"/>
              </w:rPr>
              <w:t>4.101</w:t>
            </w:r>
          </w:p>
        </w:tc>
        <w:tc>
          <w:tcPr>
            <w:tcW w:w="660" w:type="pct"/>
          </w:tcPr>
          <w:p w14:paraId="5C9DDDDA"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Pr>
          <w:p w14:paraId="2F54DE38"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3233C289" w14:textId="77777777" w:rsidTr="00B10F34">
        <w:tc>
          <w:tcPr>
            <w:tcW w:w="2198" w:type="pct"/>
          </w:tcPr>
          <w:p w14:paraId="0CA74F54" w14:textId="77777777" w:rsidR="009B4E73" w:rsidRPr="00F415D0" w:rsidRDefault="009B4E73" w:rsidP="00AA6591">
            <w:pPr>
              <w:spacing w:line="360" w:lineRule="auto"/>
              <w:ind w:right="3"/>
              <w:rPr>
                <w:rFonts w:cs="Times New Roman"/>
                <w:szCs w:val="24"/>
              </w:rPr>
            </w:pPr>
            <w:r w:rsidRPr="00F415D0">
              <w:rPr>
                <w:rFonts w:cs="Times New Roman"/>
                <w:szCs w:val="24"/>
              </w:rPr>
              <w:t>OM-&gt;hope</w:t>
            </w:r>
          </w:p>
        </w:tc>
        <w:tc>
          <w:tcPr>
            <w:tcW w:w="551" w:type="pct"/>
          </w:tcPr>
          <w:p w14:paraId="099AF594" w14:textId="77777777" w:rsidR="009B4E73" w:rsidRPr="00F415D0" w:rsidRDefault="009B4E73" w:rsidP="00AA6591">
            <w:pPr>
              <w:spacing w:line="360" w:lineRule="auto"/>
              <w:ind w:right="3"/>
              <w:rPr>
                <w:rFonts w:cs="Times New Roman"/>
                <w:szCs w:val="24"/>
              </w:rPr>
            </w:pPr>
            <w:r w:rsidRPr="00F415D0">
              <w:rPr>
                <w:rFonts w:cs="Times New Roman"/>
                <w:szCs w:val="24"/>
              </w:rPr>
              <w:t>0.058</w:t>
            </w:r>
          </w:p>
        </w:tc>
        <w:tc>
          <w:tcPr>
            <w:tcW w:w="630" w:type="pct"/>
          </w:tcPr>
          <w:p w14:paraId="18CBDAC0" w14:textId="77777777" w:rsidR="009B4E73" w:rsidRPr="00F415D0" w:rsidRDefault="009B4E73" w:rsidP="00AA6591">
            <w:pPr>
              <w:spacing w:line="360" w:lineRule="auto"/>
              <w:ind w:right="3"/>
              <w:rPr>
                <w:rFonts w:cs="Times New Roman"/>
                <w:szCs w:val="24"/>
              </w:rPr>
            </w:pPr>
            <w:r w:rsidRPr="00F415D0">
              <w:rPr>
                <w:rFonts w:cs="Times New Roman"/>
                <w:szCs w:val="24"/>
              </w:rPr>
              <w:t>6.427</w:t>
            </w:r>
          </w:p>
        </w:tc>
        <w:tc>
          <w:tcPr>
            <w:tcW w:w="660" w:type="pct"/>
          </w:tcPr>
          <w:p w14:paraId="5F93C320"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Pr>
          <w:p w14:paraId="42B1987D"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0B4EBD69" w14:textId="77777777" w:rsidTr="00B10F34">
        <w:tc>
          <w:tcPr>
            <w:tcW w:w="2198" w:type="pct"/>
          </w:tcPr>
          <w:p w14:paraId="06BAD46B" w14:textId="77777777" w:rsidR="009B4E73" w:rsidRPr="00F415D0" w:rsidRDefault="009B4E73" w:rsidP="00AA6591">
            <w:pPr>
              <w:spacing w:line="360" w:lineRule="auto"/>
              <w:ind w:right="3"/>
              <w:rPr>
                <w:rFonts w:cs="Times New Roman"/>
                <w:szCs w:val="24"/>
              </w:rPr>
            </w:pPr>
            <w:r w:rsidRPr="00F415D0">
              <w:rPr>
                <w:rFonts w:cs="Times New Roman"/>
                <w:szCs w:val="24"/>
              </w:rPr>
              <w:t>OM-&gt;self-confidence</w:t>
            </w:r>
          </w:p>
        </w:tc>
        <w:tc>
          <w:tcPr>
            <w:tcW w:w="551" w:type="pct"/>
          </w:tcPr>
          <w:p w14:paraId="4873CDC2" w14:textId="77777777" w:rsidR="009B4E73" w:rsidRPr="00F415D0" w:rsidRDefault="009B4E73" w:rsidP="00AA6591">
            <w:pPr>
              <w:spacing w:line="360" w:lineRule="auto"/>
              <w:ind w:right="3"/>
              <w:rPr>
                <w:rFonts w:cs="Times New Roman"/>
                <w:szCs w:val="24"/>
              </w:rPr>
            </w:pPr>
            <w:r w:rsidRPr="00F415D0">
              <w:rPr>
                <w:rFonts w:cs="Times New Roman"/>
                <w:szCs w:val="24"/>
              </w:rPr>
              <w:t>0.06</w:t>
            </w:r>
          </w:p>
        </w:tc>
        <w:tc>
          <w:tcPr>
            <w:tcW w:w="630" w:type="pct"/>
          </w:tcPr>
          <w:p w14:paraId="1DA970DB" w14:textId="77777777" w:rsidR="009B4E73" w:rsidRPr="00F415D0" w:rsidRDefault="009B4E73" w:rsidP="00AA6591">
            <w:pPr>
              <w:spacing w:line="360" w:lineRule="auto"/>
              <w:ind w:right="3"/>
              <w:rPr>
                <w:rFonts w:cs="Times New Roman"/>
                <w:szCs w:val="24"/>
              </w:rPr>
            </w:pPr>
            <w:r w:rsidRPr="00F415D0">
              <w:rPr>
                <w:rFonts w:cs="Times New Roman"/>
                <w:szCs w:val="24"/>
              </w:rPr>
              <w:t>3.821</w:t>
            </w:r>
          </w:p>
        </w:tc>
        <w:tc>
          <w:tcPr>
            <w:tcW w:w="660" w:type="pct"/>
          </w:tcPr>
          <w:p w14:paraId="085B522F"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Pr>
          <w:p w14:paraId="326C99A2"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3076A62F" w14:textId="77777777" w:rsidTr="00B10F34">
        <w:tc>
          <w:tcPr>
            <w:tcW w:w="2198" w:type="pct"/>
          </w:tcPr>
          <w:p w14:paraId="66C52BA6" w14:textId="77777777" w:rsidR="009B4E73" w:rsidRPr="00F415D0" w:rsidRDefault="009B4E73" w:rsidP="00AA6591">
            <w:pPr>
              <w:spacing w:line="360" w:lineRule="auto"/>
              <w:ind w:right="3"/>
              <w:rPr>
                <w:rFonts w:cs="Times New Roman"/>
                <w:szCs w:val="24"/>
              </w:rPr>
            </w:pPr>
            <w:r w:rsidRPr="00F415D0">
              <w:rPr>
                <w:rFonts w:cs="Times New Roman"/>
                <w:szCs w:val="24"/>
              </w:rPr>
              <w:t>OM-&gt;optimism</w:t>
            </w:r>
          </w:p>
        </w:tc>
        <w:tc>
          <w:tcPr>
            <w:tcW w:w="551" w:type="pct"/>
          </w:tcPr>
          <w:p w14:paraId="35287C96" w14:textId="77777777" w:rsidR="009B4E73" w:rsidRPr="00F415D0" w:rsidRDefault="009B4E73" w:rsidP="00AA6591">
            <w:pPr>
              <w:spacing w:line="360" w:lineRule="auto"/>
              <w:ind w:right="3"/>
              <w:rPr>
                <w:rFonts w:cs="Times New Roman"/>
                <w:szCs w:val="24"/>
              </w:rPr>
            </w:pPr>
            <w:r w:rsidRPr="00F415D0">
              <w:rPr>
                <w:rFonts w:cs="Times New Roman"/>
                <w:szCs w:val="24"/>
              </w:rPr>
              <w:t>0.059</w:t>
            </w:r>
          </w:p>
        </w:tc>
        <w:tc>
          <w:tcPr>
            <w:tcW w:w="630" w:type="pct"/>
          </w:tcPr>
          <w:p w14:paraId="6D4054F1" w14:textId="77777777" w:rsidR="009B4E73" w:rsidRPr="00F415D0" w:rsidRDefault="009B4E73" w:rsidP="00AA6591">
            <w:pPr>
              <w:spacing w:line="360" w:lineRule="auto"/>
              <w:ind w:right="3"/>
              <w:rPr>
                <w:rFonts w:cs="Times New Roman"/>
                <w:szCs w:val="24"/>
              </w:rPr>
            </w:pPr>
            <w:r w:rsidRPr="00F415D0">
              <w:rPr>
                <w:rFonts w:cs="Times New Roman"/>
                <w:szCs w:val="24"/>
              </w:rPr>
              <w:t>4.196</w:t>
            </w:r>
          </w:p>
        </w:tc>
        <w:tc>
          <w:tcPr>
            <w:tcW w:w="660" w:type="pct"/>
          </w:tcPr>
          <w:p w14:paraId="58078235"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Pr>
          <w:p w14:paraId="331B1162"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r w:rsidR="009B4E73" w:rsidRPr="00F415D0" w14:paraId="5BC4C7D6" w14:textId="77777777" w:rsidTr="00B10F34">
        <w:tc>
          <w:tcPr>
            <w:tcW w:w="2198" w:type="pct"/>
          </w:tcPr>
          <w:p w14:paraId="52D21AC9" w14:textId="77777777" w:rsidR="009B4E73" w:rsidRPr="00F415D0" w:rsidRDefault="009B4E73" w:rsidP="00AA6591">
            <w:pPr>
              <w:spacing w:line="360" w:lineRule="auto"/>
              <w:ind w:right="3"/>
              <w:rPr>
                <w:rFonts w:cs="Times New Roman"/>
                <w:szCs w:val="24"/>
              </w:rPr>
            </w:pPr>
            <w:r w:rsidRPr="00F415D0">
              <w:rPr>
                <w:rFonts w:cs="Times New Roman"/>
                <w:szCs w:val="24"/>
              </w:rPr>
              <w:t>OM-&gt;resilience</w:t>
            </w:r>
          </w:p>
        </w:tc>
        <w:tc>
          <w:tcPr>
            <w:tcW w:w="551" w:type="pct"/>
          </w:tcPr>
          <w:p w14:paraId="615A7652" w14:textId="77777777" w:rsidR="009B4E73" w:rsidRPr="00F415D0" w:rsidRDefault="009B4E73" w:rsidP="00AA6591">
            <w:pPr>
              <w:spacing w:line="360" w:lineRule="auto"/>
              <w:ind w:right="3"/>
              <w:rPr>
                <w:rFonts w:cs="Times New Roman"/>
                <w:szCs w:val="24"/>
              </w:rPr>
            </w:pPr>
            <w:r w:rsidRPr="00F415D0">
              <w:rPr>
                <w:rFonts w:cs="Times New Roman"/>
                <w:szCs w:val="24"/>
              </w:rPr>
              <w:t>0.06</w:t>
            </w:r>
          </w:p>
        </w:tc>
        <w:tc>
          <w:tcPr>
            <w:tcW w:w="630" w:type="pct"/>
          </w:tcPr>
          <w:p w14:paraId="667A17CE" w14:textId="77777777" w:rsidR="009B4E73" w:rsidRPr="00F415D0" w:rsidRDefault="009B4E73" w:rsidP="00AA6591">
            <w:pPr>
              <w:spacing w:line="360" w:lineRule="auto"/>
              <w:ind w:right="3"/>
              <w:rPr>
                <w:rFonts w:cs="Times New Roman"/>
                <w:szCs w:val="24"/>
              </w:rPr>
            </w:pPr>
            <w:r w:rsidRPr="00F415D0">
              <w:rPr>
                <w:rFonts w:cs="Times New Roman"/>
                <w:szCs w:val="24"/>
              </w:rPr>
              <w:t>3.136</w:t>
            </w:r>
          </w:p>
        </w:tc>
        <w:tc>
          <w:tcPr>
            <w:tcW w:w="660" w:type="pct"/>
          </w:tcPr>
          <w:p w14:paraId="74F028E0" w14:textId="77777777" w:rsidR="009B4E73" w:rsidRPr="00F415D0" w:rsidRDefault="009B4E73" w:rsidP="00AA6591">
            <w:pPr>
              <w:spacing w:line="360" w:lineRule="auto"/>
              <w:ind w:right="3"/>
              <w:rPr>
                <w:rFonts w:cs="Times New Roman"/>
                <w:szCs w:val="24"/>
              </w:rPr>
            </w:pPr>
            <w:r w:rsidRPr="00F415D0">
              <w:rPr>
                <w:rFonts w:cs="Times New Roman"/>
                <w:szCs w:val="24"/>
              </w:rPr>
              <w:t>0.001***</w:t>
            </w:r>
          </w:p>
        </w:tc>
        <w:tc>
          <w:tcPr>
            <w:tcW w:w="961" w:type="pct"/>
          </w:tcPr>
          <w:p w14:paraId="3C5D20EC" w14:textId="77777777" w:rsidR="009B4E73" w:rsidRPr="00F415D0" w:rsidRDefault="009B4E73" w:rsidP="00AA6591">
            <w:pPr>
              <w:spacing w:line="360" w:lineRule="auto"/>
              <w:ind w:right="3"/>
              <w:rPr>
                <w:rFonts w:cs="Times New Roman"/>
                <w:szCs w:val="24"/>
              </w:rPr>
            </w:pPr>
            <w:r w:rsidRPr="00F415D0">
              <w:rPr>
                <w:rFonts w:cs="Times New Roman"/>
                <w:szCs w:val="24"/>
              </w:rPr>
              <w:t>Supported</w:t>
            </w:r>
          </w:p>
        </w:tc>
      </w:tr>
    </w:tbl>
    <w:p w14:paraId="27334F3C" w14:textId="77777777" w:rsidR="009B4E73" w:rsidRPr="00F415D0" w:rsidRDefault="009B4E73" w:rsidP="00AA6591">
      <w:pPr>
        <w:autoSpaceDE w:val="0"/>
        <w:autoSpaceDN w:val="0"/>
        <w:adjustRightInd w:val="0"/>
        <w:spacing w:after="0" w:line="360" w:lineRule="auto"/>
        <w:rPr>
          <w:rFonts w:eastAsia="Times New Roman" w:cs="Times New Roman"/>
          <w:szCs w:val="24"/>
        </w:rPr>
      </w:pPr>
    </w:p>
    <w:p w14:paraId="76737940" w14:textId="77777777"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According to the results, necessity entrepreneurial motivation negatively and significantly (β = -1.287 p-value = 0.100) influenced cognitive social capital at a 10% significance level. The results can imply that youth </w:t>
      </w:r>
      <w:proofErr w:type="spellStart"/>
      <w:r w:rsidRPr="00FA6E91">
        <w:rPr>
          <w:rFonts w:eastAsia="Times New Roman" w:cs="Times New Roman"/>
          <w:bCs/>
          <w:szCs w:val="24"/>
        </w:rPr>
        <w:t>agripreneurs</w:t>
      </w:r>
      <w:proofErr w:type="spellEnd"/>
      <w:r w:rsidRPr="00FA6E91">
        <w:rPr>
          <w:rFonts w:eastAsia="Times New Roman" w:cs="Times New Roman"/>
          <w:bCs/>
          <w:szCs w:val="24"/>
        </w:rPr>
        <w:t xml:space="preserve"> that are unemployed are likely to offer products that the customers may not need. Further, this result can </w:t>
      </w:r>
      <w:proofErr w:type="gramStart"/>
      <w:r w:rsidRPr="00FA6E91">
        <w:rPr>
          <w:rFonts w:eastAsia="Times New Roman" w:cs="Times New Roman"/>
          <w:bCs/>
          <w:szCs w:val="24"/>
        </w:rPr>
        <w:t>probable</w:t>
      </w:r>
      <w:proofErr w:type="gramEnd"/>
      <w:r w:rsidRPr="00FA6E91">
        <w:rPr>
          <w:rFonts w:eastAsia="Times New Roman" w:cs="Times New Roman"/>
          <w:bCs/>
          <w:szCs w:val="24"/>
        </w:rPr>
        <w:t xml:space="preserve"> be due to lack of entrepreneurial skills that attract customers to every business. This </w:t>
      </w:r>
      <w:proofErr w:type="gramStart"/>
      <w:r w:rsidRPr="00FA6E91">
        <w:rPr>
          <w:rFonts w:eastAsia="Times New Roman" w:cs="Times New Roman"/>
          <w:bCs/>
          <w:szCs w:val="24"/>
        </w:rPr>
        <w:t>is in contrast to</w:t>
      </w:r>
      <w:proofErr w:type="gramEnd"/>
      <w:r w:rsidRPr="00FA6E91">
        <w:rPr>
          <w:rFonts w:eastAsia="Times New Roman" w:cs="Times New Roman"/>
          <w:bCs/>
          <w:szCs w:val="24"/>
        </w:rPr>
        <w:t xml:space="preserve"> Ephrem </w:t>
      </w:r>
      <w:r w:rsidRPr="00FA6E91">
        <w:rPr>
          <w:rFonts w:eastAsia="Times New Roman" w:cs="Times New Roman"/>
          <w:bCs/>
          <w:i/>
          <w:szCs w:val="24"/>
        </w:rPr>
        <w:t>et al.</w:t>
      </w:r>
      <w:r w:rsidRPr="00FA6E91">
        <w:rPr>
          <w:rFonts w:eastAsia="Times New Roman" w:cs="Times New Roman"/>
          <w:bCs/>
          <w:szCs w:val="24"/>
        </w:rPr>
        <w:t xml:space="preserve"> (2019) who found that students with high psychological capital have high chances of starting up business ventures. Further, Wang </w:t>
      </w:r>
      <w:r w:rsidRPr="00FA6E91">
        <w:rPr>
          <w:rFonts w:eastAsia="Times New Roman" w:cs="Times New Roman"/>
          <w:bCs/>
          <w:i/>
          <w:szCs w:val="24"/>
        </w:rPr>
        <w:t>et al.</w:t>
      </w:r>
      <w:r w:rsidRPr="00FA6E91">
        <w:rPr>
          <w:rFonts w:eastAsia="Times New Roman" w:cs="Times New Roman"/>
          <w:bCs/>
          <w:szCs w:val="24"/>
        </w:rPr>
        <w:t xml:space="preserve"> (2014) noted that psychological capital can be developed through nurturing entrepreneurs’ resilience, hope and self-confidence. The results indicated that necessity entrepreneurial motivation positively and significantly (β = 2.131 p-value = 0.017) influenced structural social capital at a 5% significance level. </w:t>
      </w:r>
    </w:p>
    <w:p w14:paraId="46FF7EE4" w14:textId="77777777"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The analysis found that necessity entrepreneurial motivation positively and significantly (β = 2.929 p-value = 0.002) influenced relational social capital at a 1% significance level. The probable explanation for this would be that youths who undertake </w:t>
      </w:r>
      <w:proofErr w:type="spellStart"/>
      <w:r w:rsidRPr="00FA6E91">
        <w:rPr>
          <w:rFonts w:eastAsia="Times New Roman" w:cs="Times New Roman"/>
          <w:bCs/>
          <w:szCs w:val="24"/>
        </w:rPr>
        <w:t>agripreneurship</w:t>
      </w:r>
      <w:proofErr w:type="spellEnd"/>
      <w:r w:rsidRPr="00FA6E91">
        <w:rPr>
          <w:rFonts w:eastAsia="Times New Roman" w:cs="Times New Roman"/>
          <w:bCs/>
          <w:szCs w:val="24"/>
        </w:rPr>
        <w:t xml:space="preserve"> </w:t>
      </w:r>
      <w:proofErr w:type="gramStart"/>
      <w:r w:rsidRPr="00FA6E91">
        <w:rPr>
          <w:rFonts w:eastAsia="Times New Roman" w:cs="Times New Roman"/>
          <w:bCs/>
          <w:szCs w:val="24"/>
        </w:rPr>
        <w:t>as a result of</w:t>
      </w:r>
      <w:proofErr w:type="gramEnd"/>
      <w:r w:rsidRPr="00FA6E91">
        <w:rPr>
          <w:rFonts w:eastAsia="Times New Roman" w:cs="Times New Roman"/>
          <w:bCs/>
          <w:szCs w:val="24"/>
        </w:rPr>
        <w:t xml:space="preserve"> poverty are likely to respect their customers so as to build their customer base, attract new customers and retain those that are already available. The results </w:t>
      </w:r>
      <w:r w:rsidRPr="00FA6E91">
        <w:rPr>
          <w:rFonts w:eastAsia="Times New Roman" w:cs="Times New Roman"/>
          <w:bCs/>
          <w:szCs w:val="24"/>
        </w:rPr>
        <w:lastRenderedPageBreak/>
        <w:t xml:space="preserve">are </w:t>
      </w:r>
      <w:proofErr w:type="gramStart"/>
      <w:r w:rsidRPr="00FA6E91">
        <w:rPr>
          <w:rFonts w:eastAsia="Times New Roman" w:cs="Times New Roman"/>
          <w:bCs/>
          <w:szCs w:val="24"/>
        </w:rPr>
        <w:t>similar to</w:t>
      </w:r>
      <w:proofErr w:type="gramEnd"/>
      <w:r w:rsidRPr="00FA6E91">
        <w:rPr>
          <w:rFonts w:eastAsia="Times New Roman" w:cs="Times New Roman"/>
          <w:bCs/>
          <w:szCs w:val="24"/>
        </w:rPr>
        <w:t xml:space="preserve"> a study by Ramos-Rodríguez </w:t>
      </w:r>
      <w:r w:rsidRPr="00FA6E91">
        <w:rPr>
          <w:rFonts w:eastAsia="Times New Roman" w:cs="Times New Roman"/>
          <w:bCs/>
          <w:i/>
          <w:szCs w:val="24"/>
        </w:rPr>
        <w:t>et al. (</w:t>
      </w:r>
      <w:r w:rsidRPr="00FA6E91">
        <w:rPr>
          <w:rFonts w:eastAsia="Times New Roman" w:cs="Times New Roman"/>
          <w:bCs/>
          <w:szCs w:val="24"/>
        </w:rPr>
        <w:t xml:space="preserve">2010) who found that individual’s capability to recognize good business opportunities is due more to the relationship of the individual to other entrepreneurs than the personal knowledge and experience they poses. </w:t>
      </w:r>
    </w:p>
    <w:p w14:paraId="52B3C75F" w14:textId="77777777"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Necessity entrepreneurial motivation was found to negatively and significantly (β = -2.624 p-value = 0.005) influence self-confidence at a 1% significance level. This means that </w:t>
      </w:r>
      <w:proofErr w:type="spellStart"/>
      <w:r w:rsidRPr="00FA6E91">
        <w:rPr>
          <w:rFonts w:eastAsia="Times New Roman" w:cs="Times New Roman"/>
          <w:bCs/>
          <w:szCs w:val="24"/>
        </w:rPr>
        <w:t>agripreneurs</w:t>
      </w:r>
      <w:proofErr w:type="spellEnd"/>
      <w:r w:rsidRPr="00FA6E91">
        <w:rPr>
          <w:rFonts w:eastAsia="Times New Roman" w:cs="Times New Roman"/>
          <w:bCs/>
          <w:szCs w:val="24"/>
        </w:rPr>
        <w:t xml:space="preserve"> only engage in ventures that they trust and are confident they can manage since they do not want to experience any failures in future. The findings </w:t>
      </w:r>
      <w:proofErr w:type="gramStart"/>
      <w:r w:rsidRPr="00FA6E91">
        <w:rPr>
          <w:rFonts w:eastAsia="Times New Roman" w:cs="Times New Roman"/>
          <w:bCs/>
          <w:szCs w:val="24"/>
        </w:rPr>
        <w:t>are in agreement</w:t>
      </w:r>
      <w:proofErr w:type="gramEnd"/>
      <w:r w:rsidRPr="00FA6E91">
        <w:rPr>
          <w:rFonts w:eastAsia="Times New Roman" w:cs="Times New Roman"/>
          <w:bCs/>
          <w:szCs w:val="24"/>
        </w:rPr>
        <w:t xml:space="preserve"> with a study by Baron </w:t>
      </w:r>
      <w:r w:rsidRPr="00FA6E91">
        <w:rPr>
          <w:rFonts w:eastAsia="Times New Roman" w:cs="Times New Roman"/>
          <w:bCs/>
          <w:i/>
          <w:szCs w:val="24"/>
        </w:rPr>
        <w:t>et al.</w:t>
      </w:r>
      <w:r w:rsidRPr="00FA6E91">
        <w:rPr>
          <w:rFonts w:eastAsia="Times New Roman" w:cs="Times New Roman"/>
          <w:bCs/>
          <w:szCs w:val="24"/>
        </w:rPr>
        <w:t xml:space="preserve"> (2016), who noted that entrepreneurs reported low </w:t>
      </w:r>
      <w:proofErr w:type="gramStart"/>
      <w:r w:rsidRPr="00FA6E91">
        <w:rPr>
          <w:rFonts w:eastAsia="Times New Roman" w:cs="Times New Roman"/>
          <w:bCs/>
          <w:szCs w:val="24"/>
        </w:rPr>
        <w:t>level</w:t>
      </w:r>
      <w:proofErr w:type="gramEnd"/>
      <w:r w:rsidRPr="00FA6E91">
        <w:rPr>
          <w:rFonts w:eastAsia="Times New Roman" w:cs="Times New Roman"/>
          <w:bCs/>
          <w:szCs w:val="24"/>
        </w:rPr>
        <w:t xml:space="preserve"> of stress (proxy for self-confidence) compared to those reported by other occupational groups. Further, the study noted that entrepreneurs operate not because they have high tolerance of stress but </w:t>
      </w:r>
      <w:proofErr w:type="gramStart"/>
      <w:r w:rsidRPr="00FA6E91">
        <w:rPr>
          <w:rFonts w:eastAsia="Times New Roman" w:cs="Times New Roman"/>
          <w:bCs/>
          <w:szCs w:val="24"/>
        </w:rPr>
        <w:t>on the basis of</w:t>
      </w:r>
      <w:proofErr w:type="gramEnd"/>
      <w:r w:rsidRPr="00FA6E91">
        <w:rPr>
          <w:rFonts w:eastAsia="Times New Roman" w:cs="Times New Roman"/>
          <w:bCs/>
          <w:szCs w:val="24"/>
        </w:rPr>
        <w:t xml:space="preserve"> their confidence </w:t>
      </w:r>
      <w:proofErr w:type="gramStart"/>
      <w:r w:rsidRPr="00FA6E91">
        <w:rPr>
          <w:rFonts w:eastAsia="Times New Roman" w:cs="Times New Roman"/>
          <w:bCs/>
          <w:szCs w:val="24"/>
        </w:rPr>
        <w:t>on</w:t>
      </w:r>
      <w:proofErr w:type="gramEnd"/>
      <w:r w:rsidRPr="00FA6E91">
        <w:rPr>
          <w:rFonts w:eastAsia="Times New Roman" w:cs="Times New Roman"/>
          <w:bCs/>
          <w:szCs w:val="24"/>
        </w:rPr>
        <w:t xml:space="preserve"> success.</w:t>
      </w:r>
    </w:p>
    <w:p w14:paraId="55F4597B" w14:textId="77777777"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Necessity entrepreneurial motivation was also found to positively and significantly (β = 4.328 p-value = 0.001) influence resilience at a 1% significance level. This implies that youth who began </w:t>
      </w:r>
      <w:proofErr w:type="spellStart"/>
      <w:r w:rsidRPr="00FA6E91">
        <w:rPr>
          <w:rFonts w:eastAsia="Times New Roman" w:cs="Times New Roman"/>
          <w:bCs/>
          <w:szCs w:val="24"/>
        </w:rPr>
        <w:t>agriepreneurship</w:t>
      </w:r>
      <w:proofErr w:type="spellEnd"/>
      <w:r w:rsidRPr="00FA6E91">
        <w:rPr>
          <w:rFonts w:eastAsia="Times New Roman" w:cs="Times New Roman"/>
          <w:bCs/>
          <w:szCs w:val="24"/>
        </w:rPr>
        <w:t xml:space="preserve"> due to lack of employment </w:t>
      </w:r>
      <w:proofErr w:type="gramStart"/>
      <w:r w:rsidRPr="00FA6E91">
        <w:rPr>
          <w:rFonts w:eastAsia="Times New Roman" w:cs="Times New Roman"/>
          <w:bCs/>
          <w:szCs w:val="24"/>
        </w:rPr>
        <w:t>are able to</w:t>
      </w:r>
      <w:proofErr w:type="gramEnd"/>
      <w:r w:rsidRPr="00FA6E91">
        <w:rPr>
          <w:rFonts w:eastAsia="Times New Roman" w:cs="Times New Roman"/>
          <w:bCs/>
          <w:szCs w:val="24"/>
        </w:rPr>
        <w:t xml:space="preserve"> overcome the challenges they encounter in developing their business. These youths believe that their agricultural business is the only available option for them to survive </w:t>
      </w:r>
      <w:proofErr w:type="gramStart"/>
      <w:r w:rsidRPr="00FA6E91">
        <w:rPr>
          <w:rFonts w:eastAsia="Times New Roman" w:cs="Times New Roman"/>
          <w:bCs/>
          <w:szCs w:val="24"/>
        </w:rPr>
        <w:t>at the moment</w:t>
      </w:r>
      <w:proofErr w:type="gramEnd"/>
      <w:r w:rsidRPr="00FA6E91">
        <w:rPr>
          <w:rFonts w:eastAsia="Times New Roman" w:cs="Times New Roman"/>
          <w:bCs/>
          <w:szCs w:val="24"/>
        </w:rPr>
        <w:t xml:space="preserve">. This is similar findings by Langevang </w:t>
      </w:r>
      <w:r w:rsidRPr="00FA6E91">
        <w:rPr>
          <w:rFonts w:eastAsia="Times New Roman" w:cs="Times New Roman"/>
          <w:bCs/>
          <w:i/>
          <w:szCs w:val="24"/>
        </w:rPr>
        <w:t>et al.</w:t>
      </w:r>
      <w:r w:rsidRPr="00FA6E91">
        <w:rPr>
          <w:rFonts w:eastAsia="Times New Roman" w:cs="Times New Roman"/>
          <w:bCs/>
          <w:szCs w:val="24"/>
        </w:rPr>
        <w:t xml:space="preserve"> (2012), who noted that necessity-driven entrepreneurs should equally succeed because they are likely to work hard to avoid failure for, they are unlikely to have the option of going back </w:t>
      </w:r>
    </w:p>
    <w:p w14:paraId="1A19B8F3" w14:textId="5B1750EC"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Table 21 shows the analysis results of the direct effects of entrepreneurial opportunity motivation on psychological capital and social capital of youth-based fruit </w:t>
      </w:r>
      <w:proofErr w:type="spellStart"/>
      <w:r w:rsidRPr="00FA6E91">
        <w:rPr>
          <w:rFonts w:eastAsia="Times New Roman" w:cs="Times New Roman"/>
          <w:bCs/>
          <w:szCs w:val="24"/>
        </w:rPr>
        <w:t>agripreneurs</w:t>
      </w:r>
      <w:proofErr w:type="spellEnd"/>
      <w:r w:rsidRPr="00FA6E91">
        <w:rPr>
          <w:rFonts w:eastAsia="Times New Roman" w:cs="Times New Roman"/>
          <w:bCs/>
          <w:szCs w:val="24"/>
        </w:rPr>
        <w:t xml:space="preserve">.  From the results, opportunity entrepreneurial motivation was found to positively and significantly influence all the measured three dimensions of social capital at a 1% significance </w:t>
      </w:r>
      <w:proofErr w:type="gramStart"/>
      <w:r w:rsidRPr="00FA6E91">
        <w:rPr>
          <w:rFonts w:eastAsia="Times New Roman" w:cs="Times New Roman"/>
          <w:bCs/>
          <w:szCs w:val="24"/>
        </w:rPr>
        <w:t>level;</w:t>
      </w:r>
      <w:proofErr w:type="gramEnd"/>
      <w:r w:rsidRPr="00FA6E91">
        <w:rPr>
          <w:rFonts w:eastAsia="Times New Roman" w:cs="Times New Roman"/>
          <w:bCs/>
          <w:szCs w:val="24"/>
        </w:rPr>
        <w:t xml:space="preserve"> cognitive (β = 4.403 p-value = 0.001). This implies that youth who sell fruits because of the opportunity on fruit </w:t>
      </w:r>
      <w:proofErr w:type="spellStart"/>
      <w:r w:rsidRPr="00FA6E91">
        <w:rPr>
          <w:rFonts w:eastAsia="Times New Roman" w:cs="Times New Roman"/>
          <w:bCs/>
          <w:szCs w:val="24"/>
        </w:rPr>
        <w:t>agrienterprise</w:t>
      </w:r>
      <w:proofErr w:type="spellEnd"/>
      <w:r w:rsidRPr="00FA6E91">
        <w:rPr>
          <w:rFonts w:eastAsia="Times New Roman" w:cs="Times New Roman"/>
          <w:bCs/>
          <w:szCs w:val="24"/>
        </w:rPr>
        <w:t xml:space="preserve"> are more likely to have shared values and communicate effectively with their customers. The findings corroborate with Camelo-Ordaz </w:t>
      </w:r>
      <w:r w:rsidRPr="00FA6E91">
        <w:rPr>
          <w:rFonts w:eastAsia="Times New Roman" w:cs="Times New Roman"/>
          <w:bCs/>
          <w:i/>
          <w:szCs w:val="24"/>
        </w:rPr>
        <w:t>et al.</w:t>
      </w:r>
      <w:r w:rsidRPr="00FA6E91">
        <w:rPr>
          <w:rFonts w:eastAsia="Times New Roman" w:cs="Times New Roman"/>
          <w:bCs/>
          <w:szCs w:val="24"/>
        </w:rPr>
        <w:t xml:space="preserve"> (2020), who noted that when entrepreneurs believe in their skills and hold positive expectations about the outcomes, their actions can lead them to recognize opportunities. Structural (β = 2.380 p-value = 0.009) youth </w:t>
      </w:r>
      <w:proofErr w:type="spellStart"/>
      <w:r w:rsidRPr="00FA6E91">
        <w:rPr>
          <w:rFonts w:eastAsia="Times New Roman" w:cs="Times New Roman"/>
          <w:bCs/>
          <w:szCs w:val="24"/>
        </w:rPr>
        <w:t>agripreneurs</w:t>
      </w:r>
      <w:proofErr w:type="spellEnd"/>
      <w:r w:rsidRPr="00FA6E91">
        <w:rPr>
          <w:rFonts w:eastAsia="Times New Roman" w:cs="Times New Roman"/>
          <w:bCs/>
          <w:szCs w:val="24"/>
        </w:rPr>
        <w:t xml:space="preserve"> interact with their customers frequently to maintain their relationship. The findings are in line with Turner and Pennington (2015), who noted that structural social capital creates an opportunity to knowledge sharing where knowledge carrying behaviors are encouraged or discouraged.</w:t>
      </w:r>
    </w:p>
    <w:p w14:paraId="67D90004" w14:textId="7E2B6763"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 Further, relational (β = 4.101 p-value = 0.001) indicated that youth who have perceived entrepreneurial opportunity relate well with their customers. Further, trusting youth </w:t>
      </w:r>
      <w:proofErr w:type="spellStart"/>
      <w:r w:rsidRPr="00FA6E91">
        <w:rPr>
          <w:rFonts w:eastAsia="Times New Roman" w:cs="Times New Roman"/>
          <w:bCs/>
          <w:szCs w:val="24"/>
        </w:rPr>
        <w:lastRenderedPageBreak/>
        <w:t>agripreneurs</w:t>
      </w:r>
      <w:proofErr w:type="spellEnd"/>
      <w:r w:rsidRPr="00FA6E91">
        <w:rPr>
          <w:rFonts w:eastAsia="Times New Roman" w:cs="Times New Roman"/>
          <w:bCs/>
          <w:szCs w:val="24"/>
        </w:rPr>
        <w:t xml:space="preserve"> has more chances of creating mutually supportive partnerships that add value to the enterprise. This is in consonance with Misztal (2001), who noted that trust paves the ground for conversations and relations. Further, Baluku </w:t>
      </w:r>
      <w:r w:rsidRPr="00FA6E91">
        <w:rPr>
          <w:rFonts w:eastAsia="Times New Roman" w:cs="Times New Roman"/>
          <w:bCs/>
          <w:i/>
          <w:szCs w:val="24"/>
        </w:rPr>
        <w:t>et al.</w:t>
      </w:r>
      <w:r w:rsidRPr="00FA6E91">
        <w:rPr>
          <w:rFonts w:eastAsia="Times New Roman" w:cs="Times New Roman"/>
          <w:bCs/>
          <w:szCs w:val="24"/>
        </w:rPr>
        <w:t xml:space="preserve"> (2016) found that trust was signiﬁcantly correlated with the entrepreneur’s satisfaction and the success of the business. However, according to Goel and Karri (2006)</w:t>
      </w:r>
      <w:r w:rsidR="00E006F8" w:rsidRPr="00FA6E91">
        <w:rPr>
          <w:rFonts w:eastAsia="Times New Roman" w:cs="Times New Roman"/>
          <w:bCs/>
          <w:szCs w:val="24"/>
        </w:rPr>
        <w:t>,</w:t>
      </w:r>
      <w:r w:rsidRPr="00FA6E91">
        <w:rPr>
          <w:rFonts w:eastAsia="Times New Roman" w:cs="Times New Roman"/>
          <w:bCs/>
          <w:szCs w:val="24"/>
        </w:rPr>
        <w:t xml:space="preserve"> Zhao </w:t>
      </w:r>
      <w:r w:rsidRPr="00FA6E91">
        <w:rPr>
          <w:rFonts w:eastAsia="Times New Roman" w:cs="Times New Roman"/>
          <w:bCs/>
          <w:i/>
          <w:szCs w:val="24"/>
        </w:rPr>
        <w:t>et al</w:t>
      </w:r>
      <w:r w:rsidRPr="00FA6E91">
        <w:rPr>
          <w:rFonts w:eastAsia="Times New Roman" w:cs="Times New Roman"/>
          <w:bCs/>
          <w:szCs w:val="24"/>
        </w:rPr>
        <w:t xml:space="preserve">. (2010), trust can expose entrepreneurs to exploitation which negatively </w:t>
      </w:r>
      <w:proofErr w:type="gramStart"/>
      <w:r w:rsidRPr="00FA6E91">
        <w:rPr>
          <w:rFonts w:eastAsia="Times New Roman" w:cs="Times New Roman"/>
          <w:bCs/>
          <w:szCs w:val="24"/>
        </w:rPr>
        <w:t>affect</w:t>
      </w:r>
      <w:proofErr w:type="gramEnd"/>
      <w:r w:rsidRPr="00FA6E91">
        <w:rPr>
          <w:rFonts w:eastAsia="Times New Roman" w:cs="Times New Roman"/>
          <w:bCs/>
          <w:szCs w:val="24"/>
        </w:rPr>
        <w:t xml:space="preserve"> the relationship between entrepreneurial success and start-up capital.</w:t>
      </w:r>
    </w:p>
    <w:p w14:paraId="0AE28D12" w14:textId="77777777" w:rsidR="009B4E73" w:rsidRPr="00FA6E91" w:rsidRDefault="009B4E73" w:rsidP="00AA6591">
      <w:pPr>
        <w:autoSpaceDE w:val="0"/>
        <w:autoSpaceDN w:val="0"/>
        <w:adjustRightInd w:val="0"/>
        <w:spacing w:after="0" w:line="360" w:lineRule="auto"/>
        <w:ind w:firstLine="720"/>
        <w:rPr>
          <w:rFonts w:eastAsia="Times New Roman" w:cs="Times New Roman"/>
          <w:bCs/>
          <w:szCs w:val="24"/>
        </w:rPr>
      </w:pPr>
      <w:r w:rsidRPr="00FA6E91">
        <w:rPr>
          <w:rFonts w:eastAsia="Times New Roman" w:cs="Times New Roman"/>
          <w:bCs/>
          <w:szCs w:val="24"/>
        </w:rPr>
        <w:t xml:space="preserve">The results also indicated that entrepreneurial opportunity motivation positively and significantly influenced all the measured four facets of social capital at a 1% significance level; hope (β = 6.427 p-value = 0.001) This means that the youths who do </w:t>
      </w:r>
      <w:proofErr w:type="spellStart"/>
      <w:r w:rsidRPr="00FA6E91">
        <w:rPr>
          <w:rFonts w:eastAsia="Times New Roman" w:cs="Times New Roman"/>
          <w:bCs/>
          <w:szCs w:val="24"/>
        </w:rPr>
        <w:t>agripreneurship</w:t>
      </w:r>
      <w:proofErr w:type="spellEnd"/>
      <w:r w:rsidRPr="00FA6E91">
        <w:rPr>
          <w:rFonts w:eastAsia="Times New Roman" w:cs="Times New Roman"/>
          <w:bCs/>
          <w:szCs w:val="24"/>
        </w:rPr>
        <w:t xml:space="preserve"> because they love it are more likely to overcome challenges they face in their enterprises. This is contrary to a study by Baluku </w:t>
      </w:r>
      <w:r w:rsidRPr="00FA6E91">
        <w:rPr>
          <w:rFonts w:eastAsia="Times New Roman" w:cs="Times New Roman"/>
          <w:bCs/>
          <w:i/>
          <w:szCs w:val="24"/>
        </w:rPr>
        <w:t>et al.</w:t>
      </w:r>
      <w:r w:rsidRPr="00FA6E91">
        <w:rPr>
          <w:rFonts w:eastAsia="Times New Roman" w:cs="Times New Roman"/>
          <w:bCs/>
          <w:szCs w:val="24"/>
        </w:rPr>
        <w:t xml:space="preserve"> (2016) where hope was found to weaken the relationship between startup capital and entrepreneurial success.  Self-confidence (β = 3.821 p-value = 0.001) youths decide to become entrepreneurs because they trust their business ideas and ability. The finding is </w:t>
      </w:r>
      <w:proofErr w:type="gramStart"/>
      <w:r w:rsidRPr="00FA6E91">
        <w:rPr>
          <w:rFonts w:eastAsia="Times New Roman" w:cs="Times New Roman"/>
          <w:bCs/>
          <w:szCs w:val="24"/>
        </w:rPr>
        <w:t>similar to</w:t>
      </w:r>
      <w:proofErr w:type="gramEnd"/>
      <w:r w:rsidRPr="00FA6E91">
        <w:rPr>
          <w:rFonts w:eastAsia="Times New Roman" w:cs="Times New Roman"/>
          <w:bCs/>
          <w:szCs w:val="24"/>
        </w:rPr>
        <w:t xml:space="preserve"> </w:t>
      </w:r>
      <w:proofErr w:type="spellStart"/>
      <w:r w:rsidRPr="00FA6E91">
        <w:rPr>
          <w:rFonts w:eastAsia="Times New Roman" w:cs="Times New Roman"/>
          <w:bCs/>
          <w:szCs w:val="24"/>
        </w:rPr>
        <w:t>Nuryanto</w:t>
      </w:r>
      <w:proofErr w:type="spellEnd"/>
      <w:r w:rsidRPr="00FA6E91">
        <w:rPr>
          <w:rFonts w:eastAsia="Times New Roman" w:cs="Times New Roman"/>
          <w:bCs/>
          <w:szCs w:val="24"/>
        </w:rPr>
        <w:t xml:space="preserve"> </w:t>
      </w:r>
      <w:r w:rsidRPr="00FA6E91">
        <w:rPr>
          <w:rFonts w:eastAsia="Times New Roman" w:cs="Times New Roman"/>
          <w:bCs/>
          <w:i/>
          <w:szCs w:val="24"/>
        </w:rPr>
        <w:t>et al.</w:t>
      </w:r>
      <w:r w:rsidRPr="00FA6E91">
        <w:rPr>
          <w:rFonts w:eastAsia="Times New Roman" w:cs="Times New Roman"/>
          <w:bCs/>
          <w:szCs w:val="24"/>
        </w:rPr>
        <w:t xml:space="preserve"> (2019) who noted that Small and Medium Enterprises (MSMEs) entrepreneurs had very high confidence in establishing and managing their businesses which gave them courage to be able to face all the risks in the business. </w:t>
      </w:r>
    </w:p>
    <w:p w14:paraId="304AA96E" w14:textId="77777777" w:rsidR="009B4E73" w:rsidRPr="00F415D0" w:rsidRDefault="009B4E73" w:rsidP="00AA6591">
      <w:pPr>
        <w:autoSpaceDE w:val="0"/>
        <w:autoSpaceDN w:val="0"/>
        <w:adjustRightInd w:val="0"/>
        <w:spacing w:after="0" w:line="360" w:lineRule="auto"/>
        <w:ind w:firstLine="720"/>
        <w:rPr>
          <w:rFonts w:eastAsia="Times New Roman" w:cs="Times New Roman"/>
          <w:szCs w:val="24"/>
        </w:rPr>
      </w:pPr>
      <w:r w:rsidRPr="00FA6E91">
        <w:rPr>
          <w:rFonts w:eastAsia="Times New Roman" w:cs="Times New Roman"/>
          <w:bCs/>
          <w:szCs w:val="24"/>
        </w:rPr>
        <w:t xml:space="preserve">Optimism (β = 4.196 p-value = 0.001) youths who began business because of passion continue to remain hopeful despite the challenges that may come about. This is </w:t>
      </w:r>
      <w:proofErr w:type="gramStart"/>
      <w:r w:rsidRPr="00FA6E91">
        <w:rPr>
          <w:rFonts w:eastAsia="Times New Roman" w:cs="Times New Roman"/>
          <w:bCs/>
          <w:szCs w:val="24"/>
        </w:rPr>
        <w:t>similar to</w:t>
      </w:r>
      <w:proofErr w:type="gramEnd"/>
      <w:r w:rsidRPr="00FA6E91">
        <w:rPr>
          <w:rFonts w:eastAsia="Times New Roman" w:cs="Times New Roman"/>
          <w:bCs/>
          <w:szCs w:val="24"/>
        </w:rPr>
        <w:t xml:space="preserve"> Wang </w:t>
      </w:r>
      <w:r w:rsidRPr="00FA6E91">
        <w:rPr>
          <w:rFonts w:eastAsia="Times New Roman" w:cs="Times New Roman"/>
          <w:bCs/>
          <w:i/>
          <w:iCs/>
          <w:szCs w:val="24"/>
        </w:rPr>
        <w:t>et al</w:t>
      </w:r>
      <w:r w:rsidRPr="00FA6E91">
        <w:rPr>
          <w:rFonts w:eastAsia="Times New Roman" w:cs="Times New Roman"/>
          <w:bCs/>
          <w:szCs w:val="24"/>
        </w:rPr>
        <w:t xml:space="preserve">. (2021) where optimism had indirect or direct influence on green entrepreneurship through entrepreneurs’ motivation. Further, the study noted that optimistic attitude had significant effect on individuals’ entrepreneurial plans and this assists in development of entrepreneurial intentions. Finally, resilience (β = 3.136 p-value = 0.001) implies that youth who enjoy entrepreneurship are likely to adapt easily to the challenges they face. The ability to survive during </w:t>
      </w:r>
      <w:proofErr w:type="gramStart"/>
      <w:r w:rsidRPr="00FA6E91">
        <w:rPr>
          <w:rFonts w:eastAsia="Times New Roman" w:cs="Times New Roman"/>
          <w:bCs/>
          <w:szCs w:val="24"/>
        </w:rPr>
        <w:t>the difficult</w:t>
      </w:r>
      <w:proofErr w:type="gramEnd"/>
      <w:r w:rsidRPr="00FA6E91">
        <w:rPr>
          <w:rFonts w:eastAsia="Times New Roman" w:cs="Times New Roman"/>
          <w:bCs/>
          <w:szCs w:val="24"/>
        </w:rPr>
        <w:t xml:space="preserve"> times is a source of satisfaction to the youth </w:t>
      </w:r>
      <w:proofErr w:type="spellStart"/>
      <w:r w:rsidRPr="00FA6E91">
        <w:rPr>
          <w:rFonts w:eastAsia="Times New Roman" w:cs="Times New Roman"/>
          <w:bCs/>
          <w:szCs w:val="24"/>
        </w:rPr>
        <w:t>agripreneurs</w:t>
      </w:r>
      <w:proofErr w:type="spellEnd"/>
      <w:r w:rsidRPr="00FA6E91">
        <w:rPr>
          <w:rFonts w:eastAsia="Times New Roman" w:cs="Times New Roman"/>
          <w:bCs/>
          <w:szCs w:val="24"/>
        </w:rPr>
        <w:t xml:space="preserve">. The finding is </w:t>
      </w:r>
      <w:proofErr w:type="gramStart"/>
      <w:r w:rsidRPr="00FA6E91">
        <w:rPr>
          <w:rFonts w:eastAsia="Times New Roman" w:cs="Times New Roman"/>
          <w:bCs/>
          <w:szCs w:val="24"/>
        </w:rPr>
        <w:t>similar to</w:t>
      </w:r>
      <w:proofErr w:type="gramEnd"/>
      <w:r w:rsidRPr="00FA6E91">
        <w:rPr>
          <w:rFonts w:eastAsia="Times New Roman" w:cs="Times New Roman"/>
          <w:bCs/>
          <w:szCs w:val="24"/>
        </w:rPr>
        <w:t xml:space="preserve"> Baluku </w:t>
      </w:r>
      <w:r w:rsidRPr="00FA6E91">
        <w:rPr>
          <w:rFonts w:eastAsia="Times New Roman" w:cs="Times New Roman"/>
          <w:bCs/>
          <w:i/>
          <w:szCs w:val="24"/>
        </w:rPr>
        <w:t>et al.</w:t>
      </w:r>
      <w:r w:rsidRPr="00FA6E91">
        <w:rPr>
          <w:rFonts w:eastAsia="Times New Roman" w:cs="Times New Roman"/>
          <w:bCs/>
          <w:szCs w:val="24"/>
        </w:rPr>
        <w:t xml:space="preserve"> (2016) who noted that challenges require entrepreneurs to develop intrinsic and extrinsic mechanisms to enable their ventures to survive even during difficult times.</w:t>
      </w:r>
    </w:p>
    <w:p w14:paraId="3B52BC26" w14:textId="77777777" w:rsidR="009B4E73" w:rsidRPr="00F415D0" w:rsidRDefault="00BE7516" w:rsidP="00AA6591">
      <w:pPr>
        <w:pStyle w:val="Heading2"/>
        <w:spacing w:line="360" w:lineRule="auto"/>
        <w:rPr>
          <w:rFonts w:eastAsia="Times New Roman" w:cs="Times New Roman"/>
          <w:szCs w:val="24"/>
        </w:rPr>
      </w:pPr>
      <w:bookmarkStart w:id="139" w:name="_Toc133883976"/>
      <w:bookmarkStart w:id="140" w:name="_Toc175223724"/>
      <w:r w:rsidRPr="00F415D0">
        <w:rPr>
          <w:rFonts w:eastAsia="Times New Roman" w:cs="Times New Roman"/>
          <w:szCs w:val="24"/>
        </w:rPr>
        <w:t>4.7</w:t>
      </w:r>
      <w:r w:rsidR="009B4E73" w:rsidRPr="00F415D0">
        <w:rPr>
          <w:rFonts w:eastAsia="Times New Roman" w:cs="Times New Roman"/>
          <w:szCs w:val="24"/>
        </w:rPr>
        <w:t xml:space="preserve"> The </w:t>
      </w:r>
      <w:bookmarkStart w:id="141" w:name="_Hlk95382737"/>
      <w:r w:rsidR="009B4E73" w:rsidRPr="00F415D0">
        <w:rPr>
          <w:rFonts w:eastAsia="Times New Roman" w:cs="Times New Roman"/>
          <w:szCs w:val="24"/>
        </w:rPr>
        <w:t xml:space="preserve">Mediating Role of Social Capital and Psychological Capital in the Relationship between </w:t>
      </w:r>
      <w:proofErr w:type="spellStart"/>
      <w:r w:rsidR="009B4E73" w:rsidRPr="00F415D0">
        <w:rPr>
          <w:rFonts w:eastAsia="Times New Roman" w:cs="Times New Roman"/>
          <w:szCs w:val="24"/>
        </w:rPr>
        <w:t>Agripreneurial</w:t>
      </w:r>
      <w:proofErr w:type="spellEnd"/>
      <w:r w:rsidR="009B4E73" w:rsidRPr="00F415D0">
        <w:rPr>
          <w:rFonts w:eastAsia="Times New Roman" w:cs="Times New Roman"/>
          <w:szCs w:val="24"/>
        </w:rPr>
        <w:t xml:space="preserve"> Motivation and Performance</w:t>
      </w:r>
      <w:bookmarkEnd w:id="139"/>
      <w:bookmarkEnd w:id="140"/>
      <w:bookmarkEnd w:id="141"/>
    </w:p>
    <w:p w14:paraId="7008D9D0" w14:textId="77777777" w:rsidR="009B4E73" w:rsidRPr="00FA6E91" w:rsidRDefault="009B4E73" w:rsidP="00AA6591">
      <w:pPr>
        <w:spacing w:after="0" w:line="360" w:lineRule="auto"/>
        <w:contextualSpacing/>
        <w:rPr>
          <w:rFonts w:eastAsia="Times New Roman" w:cs="Times New Roman"/>
          <w:szCs w:val="24"/>
        </w:rPr>
      </w:pPr>
      <w:r w:rsidRPr="00FA6E91">
        <w:rPr>
          <w:rFonts w:eastAsia="Calibri" w:cs="Times New Roman"/>
          <w:szCs w:val="24"/>
        </w:rPr>
        <w:t xml:space="preserve">This analysis aimed to explore </w:t>
      </w:r>
      <w:r w:rsidRPr="00FA6E91">
        <w:rPr>
          <w:rFonts w:eastAsia="Times New Roman" w:cs="Times New Roman"/>
          <w:szCs w:val="24"/>
        </w:rPr>
        <w:t xml:space="preserve">the mediating role of social capital and psychological capital in the relationship between </w:t>
      </w:r>
      <w:proofErr w:type="spellStart"/>
      <w:r w:rsidRPr="00FA6E91">
        <w:rPr>
          <w:rFonts w:eastAsia="Times New Roman" w:cs="Times New Roman"/>
          <w:szCs w:val="24"/>
        </w:rPr>
        <w:t>agripreneurial</w:t>
      </w:r>
      <w:proofErr w:type="spellEnd"/>
      <w:r w:rsidRPr="00FA6E91">
        <w:rPr>
          <w:rFonts w:eastAsia="Times New Roman" w:cs="Times New Roman"/>
          <w:szCs w:val="24"/>
        </w:rPr>
        <w:t xml:space="preserve"> motivation and performance. Performance was measured using two dependent </w:t>
      </w:r>
      <w:proofErr w:type="gramStart"/>
      <w:r w:rsidRPr="00FA6E91">
        <w:rPr>
          <w:rFonts w:eastAsia="Times New Roman" w:cs="Times New Roman"/>
          <w:szCs w:val="24"/>
        </w:rPr>
        <w:t>variables</w:t>
      </w:r>
      <w:proofErr w:type="gramEnd"/>
      <w:r w:rsidRPr="00FA6E91">
        <w:rPr>
          <w:rFonts w:eastAsia="Times New Roman" w:cs="Times New Roman"/>
          <w:szCs w:val="24"/>
        </w:rPr>
        <w:t xml:space="preserve"> namely financial performance and non-financial </w:t>
      </w:r>
      <w:r w:rsidRPr="00FA6E91">
        <w:rPr>
          <w:rFonts w:eastAsia="Times New Roman" w:cs="Times New Roman"/>
          <w:szCs w:val="24"/>
        </w:rPr>
        <w:lastRenderedPageBreak/>
        <w:t xml:space="preserve">performance. </w:t>
      </w:r>
      <w:proofErr w:type="spellStart"/>
      <w:r w:rsidRPr="00FA6E91">
        <w:rPr>
          <w:rFonts w:eastAsia="Times New Roman" w:cs="Times New Roman"/>
          <w:szCs w:val="24"/>
        </w:rPr>
        <w:t>Agripreneurial</w:t>
      </w:r>
      <w:proofErr w:type="spellEnd"/>
      <w:r w:rsidRPr="00FA6E91">
        <w:rPr>
          <w:rFonts w:eastAsia="Times New Roman" w:cs="Times New Roman"/>
          <w:szCs w:val="24"/>
        </w:rPr>
        <w:t xml:space="preserve"> motivation was measured using two independent variables namely opportunity motivation and necessity motivation.</w:t>
      </w:r>
      <w:r w:rsidRPr="00F415D0">
        <w:rPr>
          <w:rFonts w:eastAsia="Calibri" w:cs="Times New Roman"/>
          <w:szCs w:val="24"/>
        </w:rPr>
        <w:t xml:space="preserve"> </w:t>
      </w:r>
      <w:r w:rsidRPr="00FA6E91">
        <w:rPr>
          <w:rFonts w:eastAsia="Times New Roman" w:cs="Times New Roman"/>
          <w:szCs w:val="24"/>
        </w:rPr>
        <w:t>The analysis was conducted using SEM.</w:t>
      </w:r>
    </w:p>
    <w:p w14:paraId="1E9902DD" w14:textId="77777777" w:rsidR="009B4E73" w:rsidRPr="00F415D0" w:rsidRDefault="00BE7516" w:rsidP="00AA6591">
      <w:pPr>
        <w:spacing w:after="0" w:line="360" w:lineRule="auto"/>
        <w:rPr>
          <w:rFonts w:cs="Times New Roman"/>
          <w:b/>
          <w:szCs w:val="24"/>
        </w:rPr>
      </w:pPr>
      <w:bookmarkStart w:id="142" w:name="_Toc133883978"/>
      <w:r w:rsidRPr="00F415D0">
        <w:rPr>
          <w:rFonts w:cs="Times New Roman"/>
          <w:b/>
          <w:szCs w:val="24"/>
        </w:rPr>
        <w:t>4.7</w:t>
      </w:r>
      <w:r w:rsidR="009B4E73" w:rsidRPr="00F415D0">
        <w:rPr>
          <w:rFonts w:cs="Times New Roman"/>
          <w:b/>
          <w:szCs w:val="24"/>
        </w:rPr>
        <w:t>.1 Outer model assessment</w:t>
      </w:r>
    </w:p>
    <w:p w14:paraId="6F0FAD54" w14:textId="77777777" w:rsidR="009B4E73" w:rsidRPr="00F415D0" w:rsidRDefault="009B4E73" w:rsidP="00AA6591">
      <w:pPr>
        <w:spacing w:after="0" w:line="360" w:lineRule="auto"/>
        <w:rPr>
          <w:rFonts w:eastAsia="Calibri" w:cs="Times New Roman"/>
          <w:b/>
          <w:bCs/>
          <w:szCs w:val="24"/>
        </w:rPr>
      </w:pPr>
      <w:r w:rsidRPr="00F415D0">
        <w:rPr>
          <w:rFonts w:eastAsia="Calibri" w:cs="Times New Roman"/>
          <w:b/>
          <w:bCs/>
          <w:szCs w:val="24"/>
        </w:rPr>
        <w:t>a. Reliability and validity of the constructs</w:t>
      </w:r>
      <w:bookmarkEnd w:id="142"/>
    </w:p>
    <w:p w14:paraId="13EE8F26" w14:textId="622A35B4" w:rsidR="009B4E73" w:rsidRPr="00F415D0" w:rsidRDefault="009B4E73" w:rsidP="00AA6591">
      <w:pPr>
        <w:autoSpaceDE w:val="0"/>
        <w:autoSpaceDN w:val="0"/>
        <w:adjustRightInd w:val="0"/>
        <w:spacing w:after="0" w:line="360" w:lineRule="auto"/>
        <w:rPr>
          <w:rFonts w:eastAsia="Times New Roman" w:cs="Times New Roman"/>
          <w:szCs w:val="24"/>
        </w:rPr>
      </w:pPr>
      <w:r w:rsidRPr="00FA6E91">
        <w:rPr>
          <w:rFonts w:eastAsia="Times New Roman" w:cs="Times New Roman"/>
          <w:szCs w:val="24"/>
        </w:rPr>
        <w:t xml:space="preserve">According to Hair </w:t>
      </w:r>
      <w:r w:rsidRPr="00FA6E91">
        <w:rPr>
          <w:rFonts w:eastAsia="Times New Roman" w:cs="Times New Roman"/>
          <w:i/>
          <w:szCs w:val="24"/>
        </w:rPr>
        <w:t>et al.</w:t>
      </w:r>
      <w:r w:rsidRPr="00FA6E91">
        <w:rPr>
          <w:rFonts w:eastAsia="Times New Roman" w:cs="Times New Roman"/>
          <w:szCs w:val="24"/>
        </w:rPr>
        <w:t xml:space="preserve"> (2017) convergent validity is achieved when a set of indicators of a construct converge or represents a single underlying construct. To measure the reliability and validity of the constructs, Cronbach’s alpha (CA), the composite reliability (CR), </w:t>
      </w:r>
      <w:proofErr w:type="spellStart"/>
      <w:r w:rsidRPr="00FA6E91">
        <w:rPr>
          <w:rFonts w:eastAsia="Times New Roman" w:cs="Times New Roman"/>
          <w:szCs w:val="24"/>
        </w:rPr>
        <w:t>rho_A</w:t>
      </w:r>
      <w:proofErr w:type="spellEnd"/>
      <w:r w:rsidRPr="00FA6E91">
        <w:rPr>
          <w:rFonts w:eastAsia="Times New Roman" w:cs="Times New Roman"/>
          <w:szCs w:val="24"/>
        </w:rPr>
        <w:t xml:space="preserve"> and Average Variance Extracted (AVE) were used. </w:t>
      </w:r>
      <w:r w:rsidRPr="00FA6E91">
        <w:rPr>
          <w:rFonts w:eastAsia="Calibri" w:cs="Times New Roman"/>
          <w:bCs/>
          <w:szCs w:val="24"/>
          <w:shd w:val="clear" w:color="auto" w:fill="FFFFFF"/>
        </w:rPr>
        <w:t>Ramayah</w:t>
      </w:r>
      <w:r w:rsidRPr="00FA6E91">
        <w:rPr>
          <w:rFonts w:eastAsia="Times New Roman" w:cs="Times New Roman"/>
          <w:szCs w:val="24"/>
          <w:shd w:val="clear" w:color="auto" w:fill="FFFFFF"/>
        </w:rPr>
        <w:t xml:space="preserve"> (</w:t>
      </w:r>
      <w:r w:rsidRPr="00FA6E91">
        <w:rPr>
          <w:rFonts w:eastAsia="Calibri" w:cs="Times New Roman"/>
          <w:bCs/>
          <w:szCs w:val="24"/>
          <w:shd w:val="clear" w:color="auto" w:fill="FFFFFF"/>
        </w:rPr>
        <w:t>2011) stated that a</w:t>
      </w:r>
      <w:r w:rsidRPr="00FA6E91">
        <w:rPr>
          <w:rFonts w:eastAsia="Calibri" w:cs="Times New Roman"/>
          <w:bCs/>
          <w:i/>
          <w:iCs/>
          <w:szCs w:val="24"/>
          <w:shd w:val="clear" w:color="auto" w:fill="FFFFFF"/>
        </w:rPr>
        <w:t xml:space="preserve"> </w:t>
      </w:r>
      <w:r w:rsidRPr="00F415D0">
        <w:rPr>
          <w:rFonts w:eastAsia="Times New Roman" w:cs="Times New Roman"/>
          <w:szCs w:val="24"/>
        </w:rPr>
        <w:t xml:space="preserve">Cronbach’s alpha (CA) of above 0.5 is acceptable. </w:t>
      </w:r>
      <w:r w:rsidR="00CE2913" w:rsidRPr="00FA6E91">
        <w:rPr>
          <w:rFonts w:eastAsia="Times New Roman" w:cs="Times New Roman"/>
          <w:szCs w:val="24"/>
        </w:rPr>
        <w:t>As shown in Table 4.14</w:t>
      </w:r>
      <w:r w:rsidRPr="00FA6E91">
        <w:rPr>
          <w:rFonts w:eastAsia="Times New Roman" w:cs="Times New Roman"/>
          <w:szCs w:val="24"/>
        </w:rPr>
        <w:t xml:space="preserve">, Cronbach’s alpha ranged between 0.528 and 0.839 demonstrating that all the constructs were reliable. The composite reliability (CR) threshold exceeded the minimum standard level of 0.70 as it ranged between 0.761 and 0.883. Internal consistency and reliability were therefore achieved (Hair </w:t>
      </w:r>
      <w:r w:rsidRPr="00F415D0">
        <w:rPr>
          <w:rFonts w:eastAsia="Times New Roman" w:cs="Times New Roman"/>
          <w:i/>
          <w:iCs/>
          <w:szCs w:val="24"/>
        </w:rPr>
        <w:t xml:space="preserve">et al., </w:t>
      </w:r>
      <w:r w:rsidRPr="00F415D0">
        <w:rPr>
          <w:rFonts w:eastAsia="Times New Roman" w:cs="Times New Roman"/>
          <w:szCs w:val="24"/>
        </w:rPr>
        <w:t xml:space="preserve">2013). </w:t>
      </w:r>
      <w:proofErr w:type="spellStart"/>
      <w:r w:rsidRPr="00F415D0">
        <w:rPr>
          <w:rFonts w:eastAsia="Times New Roman" w:cs="Times New Roman"/>
          <w:szCs w:val="24"/>
        </w:rPr>
        <w:t>rho_A</w:t>
      </w:r>
      <w:proofErr w:type="spellEnd"/>
      <w:r w:rsidRPr="00F415D0">
        <w:rPr>
          <w:rFonts w:eastAsia="Times New Roman" w:cs="Times New Roman"/>
          <w:szCs w:val="24"/>
        </w:rPr>
        <w:t xml:space="preserve"> ranged between 0.611 and 0.866 which was within acceptable range (Hair </w:t>
      </w:r>
      <w:r w:rsidRPr="00F415D0">
        <w:rPr>
          <w:rFonts w:eastAsia="Times New Roman" w:cs="Times New Roman"/>
          <w:i/>
          <w:szCs w:val="24"/>
        </w:rPr>
        <w:t>et al.,</w:t>
      </w:r>
      <w:r w:rsidRPr="00F415D0">
        <w:rPr>
          <w:rFonts w:eastAsia="Times New Roman" w:cs="Times New Roman"/>
          <w:szCs w:val="24"/>
        </w:rPr>
        <w:t xml:space="preserve"> 2017).</w:t>
      </w:r>
      <w:r w:rsidR="004F5C3B" w:rsidRPr="00F415D0">
        <w:rPr>
          <w:rFonts w:eastAsia="Times New Roman" w:cs="Times New Roman"/>
          <w:szCs w:val="24"/>
        </w:rPr>
        <w:t xml:space="preserve"> </w:t>
      </w:r>
      <w:r w:rsidRPr="00F415D0">
        <w:rPr>
          <w:rFonts w:eastAsia="Times New Roman" w:cs="Times New Roman"/>
          <w:szCs w:val="24"/>
        </w:rPr>
        <w:t xml:space="preserve">To assess convergent validity, average variance extracted (AVE) was used. The AVE values exceeded the threshold of 0.4 (Hair </w:t>
      </w:r>
      <w:r w:rsidRPr="00F415D0">
        <w:rPr>
          <w:rFonts w:eastAsia="Times New Roman" w:cs="Times New Roman"/>
          <w:i/>
          <w:iCs/>
          <w:szCs w:val="24"/>
        </w:rPr>
        <w:t xml:space="preserve">et al., </w:t>
      </w:r>
      <w:r w:rsidRPr="00F415D0">
        <w:rPr>
          <w:rFonts w:eastAsia="Times New Roman" w:cs="Times New Roman"/>
          <w:szCs w:val="24"/>
        </w:rPr>
        <w:t>2013).</w:t>
      </w:r>
      <w:r w:rsidRPr="00FA6E91">
        <w:rPr>
          <w:rFonts w:eastAsia="Times New Roman" w:cs="Times New Roman"/>
          <w:szCs w:val="24"/>
          <w:shd w:val="clear" w:color="auto" w:fill="FFFFFF"/>
        </w:rPr>
        <w:t xml:space="preserve"> Composite reliability was also higher than 0.6, hence, convergent validity of the constructs was adequate (Fornell &amp; Larcker, 1981). </w:t>
      </w:r>
      <w:r w:rsidRPr="00F415D0">
        <w:rPr>
          <w:rFonts w:eastAsia="Times New Roman" w:cs="Times New Roman"/>
          <w:szCs w:val="24"/>
        </w:rPr>
        <w:t>Multicollinearity among the variables was tested using Variance inflation factors (VIF). The VIF values for all variables were below 3.3, hence multicollinearity was not present (</w:t>
      </w:r>
      <w:r w:rsidR="00DA5C82" w:rsidRPr="00FA6E91">
        <w:rPr>
          <w:rFonts w:eastAsia="Times New Roman" w:cs="Times New Roman"/>
          <w:szCs w:val="24"/>
        </w:rPr>
        <w:t xml:space="preserve">Diamantopoulos &amp; </w:t>
      </w:r>
      <w:proofErr w:type="spellStart"/>
      <w:r w:rsidR="00DA5C82" w:rsidRPr="00FA6E91">
        <w:rPr>
          <w:rFonts w:eastAsia="Times New Roman" w:cs="Times New Roman"/>
          <w:szCs w:val="24"/>
        </w:rPr>
        <w:t>Siguaw</w:t>
      </w:r>
      <w:proofErr w:type="spellEnd"/>
      <w:r w:rsidR="00DA5C82" w:rsidRPr="00FA6E91">
        <w:rPr>
          <w:rFonts w:eastAsia="Times New Roman" w:cs="Times New Roman"/>
          <w:szCs w:val="24"/>
        </w:rPr>
        <w:t xml:space="preserve">, 2006; </w:t>
      </w:r>
      <w:r w:rsidRPr="00F415D0">
        <w:rPr>
          <w:rFonts w:eastAsia="Times New Roman" w:cs="Times New Roman"/>
          <w:szCs w:val="24"/>
        </w:rPr>
        <w:t xml:space="preserve">Henseler </w:t>
      </w:r>
      <w:r w:rsidRPr="00F415D0">
        <w:rPr>
          <w:rFonts w:eastAsia="Times New Roman" w:cs="Times New Roman"/>
          <w:i/>
          <w:iCs/>
          <w:szCs w:val="24"/>
        </w:rPr>
        <w:t xml:space="preserve">et al., </w:t>
      </w:r>
      <w:r w:rsidRPr="00F415D0">
        <w:rPr>
          <w:rFonts w:eastAsia="Times New Roman" w:cs="Times New Roman"/>
          <w:szCs w:val="24"/>
        </w:rPr>
        <w:t>2009,).</w:t>
      </w:r>
    </w:p>
    <w:p w14:paraId="1425A69F" w14:textId="77777777" w:rsidR="00DA5C82" w:rsidRPr="00FA6E91" w:rsidRDefault="009B4E73" w:rsidP="00AA6591">
      <w:pPr>
        <w:spacing w:after="0" w:line="360" w:lineRule="auto"/>
        <w:rPr>
          <w:rFonts w:eastAsia="Times New Roman" w:cs="Times New Roman"/>
          <w:b/>
          <w:bCs/>
          <w:i/>
          <w:iCs/>
          <w:szCs w:val="24"/>
        </w:rPr>
      </w:pPr>
      <w:r w:rsidRPr="00FA6E91">
        <w:rPr>
          <w:rFonts w:eastAsia="Times New Roman" w:cs="Times New Roman"/>
          <w:b/>
          <w:bCs/>
          <w:i/>
          <w:iCs/>
          <w:szCs w:val="24"/>
        </w:rPr>
        <w:t xml:space="preserve"> </w:t>
      </w:r>
      <w:bookmarkStart w:id="143" w:name="_Toc133836324"/>
    </w:p>
    <w:p w14:paraId="1012187C" w14:textId="77777777" w:rsidR="004F5C3B" w:rsidRPr="00F415D0" w:rsidRDefault="004F5C3B">
      <w:pPr>
        <w:jc w:val="left"/>
        <w:rPr>
          <w:rFonts w:eastAsia="Calibri" w:cs="Times New Roman"/>
          <w:b/>
          <w:bCs/>
          <w:szCs w:val="24"/>
        </w:rPr>
      </w:pPr>
      <w:r w:rsidRPr="00F415D0">
        <w:rPr>
          <w:rFonts w:eastAsia="Calibri" w:cs="Times New Roman"/>
          <w:b/>
          <w:bCs/>
          <w:szCs w:val="24"/>
        </w:rPr>
        <w:br w:type="page"/>
      </w:r>
    </w:p>
    <w:p w14:paraId="41F668FD" w14:textId="4E6B93CE" w:rsidR="009B4E73" w:rsidRPr="00FA6E91" w:rsidRDefault="009B4E73" w:rsidP="00FA6E91">
      <w:pPr>
        <w:pStyle w:val="listoftables"/>
      </w:pPr>
      <w:bookmarkStart w:id="144" w:name="_Toc176994728"/>
      <w:r w:rsidRPr="00F415D0">
        <w:rPr>
          <w:rFonts w:eastAsia="Calibri"/>
          <w:b/>
        </w:rPr>
        <w:lastRenderedPageBreak/>
        <w:t>Table</w:t>
      </w:r>
      <w:r w:rsidR="00CE2913" w:rsidRPr="00F415D0">
        <w:rPr>
          <w:rFonts w:eastAsia="Calibri"/>
          <w:b/>
        </w:rPr>
        <w:t xml:space="preserve"> 4.14</w:t>
      </w:r>
      <w:r w:rsidRPr="00F415D0">
        <w:rPr>
          <w:b/>
        </w:rPr>
        <w:t xml:space="preserve"> </w:t>
      </w:r>
      <w:r w:rsidRPr="00F415D0">
        <w:t xml:space="preserve">Reliability and Validity of </w:t>
      </w:r>
      <w:bookmarkEnd w:id="143"/>
      <w:r w:rsidRPr="00F415D0">
        <w:t>constructs in the mediation analysis</w:t>
      </w:r>
      <w:bookmarkEnd w:id="144"/>
    </w:p>
    <w:tbl>
      <w:tblPr>
        <w:tblStyle w:val="TableGrid52"/>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8"/>
        <w:gridCol w:w="1035"/>
        <w:gridCol w:w="1034"/>
        <w:gridCol w:w="1036"/>
        <w:gridCol w:w="1036"/>
        <w:gridCol w:w="1036"/>
        <w:gridCol w:w="912"/>
      </w:tblGrid>
      <w:tr w:rsidR="009B4E73" w:rsidRPr="00F415D0" w14:paraId="6669369F" w14:textId="77777777" w:rsidTr="00B10F34">
        <w:trPr>
          <w:trHeight w:val="300"/>
        </w:trPr>
        <w:tc>
          <w:tcPr>
            <w:tcW w:w="1627" w:type="pct"/>
            <w:tcBorders>
              <w:top w:val="single" w:sz="4" w:space="0" w:color="auto"/>
              <w:bottom w:val="single" w:sz="4" w:space="0" w:color="auto"/>
            </w:tcBorders>
            <w:noWrap/>
            <w:hideMark/>
          </w:tcPr>
          <w:p w14:paraId="252696FE"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Constructs</w:t>
            </w:r>
          </w:p>
        </w:tc>
        <w:tc>
          <w:tcPr>
            <w:tcW w:w="573" w:type="pct"/>
            <w:tcBorders>
              <w:top w:val="single" w:sz="4" w:space="0" w:color="auto"/>
              <w:bottom w:val="single" w:sz="4" w:space="0" w:color="auto"/>
            </w:tcBorders>
            <w:noWrap/>
            <w:hideMark/>
          </w:tcPr>
          <w:p w14:paraId="547B4306"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Items</w:t>
            </w:r>
          </w:p>
        </w:tc>
        <w:tc>
          <w:tcPr>
            <w:tcW w:w="573" w:type="pct"/>
            <w:tcBorders>
              <w:top w:val="single" w:sz="4" w:space="0" w:color="auto"/>
              <w:bottom w:val="single" w:sz="4" w:space="0" w:color="auto"/>
            </w:tcBorders>
            <w:noWrap/>
            <w:hideMark/>
          </w:tcPr>
          <w:p w14:paraId="17C7123A"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CA</w:t>
            </w:r>
          </w:p>
        </w:tc>
        <w:tc>
          <w:tcPr>
            <w:tcW w:w="574" w:type="pct"/>
            <w:tcBorders>
              <w:top w:val="single" w:sz="4" w:space="0" w:color="auto"/>
              <w:bottom w:val="single" w:sz="4" w:space="0" w:color="auto"/>
            </w:tcBorders>
            <w:noWrap/>
            <w:hideMark/>
          </w:tcPr>
          <w:p w14:paraId="4B12F4C4" w14:textId="77777777" w:rsidR="009B4E73" w:rsidRPr="00F415D0" w:rsidRDefault="009B4E73" w:rsidP="00AA6591">
            <w:pPr>
              <w:spacing w:line="360" w:lineRule="auto"/>
              <w:ind w:right="3"/>
              <w:rPr>
                <w:rFonts w:cs="Times New Roman"/>
                <w:b/>
                <w:bCs/>
                <w:szCs w:val="24"/>
              </w:rPr>
            </w:pPr>
            <w:proofErr w:type="spellStart"/>
            <w:r w:rsidRPr="00F415D0">
              <w:rPr>
                <w:rFonts w:cs="Times New Roman"/>
                <w:b/>
                <w:bCs/>
                <w:szCs w:val="24"/>
              </w:rPr>
              <w:t>rho_A</w:t>
            </w:r>
            <w:proofErr w:type="spellEnd"/>
          </w:p>
        </w:tc>
        <w:tc>
          <w:tcPr>
            <w:tcW w:w="574" w:type="pct"/>
            <w:tcBorders>
              <w:top w:val="single" w:sz="4" w:space="0" w:color="auto"/>
              <w:bottom w:val="single" w:sz="4" w:space="0" w:color="auto"/>
            </w:tcBorders>
            <w:noWrap/>
            <w:hideMark/>
          </w:tcPr>
          <w:p w14:paraId="3144D7CC"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CR</w:t>
            </w:r>
          </w:p>
        </w:tc>
        <w:tc>
          <w:tcPr>
            <w:tcW w:w="574" w:type="pct"/>
            <w:tcBorders>
              <w:top w:val="single" w:sz="4" w:space="0" w:color="auto"/>
              <w:bottom w:val="single" w:sz="4" w:space="0" w:color="auto"/>
            </w:tcBorders>
            <w:noWrap/>
            <w:hideMark/>
          </w:tcPr>
          <w:p w14:paraId="391789B9"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AVE</w:t>
            </w:r>
          </w:p>
        </w:tc>
        <w:tc>
          <w:tcPr>
            <w:tcW w:w="505" w:type="pct"/>
            <w:tcBorders>
              <w:top w:val="single" w:sz="4" w:space="0" w:color="auto"/>
              <w:bottom w:val="single" w:sz="4" w:space="0" w:color="auto"/>
            </w:tcBorders>
            <w:noWrap/>
            <w:hideMark/>
          </w:tcPr>
          <w:p w14:paraId="570B452A" w14:textId="77777777" w:rsidR="009B4E73" w:rsidRPr="00F415D0" w:rsidRDefault="009B4E73" w:rsidP="00AA6591">
            <w:pPr>
              <w:spacing w:line="360" w:lineRule="auto"/>
              <w:ind w:right="3"/>
              <w:rPr>
                <w:rFonts w:cs="Times New Roman"/>
                <w:b/>
                <w:bCs/>
                <w:szCs w:val="24"/>
              </w:rPr>
            </w:pPr>
            <w:r w:rsidRPr="00F415D0">
              <w:rPr>
                <w:rFonts w:cs="Times New Roman"/>
                <w:b/>
                <w:bCs/>
                <w:szCs w:val="24"/>
              </w:rPr>
              <w:t>VIF</w:t>
            </w:r>
          </w:p>
        </w:tc>
      </w:tr>
      <w:tr w:rsidR="009B4E73" w:rsidRPr="00F415D0" w14:paraId="1C162ABC" w14:textId="77777777" w:rsidTr="00B10F34">
        <w:trPr>
          <w:trHeight w:val="300"/>
        </w:trPr>
        <w:tc>
          <w:tcPr>
            <w:tcW w:w="1627" w:type="pct"/>
            <w:tcBorders>
              <w:top w:val="single" w:sz="4" w:space="0" w:color="auto"/>
            </w:tcBorders>
            <w:noWrap/>
          </w:tcPr>
          <w:p w14:paraId="6D614DD9" w14:textId="77777777" w:rsidR="009B4E73" w:rsidRPr="00F415D0" w:rsidRDefault="009B4E73" w:rsidP="00AA6591">
            <w:pPr>
              <w:spacing w:line="360" w:lineRule="auto"/>
              <w:ind w:right="3"/>
              <w:rPr>
                <w:rFonts w:cs="Times New Roman"/>
                <w:szCs w:val="24"/>
              </w:rPr>
            </w:pPr>
            <w:bookmarkStart w:id="145" w:name="_Hlk166840336"/>
            <w:r w:rsidRPr="00F415D0">
              <w:rPr>
                <w:rFonts w:cs="Times New Roman"/>
                <w:szCs w:val="24"/>
              </w:rPr>
              <w:t>CSS</w:t>
            </w:r>
          </w:p>
        </w:tc>
        <w:tc>
          <w:tcPr>
            <w:tcW w:w="573" w:type="pct"/>
            <w:tcBorders>
              <w:top w:val="single" w:sz="4" w:space="0" w:color="auto"/>
            </w:tcBorders>
            <w:noWrap/>
          </w:tcPr>
          <w:p w14:paraId="48F460BD"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tcBorders>
              <w:top w:val="single" w:sz="4" w:space="0" w:color="auto"/>
            </w:tcBorders>
            <w:noWrap/>
          </w:tcPr>
          <w:p w14:paraId="62300382" w14:textId="77777777" w:rsidR="009B4E73" w:rsidRPr="00F415D0" w:rsidRDefault="009B4E73" w:rsidP="00AA6591">
            <w:pPr>
              <w:spacing w:line="360" w:lineRule="auto"/>
              <w:ind w:right="3"/>
              <w:rPr>
                <w:rFonts w:cs="Times New Roman"/>
                <w:szCs w:val="24"/>
              </w:rPr>
            </w:pPr>
            <w:r w:rsidRPr="00F415D0">
              <w:rPr>
                <w:rFonts w:cs="Times New Roman"/>
                <w:szCs w:val="24"/>
              </w:rPr>
              <w:t>0.698</w:t>
            </w:r>
          </w:p>
        </w:tc>
        <w:tc>
          <w:tcPr>
            <w:tcW w:w="574" w:type="pct"/>
            <w:tcBorders>
              <w:top w:val="single" w:sz="4" w:space="0" w:color="auto"/>
            </w:tcBorders>
            <w:noWrap/>
          </w:tcPr>
          <w:p w14:paraId="67036BB0" w14:textId="77777777" w:rsidR="009B4E73" w:rsidRPr="00F415D0" w:rsidRDefault="009B4E73" w:rsidP="00AA6591">
            <w:pPr>
              <w:spacing w:line="360" w:lineRule="auto"/>
              <w:ind w:right="3"/>
              <w:rPr>
                <w:rFonts w:cs="Times New Roman"/>
                <w:szCs w:val="24"/>
              </w:rPr>
            </w:pPr>
            <w:r w:rsidRPr="00F415D0">
              <w:rPr>
                <w:rFonts w:cs="Times New Roman"/>
                <w:szCs w:val="24"/>
              </w:rPr>
              <w:t>0.810</w:t>
            </w:r>
          </w:p>
        </w:tc>
        <w:tc>
          <w:tcPr>
            <w:tcW w:w="574" w:type="pct"/>
            <w:tcBorders>
              <w:top w:val="single" w:sz="4" w:space="0" w:color="auto"/>
            </w:tcBorders>
            <w:noWrap/>
          </w:tcPr>
          <w:p w14:paraId="09473A7F" w14:textId="77777777" w:rsidR="009B4E73" w:rsidRPr="00F415D0" w:rsidRDefault="009B4E73" w:rsidP="00AA6591">
            <w:pPr>
              <w:spacing w:line="360" w:lineRule="auto"/>
              <w:ind w:right="3"/>
              <w:rPr>
                <w:rFonts w:cs="Times New Roman"/>
                <w:szCs w:val="24"/>
              </w:rPr>
            </w:pPr>
            <w:r w:rsidRPr="00F415D0">
              <w:rPr>
                <w:rFonts w:cs="Times New Roman"/>
                <w:szCs w:val="24"/>
              </w:rPr>
              <w:t>0.817</w:t>
            </w:r>
          </w:p>
        </w:tc>
        <w:tc>
          <w:tcPr>
            <w:tcW w:w="574" w:type="pct"/>
            <w:tcBorders>
              <w:top w:val="single" w:sz="4" w:space="0" w:color="auto"/>
            </w:tcBorders>
            <w:noWrap/>
          </w:tcPr>
          <w:p w14:paraId="0C9BE1C6" w14:textId="77777777" w:rsidR="009B4E73" w:rsidRPr="00F415D0" w:rsidRDefault="009B4E73" w:rsidP="00AA6591">
            <w:pPr>
              <w:spacing w:line="360" w:lineRule="auto"/>
              <w:ind w:right="3"/>
              <w:rPr>
                <w:rFonts w:cs="Times New Roman"/>
                <w:szCs w:val="24"/>
              </w:rPr>
            </w:pPr>
            <w:r w:rsidRPr="00F415D0">
              <w:rPr>
                <w:rFonts w:cs="Times New Roman"/>
                <w:szCs w:val="24"/>
              </w:rPr>
              <w:t>0.538</w:t>
            </w:r>
          </w:p>
        </w:tc>
        <w:tc>
          <w:tcPr>
            <w:tcW w:w="505" w:type="pct"/>
            <w:tcBorders>
              <w:top w:val="single" w:sz="4" w:space="0" w:color="auto"/>
            </w:tcBorders>
            <w:noWrap/>
          </w:tcPr>
          <w:p w14:paraId="53310EEB" w14:textId="77777777" w:rsidR="009B4E73" w:rsidRPr="00F415D0" w:rsidRDefault="009B4E73" w:rsidP="00AA6591">
            <w:pPr>
              <w:spacing w:line="360" w:lineRule="auto"/>
              <w:ind w:right="3"/>
              <w:rPr>
                <w:rFonts w:cs="Times New Roman"/>
                <w:szCs w:val="24"/>
              </w:rPr>
            </w:pPr>
            <w:r w:rsidRPr="00F415D0">
              <w:rPr>
                <w:rFonts w:cs="Times New Roman"/>
                <w:szCs w:val="24"/>
              </w:rPr>
              <w:t>1.387</w:t>
            </w:r>
          </w:p>
        </w:tc>
      </w:tr>
      <w:tr w:rsidR="009B4E73" w:rsidRPr="00F415D0" w14:paraId="6DE32DE1" w14:textId="77777777" w:rsidTr="00B10F34">
        <w:trPr>
          <w:trHeight w:val="300"/>
        </w:trPr>
        <w:tc>
          <w:tcPr>
            <w:tcW w:w="1627" w:type="pct"/>
            <w:noWrap/>
          </w:tcPr>
          <w:p w14:paraId="19722E37" w14:textId="77777777" w:rsidR="009B4E73" w:rsidRPr="00F415D0" w:rsidRDefault="009B4E73" w:rsidP="00AA6591">
            <w:pPr>
              <w:spacing w:line="360" w:lineRule="auto"/>
              <w:ind w:right="3"/>
              <w:rPr>
                <w:rFonts w:cs="Times New Roman"/>
                <w:szCs w:val="24"/>
              </w:rPr>
            </w:pPr>
            <w:r w:rsidRPr="00F415D0">
              <w:rPr>
                <w:rFonts w:cs="Times New Roman"/>
                <w:szCs w:val="24"/>
              </w:rPr>
              <w:t>SSC</w:t>
            </w:r>
          </w:p>
        </w:tc>
        <w:tc>
          <w:tcPr>
            <w:tcW w:w="573" w:type="pct"/>
            <w:noWrap/>
          </w:tcPr>
          <w:p w14:paraId="4C63A522"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25C2E930" w14:textId="77777777" w:rsidR="009B4E73" w:rsidRPr="00F415D0" w:rsidRDefault="009B4E73" w:rsidP="00AA6591">
            <w:pPr>
              <w:spacing w:line="360" w:lineRule="auto"/>
              <w:ind w:right="3"/>
              <w:rPr>
                <w:rFonts w:cs="Times New Roman"/>
                <w:szCs w:val="24"/>
              </w:rPr>
            </w:pPr>
            <w:r w:rsidRPr="00F415D0">
              <w:rPr>
                <w:rFonts w:cs="Times New Roman"/>
                <w:szCs w:val="24"/>
              </w:rPr>
              <w:t>0.528</w:t>
            </w:r>
          </w:p>
        </w:tc>
        <w:tc>
          <w:tcPr>
            <w:tcW w:w="574" w:type="pct"/>
            <w:noWrap/>
          </w:tcPr>
          <w:p w14:paraId="41789620" w14:textId="77777777" w:rsidR="009B4E73" w:rsidRPr="00F415D0" w:rsidRDefault="009B4E73" w:rsidP="00AA6591">
            <w:pPr>
              <w:spacing w:line="360" w:lineRule="auto"/>
              <w:ind w:right="3"/>
              <w:rPr>
                <w:rFonts w:cs="Times New Roman"/>
                <w:szCs w:val="24"/>
              </w:rPr>
            </w:pPr>
            <w:r w:rsidRPr="00F415D0">
              <w:rPr>
                <w:rFonts w:cs="Times New Roman"/>
                <w:szCs w:val="24"/>
              </w:rPr>
              <w:t>0.625</w:t>
            </w:r>
          </w:p>
        </w:tc>
        <w:tc>
          <w:tcPr>
            <w:tcW w:w="574" w:type="pct"/>
            <w:noWrap/>
          </w:tcPr>
          <w:p w14:paraId="4A243299" w14:textId="77777777" w:rsidR="009B4E73" w:rsidRPr="00F415D0" w:rsidRDefault="009B4E73" w:rsidP="00AA6591">
            <w:pPr>
              <w:spacing w:line="360" w:lineRule="auto"/>
              <w:ind w:right="3"/>
              <w:rPr>
                <w:rFonts w:cs="Times New Roman"/>
                <w:szCs w:val="24"/>
              </w:rPr>
            </w:pPr>
            <w:r w:rsidRPr="00F415D0">
              <w:rPr>
                <w:rFonts w:cs="Times New Roman"/>
                <w:szCs w:val="24"/>
              </w:rPr>
              <w:t>0.761</w:t>
            </w:r>
          </w:p>
        </w:tc>
        <w:tc>
          <w:tcPr>
            <w:tcW w:w="574" w:type="pct"/>
            <w:noWrap/>
          </w:tcPr>
          <w:p w14:paraId="69B603C7" w14:textId="77777777" w:rsidR="009B4E73" w:rsidRPr="00F415D0" w:rsidRDefault="009B4E73" w:rsidP="00AA6591">
            <w:pPr>
              <w:spacing w:line="360" w:lineRule="auto"/>
              <w:ind w:right="3"/>
              <w:rPr>
                <w:rFonts w:cs="Times New Roman"/>
                <w:szCs w:val="24"/>
              </w:rPr>
            </w:pPr>
            <w:r w:rsidRPr="00F415D0">
              <w:rPr>
                <w:rFonts w:cs="Times New Roman"/>
                <w:szCs w:val="24"/>
              </w:rPr>
              <w:t>0.518</w:t>
            </w:r>
          </w:p>
        </w:tc>
        <w:tc>
          <w:tcPr>
            <w:tcW w:w="505" w:type="pct"/>
            <w:noWrap/>
          </w:tcPr>
          <w:p w14:paraId="06BBCE3A" w14:textId="77777777" w:rsidR="009B4E73" w:rsidRPr="00F415D0" w:rsidRDefault="009B4E73" w:rsidP="00AA6591">
            <w:pPr>
              <w:spacing w:line="360" w:lineRule="auto"/>
              <w:ind w:right="3"/>
              <w:rPr>
                <w:rFonts w:cs="Times New Roman"/>
                <w:szCs w:val="24"/>
              </w:rPr>
            </w:pPr>
            <w:r w:rsidRPr="00F415D0">
              <w:rPr>
                <w:rFonts w:cs="Times New Roman"/>
                <w:szCs w:val="24"/>
              </w:rPr>
              <w:t>1.355</w:t>
            </w:r>
          </w:p>
        </w:tc>
      </w:tr>
      <w:tr w:rsidR="009B4E73" w:rsidRPr="00F415D0" w14:paraId="77C5C2CA" w14:textId="77777777" w:rsidTr="00B10F34">
        <w:trPr>
          <w:trHeight w:val="331"/>
        </w:trPr>
        <w:tc>
          <w:tcPr>
            <w:tcW w:w="1627" w:type="pct"/>
            <w:noWrap/>
          </w:tcPr>
          <w:p w14:paraId="3F641463" w14:textId="77777777" w:rsidR="009B4E73" w:rsidRPr="00F415D0" w:rsidRDefault="009B4E73" w:rsidP="00AA6591">
            <w:pPr>
              <w:spacing w:line="360" w:lineRule="auto"/>
              <w:ind w:right="3"/>
              <w:rPr>
                <w:rFonts w:cs="Times New Roman"/>
                <w:szCs w:val="24"/>
              </w:rPr>
            </w:pPr>
            <w:r w:rsidRPr="00F415D0">
              <w:rPr>
                <w:rFonts w:cs="Times New Roman"/>
                <w:szCs w:val="24"/>
              </w:rPr>
              <w:t xml:space="preserve">RSC </w:t>
            </w:r>
          </w:p>
        </w:tc>
        <w:tc>
          <w:tcPr>
            <w:tcW w:w="573" w:type="pct"/>
            <w:noWrap/>
          </w:tcPr>
          <w:p w14:paraId="7D6EF958" w14:textId="77777777" w:rsidR="009B4E73" w:rsidRPr="00F415D0" w:rsidRDefault="009B4E73" w:rsidP="00AA6591">
            <w:pPr>
              <w:spacing w:line="360" w:lineRule="auto"/>
              <w:ind w:right="3"/>
              <w:rPr>
                <w:rFonts w:cs="Times New Roman"/>
                <w:szCs w:val="24"/>
              </w:rPr>
            </w:pPr>
            <w:r w:rsidRPr="00F415D0">
              <w:rPr>
                <w:rFonts w:cs="Times New Roman"/>
                <w:szCs w:val="24"/>
              </w:rPr>
              <w:t>3</w:t>
            </w:r>
          </w:p>
        </w:tc>
        <w:tc>
          <w:tcPr>
            <w:tcW w:w="573" w:type="pct"/>
            <w:noWrap/>
          </w:tcPr>
          <w:p w14:paraId="2560ADF1" w14:textId="77777777" w:rsidR="009B4E73" w:rsidRPr="00F415D0" w:rsidRDefault="009B4E73" w:rsidP="00AA6591">
            <w:pPr>
              <w:spacing w:line="360" w:lineRule="auto"/>
              <w:ind w:right="3"/>
              <w:rPr>
                <w:rFonts w:cs="Times New Roman"/>
                <w:szCs w:val="24"/>
              </w:rPr>
            </w:pPr>
            <w:r w:rsidRPr="00F415D0">
              <w:rPr>
                <w:rFonts w:cs="Times New Roman"/>
                <w:szCs w:val="24"/>
              </w:rPr>
              <w:t>0.597</w:t>
            </w:r>
          </w:p>
        </w:tc>
        <w:tc>
          <w:tcPr>
            <w:tcW w:w="574" w:type="pct"/>
            <w:noWrap/>
          </w:tcPr>
          <w:p w14:paraId="08FDAB87" w14:textId="77777777" w:rsidR="009B4E73" w:rsidRPr="00F415D0" w:rsidRDefault="009B4E73" w:rsidP="00AA6591">
            <w:pPr>
              <w:spacing w:line="360" w:lineRule="auto"/>
              <w:ind w:right="3"/>
              <w:rPr>
                <w:rFonts w:cs="Times New Roman"/>
                <w:szCs w:val="24"/>
              </w:rPr>
            </w:pPr>
            <w:r w:rsidRPr="00F415D0">
              <w:rPr>
                <w:rFonts w:cs="Times New Roman"/>
                <w:szCs w:val="24"/>
              </w:rPr>
              <w:t>0.611</w:t>
            </w:r>
          </w:p>
        </w:tc>
        <w:tc>
          <w:tcPr>
            <w:tcW w:w="574" w:type="pct"/>
            <w:noWrap/>
          </w:tcPr>
          <w:p w14:paraId="06AA1DA2" w14:textId="77777777" w:rsidR="009B4E73" w:rsidRPr="00F415D0" w:rsidRDefault="009B4E73" w:rsidP="00AA6591">
            <w:pPr>
              <w:spacing w:line="360" w:lineRule="auto"/>
              <w:ind w:right="3"/>
              <w:rPr>
                <w:rFonts w:cs="Times New Roman"/>
                <w:szCs w:val="24"/>
              </w:rPr>
            </w:pPr>
            <w:r w:rsidRPr="00F415D0">
              <w:rPr>
                <w:rFonts w:cs="Times New Roman"/>
                <w:szCs w:val="24"/>
              </w:rPr>
              <w:t>0.768</w:t>
            </w:r>
          </w:p>
        </w:tc>
        <w:tc>
          <w:tcPr>
            <w:tcW w:w="574" w:type="pct"/>
            <w:noWrap/>
          </w:tcPr>
          <w:p w14:paraId="473F7D2F" w14:textId="77777777" w:rsidR="009B4E73" w:rsidRPr="00F415D0" w:rsidRDefault="009B4E73" w:rsidP="00AA6591">
            <w:pPr>
              <w:spacing w:line="360" w:lineRule="auto"/>
              <w:ind w:right="3"/>
              <w:rPr>
                <w:rFonts w:cs="Times New Roman"/>
                <w:szCs w:val="24"/>
              </w:rPr>
            </w:pPr>
            <w:r w:rsidRPr="00F415D0">
              <w:rPr>
                <w:rFonts w:cs="Times New Roman"/>
                <w:szCs w:val="24"/>
              </w:rPr>
              <w:t>0.454</w:t>
            </w:r>
          </w:p>
        </w:tc>
        <w:tc>
          <w:tcPr>
            <w:tcW w:w="505" w:type="pct"/>
            <w:noWrap/>
          </w:tcPr>
          <w:p w14:paraId="69B249CA" w14:textId="77777777" w:rsidR="009B4E73" w:rsidRPr="00F415D0" w:rsidRDefault="009B4E73" w:rsidP="00AA6591">
            <w:pPr>
              <w:spacing w:line="360" w:lineRule="auto"/>
              <w:ind w:right="3"/>
              <w:rPr>
                <w:rFonts w:cs="Times New Roman"/>
                <w:szCs w:val="24"/>
              </w:rPr>
            </w:pPr>
            <w:r w:rsidRPr="00F415D0">
              <w:rPr>
                <w:rFonts w:cs="Times New Roman"/>
                <w:szCs w:val="24"/>
              </w:rPr>
              <w:t>1.590</w:t>
            </w:r>
          </w:p>
        </w:tc>
      </w:tr>
      <w:tr w:rsidR="009B4E73" w:rsidRPr="00F415D0" w14:paraId="15562514" w14:textId="77777777" w:rsidTr="00B10F34">
        <w:trPr>
          <w:trHeight w:val="300"/>
        </w:trPr>
        <w:tc>
          <w:tcPr>
            <w:tcW w:w="1627" w:type="pct"/>
            <w:noWrap/>
          </w:tcPr>
          <w:p w14:paraId="78CEBB9C" w14:textId="77777777" w:rsidR="009B4E73" w:rsidRPr="00F415D0" w:rsidRDefault="009B4E73" w:rsidP="00AA6591">
            <w:pPr>
              <w:spacing w:line="360" w:lineRule="auto"/>
              <w:ind w:right="3"/>
              <w:rPr>
                <w:rFonts w:cs="Times New Roman"/>
                <w:szCs w:val="24"/>
              </w:rPr>
            </w:pPr>
            <w:r w:rsidRPr="00F415D0">
              <w:rPr>
                <w:rFonts w:cs="Times New Roman"/>
                <w:szCs w:val="24"/>
              </w:rPr>
              <w:t>HOP</w:t>
            </w:r>
          </w:p>
        </w:tc>
        <w:tc>
          <w:tcPr>
            <w:tcW w:w="573" w:type="pct"/>
            <w:noWrap/>
          </w:tcPr>
          <w:p w14:paraId="2E00562B"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5DF68B42" w14:textId="77777777" w:rsidR="009B4E73" w:rsidRPr="00F415D0" w:rsidRDefault="009B4E73" w:rsidP="00AA6591">
            <w:pPr>
              <w:spacing w:line="360" w:lineRule="auto"/>
              <w:ind w:right="3"/>
              <w:rPr>
                <w:rFonts w:cs="Times New Roman"/>
                <w:szCs w:val="24"/>
              </w:rPr>
            </w:pPr>
            <w:r w:rsidRPr="00F415D0">
              <w:rPr>
                <w:rFonts w:cs="Times New Roman"/>
                <w:szCs w:val="24"/>
              </w:rPr>
              <w:t>0.714</w:t>
            </w:r>
          </w:p>
        </w:tc>
        <w:tc>
          <w:tcPr>
            <w:tcW w:w="574" w:type="pct"/>
            <w:noWrap/>
          </w:tcPr>
          <w:p w14:paraId="5649426F" w14:textId="77777777" w:rsidR="009B4E73" w:rsidRPr="00F415D0" w:rsidRDefault="009B4E73" w:rsidP="00AA6591">
            <w:pPr>
              <w:spacing w:line="360" w:lineRule="auto"/>
              <w:ind w:right="3"/>
              <w:rPr>
                <w:rFonts w:cs="Times New Roman"/>
                <w:szCs w:val="24"/>
              </w:rPr>
            </w:pPr>
            <w:r w:rsidRPr="00F415D0">
              <w:rPr>
                <w:rFonts w:cs="Times New Roman"/>
                <w:szCs w:val="24"/>
              </w:rPr>
              <w:t>0.781</w:t>
            </w:r>
          </w:p>
        </w:tc>
        <w:tc>
          <w:tcPr>
            <w:tcW w:w="574" w:type="pct"/>
            <w:noWrap/>
          </w:tcPr>
          <w:p w14:paraId="538685E6" w14:textId="77777777" w:rsidR="009B4E73" w:rsidRPr="00F415D0" w:rsidRDefault="009B4E73" w:rsidP="00AA6591">
            <w:pPr>
              <w:spacing w:line="360" w:lineRule="auto"/>
              <w:ind w:right="3"/>
              <w:rPr>
                <w:rFonts w:cs="Times New Roman"/>
                <w:szCs w:val="24"/>
              </w:rPr>
            </w:pPr>
            <w:r w:rsidRPr="00F415D0">
              <w:rPr>
                <w:rFonts w:cs="Times New Roman"/>
                <w:szCs w:val="24"/>
              </w:rPr>
              <w:t>0.826</w:t>
            </w:r>
          </w:p>
        </w:tc>
        <w:tc>
          <w:tcPr>
            <w:tcW w:w="574" w:type="pct"/>
            <w:noWrap/>
          </w:tcPr>
          <w:p w14:paraId="6ACB9FC5" w14:textId="77777777" w:rsidR="009B4E73" w:rsidRPr="00F415D0" w:rsidRDefault="009B4E73" w:rsidP="00AA6591">
            <w:pPr>
              <w:spacing w:line="360" w:lineRule="auto"/>
              <w:ind w:right="3"/>
              <w:rPr>
                <w:rFonts w:cs="Times New Roman"/>
                <w:szCs w:val="24"/>
              </w:rPr>
            </w:pPr>
            <w:r w:rsidRPr="00F415D0">
              <w:rPr>
                <w:rFonts w:cs="Times New Roman"/>
                <w:szCs w:val="24"/>
              </w:rPr>
              <w:t>0.555</w:t>
            </w:r>
          </w:p>
        </w:tc>
        <w:tc>
          <w:tcPr>
            <w:tcW w:w="505" w:type="pct"/>
            <w:noWrap/>
          </w:tcPr>
          <w:p w14:paraId="20BD32E4" w14:textId="77777777" w:rsidR="009B4E73" w:rsidRPr="00F415D0" w:rsidRDefault="009B4E73" w:rsidP="00AA6591">
            <w:pPr>
              <w:spacing w:line="360" w:lineRule="auto"/>
              <w:ind w:right="3"/>
              <w:rPr>
                <w:rFonts w:cs="Times New Roman"/>
                <w:szCs w:val="24"/>
              </w:rPr>
            </w:pPr>
            <w:r w:rsidRPr="00F415D0">
              <w:rPr>
                <w:rFonts w:cs="Times New Roman"/>
                <w:szCs w:val="24"/>
              </w:rPr>
              <w:t>1.783</w:t>
            </w:r>
          </w:p>
        </w:tc>
      </w:tr>
      <w:tr w:rsidR="009B4E73" w:rsidRPr="00F415D0" w14:paraId="509E7FD8" w14:textId="77777777" w:rsidTr="00B10F34">
        <w:trPr>
          <w:trHeight w:val="300"/>
        </w:trPr>
        <w:tc>
          <w:tcPr>
            <w:tcW w:w="1627" w:type="pct"/>
            <w:noWrap/>
          </w:tcPr>
          <w:p w14:paraId="24D93859" w14:textId="77777777" w:rsidR="009B4E73" w:rsidRPr="00F415D0" w:rsidRDefault="009B4E73" w:rsidP="00AA6591">
            <w:pPr>
              <w:spacing w:line="360" w:lineRule="auto"/>
              <w:ind w:right="3"/>
              <w:rPr>
                <w:rFonts w:cs="Times New Roman"/>
                <w:szCs w:val="24"/>
              </w:rPr>
            </w:pPr>
            <w:r w:rsidRPr="00F415D0">
              <w:rPr>
                <w:rFonts w:cs="Times New Roman"/>
                <w:szCs w:val="24"/>
              </w:rPr>
              <w:t>SC</w:t>
            </w:r>
          </w:p>
        </w:tc>
        <w:tc>
          <w:tcPr>
            <w:tcW w:w="573" w:type="pct"/>
            <w:noWrap/>
          </w:tcPr>
          <w:p w14:paraId="3C537E22" w14:textId="77777777" w:rsidR="009B4E73" w:rsidRPr="00F415D0" w:rsidRDefault="009B4E73" w:rsidP="00AA6591">
            <w:pPr>
              <w:spacing w:line="360" w:lineRule="auto"/>
              <w:ind w:right="3"/>
              <w:rPr>
                <w:rFonts w:cs="Times New Roman"/>
                <w:szCs w:val="24"/>
              </w:rPr>
            </w:pPr>
            <w:r w:rsidRPr="00F415D0">
              <w:rPr>
                <w:rFonts w:cs="Times New Roman"/>
                <w:szCs w:val="24"/>
              </w:rPr>
              <w:t>3</w:t>
            </w:r>
          </w:p>
        </w:tc>
        <w:tc>
          <w:tcPr>
            <w:tcW w:w="573" w:type="pct"/>
            <w:noWrap/>
          </w:tcPr>
          <w:p w14:paraId="6A1AA2FC" w14:textId="77777777" w:rsidR="009B4E73" w:rsidRPr="00F415D0" w:rsidRDefault="009B4E73" w:rsidP="00AA6591">
            <w:pPr>
              <w:spacing w:line="360" w:lineRule="auto"/>
              <w:ind w:right="3"/>
              <w:rPr>
                <w:rFonts w:cs="Times New Roman"/>
                <w:szCs w:val="24"/>
              </w:rPr>
            </w:pPr>
            <w:r w:rsidRPr="00F415D0">
              <w:rPr>
                <w:rFonts w:cs="Times New Roman"/>
                <w:szCs w:val="24"/>
              </w:rPr>
              <w:t>0.680</w:t>
            </w:r>
          </w:p>
        </w:tc>
        <w:tc>
          <w:tcPr>
            <w:tcW w:w="574" w:type="pct"/>
            <w:noWrap/>
          </w:tcPr>
          <w:p w14:paraId="1AEB8613" w14:textId="77777777" w:rsidR="009B4E73" w:rsidRPr="00F415D0" w:rsidRDefault="009B4E73" w:rsidP="00AA6591">
            <w:pPr>
              <w:spacing w:line="360" w:lineRule="auto"/>
              <w:ind w:right="3"/>
              <w:rPr>
                <w:rFonts w:cs="Times New Roman"/>
                <w:szCs w:val="24"/>
              </w:rPr>
            </w:pPr>
            <w:r w:rsidRPr="00F415D0">
              <w:rPr>
                <w:rFonts w:cs="Times New Roman"/>
                <w:szCs w:val="24"/>
              </w:rPr>
              <w:t>0.739</w:t>
            </w:r>
          </w:p>
        </w:tc>
        <w:tc>
          <w:tcPr>
            <w:tcW w:w="574" w:type="pct"/>
            <w:noWrap/>
          </w:tcPr>
          <w:p w14:paraId="5883494A" w14:textId="77777777" w:rsidR="009B4E73" w:rsidRPr="00F415D0" w:rsidRDefault="009B4E73" w:rsidP="00AA6591">
            <w:pPr>
              <w:spacing w:line="360" w:lineRule="auto"/>
              <w:ind w:right="3"/>
              <w:rPr>
                <w:rFonts w:cs="Times New Roman"/>
                <w:szCs w:val="24"/>
              </w:rPr>
            </w:pPr>
            <w:r w:rsidRPr="00F415D0">
              <w:rPr>
                <w:rFonts w:cs="Times New Roman"/>
                <w:szCs w:val="24"/>
              </w:rPr>
              <w:t>0.826</w:t>
            </w:r>
          </w:p>
        </w:tc>
        <w:tc>
          <w:tcPr>
            <w:tcW w:w="574" w:type="pct"/>
            <w:noWrap/>
          </w:tcPr>
          <w:p w14:paraId="3F9F732D" w14:textId="77777777" w:rsidR="009B4E73" w:rsidRPr="00F415D0" w:rsidRDefault="009B4E73" w:rsidP="00AA6591">
            <w:pPr>
              <w:spacing w:line="360" w:lineRule="auto"/>
              <w:ind w:right="3"/>
              <w:rPr>
                <w:rFonts w:cs="Times New Roman"/>
                <w:szCs w:val="24"/>
              </w:rPr>
            </w:pPr>
            <w:r w:rsidRPr="00F415D0">
              <w:rPr>
                <w:rFonts w:cs="Times New Roman"/>
                <w:szCs w:val="24"/>
              </w:rPr>
              <w:t>0.619</w:t>
            </w:r>
          </w:p>
        </w:tc>
        <w:tc>
          <w:tcPr>
            <w:tcW w:w="505" w:type="pct"/>
            <w:noWrap/>
          </w:tcPr>
          <w:p w14:paraId="63125046" w14:textId="77777777" w:rsidR="009B4E73" w:rsidRPr="00F415D0" w:rsidRDefault="009B4E73" w:rsidP="00AA6591">
            <w:pPr>
              <w:spacing w:line="360" w:lineRule="auto"/>
              <w:ind w:right="3"/>
              <w:rPr>
                <w:rFonts w:cs="Times New Roman"/>
                <w:szCs w:val="24"/>
              </w:rPr>
            </w:pPr>
            <w:r w:rsidRPr="00F415D0">
              <w:rPr>
                <w:rFonts w:cs="Times New Roman"/>
                <w:szCs w:val="24"/>
              </w:rPr>
              <w:t>1.425</w:t>
            </w:r>
          </w:p>
        </w:tc>
      </w:tr>
      <w:tr w:rsidR="009B4E73" w:rsidRPr="00F415D0" w14:paraId="0A359F6B" w14:textId="77777777" w:rsidTr="00B10F34">
        <w:trPr>
          <w:trHeight w:val="300"/>
        </w:trPr>
        <w:tc>
          <w:tcPr>
            <w:tcW w:w="1627" w:type="pct"/>
            <w:noWrap/>
          </w:tcPr>
          <w:p w14:paraId="6B9B6951" w14:textId="77777777" w:rsidR="009B4E73" w:rsidRPr="00F415D0" w:rsidRDefault="009B4E73" w:rsidP="00AA6591">
            <w:pPr>
              <w:spacing w:line="360" w:lineRule="auto"/>
              <w:ind w:right="3"/>
              <w:rPr>
                <w:rFonts w:cs="Times New Roman"/>
                <w:szCs w:val="24"/>
              </w:rPr>
            </w:pPr>
            <w:r w:rsidRPr="00F415D0">
              <w:rPr>
                <w:rFonts w:cs="Times New Roman"/>
                <w:szCs w:val="24"/>
              </w:rPr>
              <w:t>OPT</w:t>
            </w:r>
          </w:p>
        </w:tc>
        <w:tc>
          <w:tcPr>
            <w:tcW w:w="573" w:type="pct"/>
            <w:noWrap/>
          </w:tcPr>
          <w:p w14:paraId="44243F30" w14:textId="77777777" w:rsidR="009B4E73" w:rsidRPr="00F415D0" w:rsidRDefault="009B4E73" w:rsidP="00AA6591">
            <w:pPr>
              <w:spacing w:line="360" w:lineRule="auto"/>
              <w:ind w:right="3"/>
              <w:rPr>
                <w:rFonts w:cs="Times New Roman"/>
                <w:szCs w:val="24"/>
              </w:rPr>
            </w:pPr>
            <w:r w:rsidRPr="00F415D0">
              <w:rPr>
                <w:rFonts w:cs="Times New Roman"/>
                <w:szCs w:val="24"/>
              </w:rPr>
              <w:t>2</w:t>
            </w:r>
          </w:p>
        </w:tc>
        <w:tc>
          <w:tcPr>
            <w:tcW w:w="573" w:type="pct"/>
            <w:noWrap/>
          </w:tcPr>
          <w:p w14:paraId="3D98EA88" w14:textId="77777777" w:rsidR="009B4E73" w:rsidRPr="00F415D0" w:rsidRDefault="009B4E73" w:rsidP="00AA6591">
            <w:pPr>
              <w:spacing w:line="360" w:lineRule="auto"/>
              <w:ind w:right="3"/>
              <w:rPr>
                <w:rFonts w:cs="Times New Roman"/>
                <w:szCs w:val="24"/>
              </w:rPr>
            </w:pPr>
            <w:r w:rsidRPr="00F415D0">
              <w:rPr>
                <w:rFonts w:cs="Times New Roman"/>
                <w:szCs w:val="24"/>
              </w:rPr>
              <w:t>0.628</w:t>
            </w:r>
          </w:p>
        </w:tc>
        <w:tc>
          <w:tcPr>
            <w:tcW w:w="574" w:type="pct"/>
            <w:noWrap/>
          </w:tcPr>
          <w:p w14:paraId="2E6A31EF" w14:textId="77777777" w:rsidR="009B4E73" w:rsidRPr="00F415D0" w:rsidRDefault="009B4E73" w:rsidP="00AA6591">
            <w:pPr>
              <w:spacing w:line="360" w:lineRule="auto"/>
              <w:ind w:right="3"/>
              <w:rPr>
                <w:rFonts w:cs="Times New Roman"/>
                <w:szCs w:val="24"/>
              </w:rPr>
            </w:pPr>
            <w:r w:rsidRPr="00F415D0">
              <w:rPr>
                <w:rFonts w:cs="Times New Roman"/>
                <w:szCs w:val="24"/>
              </w:rPr>
              <w:t>0.834</w:t>
            </w:r>
          </w:p>
        </w:tc>
        <w:tc>
          <w:tcPr>
            <w:tcW w:w="574" w:type="pct"/>
            <w:noWrap/>
          </w:tcPr>
          <w:p w14:paraId="3B0A5F16" w14:textId="77777777" w:rsidR="009B4E73" w:rsidRPr="00F415D0" w:rsidRDefault="009B4E73" w:rsidP="00AA6591">
            <w:pPr>
              <w:spacing w:line="360" w:lineRule="auto"/>
              <w:ind w:right="3"/>
              <w:rPr>
                <w:rFonts w:cs="Times New Roman"/>
                <w:szCs w:val="24"/>
              </w:rPr>
            </w:pPr>
            <w:r w:rsidRPr="00F415D0">
              <w:rPr>
                <w:rFonts w:cs="Times New Roman"/>
                <w:szCs w:val="24"/>
              </w:rPr>
              <w:t>0.843</w:t>
            </w:r>
          </w:p>
        </w:tc>
        <w:tc>
          <w:tcPr>
            <w:tcW w:w="574" w:type="pct"/>
            <w:noWrap/>
          </w:tcPr>
          <w:p w14:paraId="17EEB0DA" w14:textId="77777777" w:rsidR="009B4E73" w:rsidRPr="00F415D0" w:rsidRDefault="009B4E73" w:rsidP="00AA6591">
            <w:pPr>
              <w:spacing w:line="360" w:lineRule="auto"/>
              <w:ind w:right="3"/>
              <w:rPr>
                <w:rFonts w:cs="Times New Roman"/>
                <w:szCs w:val="24"/>
              </w:rPr>
            </w:pPr>
            <w:r w:rsidRPr="00F415D0">
              <w:rPr>
                <w:rFonts w:cs="Times New Roman"/>
                <w:szCs w:val="24"/>
              </w:rPr>
              <w:t>0.729</w:t>
            </w:r>
          </w:p>
        </w:tc>
        <w:tc>
          <w:tcPr>
            <w:tcW w:w="505" w:type="pct"/>
            <w:noWrap/>
          </w:tcPr>
          <w:p w14:paraId="3B035737" w14:textId="77777777" w:rsidR="009B4E73" w:rsidRPr="00F415D0" w:rsidRDefault="009B4E73" w:rsidP="00AA6591">
            <w:pPr>
              <w:spacing w:line="360" w:lineRule="auto"/>
              <w:ind w:right="3"/>
              <w:rPr>
                <w:rFonts w:cs="Times New Roman"/>
                <w:szCs w:val="24"/>
              </w:rPr>
            </w:pPr>
            <w:r w:rsidRPr="00F415D0">
              <w:rPr>
                <w:rFonts w:cs="Times New Roman"/>
                <w:szCs w:val="24"/>
              </w:rPr>
              <w:t>1.887</w:t>
            </w:r>
          </w:p>
        </w:tc>
      </w:tr>
      <w:tr w:rsidR="009B4E73" w:rsidRPr="00F415D0" w14:paraId="2257C461" w14:textId="77777777" w:rsidTr="00B10F34">
        <w:trPr>
          <w:trHeight w:val="300"/>
        </w:trPr>
        <w:tc>
          <w:tcPr>
            <w:tcW w:w="1627" w:type="pct"/>
            <w:noWrap/>
          </w:tcPr>
          <w:p w14:paraId="46317575" w14:textId="77777777" w:rsidR="009B4E73" w:rsidRPr="00F415D0" w:rsidRDefault="009B4E73" w:rsidP="00AA6591">
            <w:pPr>
              <w:spacing w:line="360" w:lineRule="auto"/>
              <w:ind w:right="3"/>
              <w:rPr>
                <w:rFonts w:cs="Times New Roman"/>
                <w:szCs w:val="24"/>
              </w:rPr>
            </w:pPr>
            <w:r w:rsidRPr="00F415D0">
              <w:rPr>
                <w:rFonts w:cs="Times New Roman"/>
                <w:szCs w:val="24"/>
              </w:rPr>
              <w:t>RES</w:t>
            </w:r>
          </w:p>
        </w:tc>
        <w:tc>
          <w:tcPr>
            <w:tcW w:w="573" w:type="pct"/>
            <w:noWrap/>
          </w:tcPr>
          <w:p w14:paraId="7273DC12" w14:textId="77777777" w:rsidR="009B4E73" w:rsidRPr="00F415D0" w:rsidRDefault="009B4E73" w:rsidP="00AA6591">
            <w:pPr>
              <w:spacing w:line="360" w:lineRule="auto"/>
              <w:ind w:right="3"/>
              <w:rPr>
                <w:rFonts w:cs="Times New Roman"/>
                <w:szCs w:val="24"/>
              </w:rPr>
            </w:pPr>
            <w:r w:rsidRPr="00F415D0">
              <w:rPr>
                <w:rFonts w:cs="Times New Roman"/>
                <w:szCs w:val="24"/>
              </w:rPr>
              <w:t>2</w:t>
            </w:r>
          </w:p>
        </w:tc>
        <w:tc>
          <w:tcPr>
            <w:tcW w:w="573" w:type="pct"/>
            <w:noWrap/>
          </w:tcPr>
          <w:p w14:paraId="61CEA52F" w14:textId="77777777" w:rsidR="009B4E73" w:rsidRPr="00F415D0" w:rsidRDefault="009B4E73" w:rsidP="00AA6591">
            <w:pPr>
              <w:spacing w:line="360" w:lineRule="auto"/>
              <w:ind w:right="3"/>
              <w:rPr>
                <w:rFonts w:cs="Times New Roman"/>
                <w:szCs w:val="24"/>
              </w:rPr>
            </w:pPr>
            <w:r w:rsidRPr="00F415D0">
              <w:rPr>
                <w:rFonts w:cs="Times New Roman"/>
                <w:szCs w:val="24"/>
              </w:rPr>
              <w:t>0.678</w:t>
            </w:r>
          </w:p>
        </w:tc>
        <w:tc>
          <w:tcPr>
            <w:tcW w:w="574" w:type="pct"/>
            <w:noWrap/>
          </w:tcPr>
          <w:p w14:paraId="4FA3E5A6" w14:textId="77777777" w:rsidR="009B4E73" w:rsidRPr="00F415D0" w:rsidRDefault="009B4E73" w:rsidP="00AA6591">
            <w:pPr>
              <w:spacing w:line="360" w:lineRule="auto"/>
              <w:ind w:right="3"/>
              <w:rPr>
                <w:rFonts w:cs="Times New Roman"/>
                <w:szCs w:val="24"/>
              </w:rPr>
            </w:pPr>
            <w:r w:rsidRPr="00F415D0">
              <w:rPr>
                <w:rFonts w:cs="Times New Roman"/>
                <w:szCs w:val="24"/>
              </w:rPr>
              <w:t>0.682</w:t>
            </w:r>
          </w:p>
        </w:tc>
        <w:tc>
          <w:tcPr>
            <w:tcW w:w="574" w:type="pct"/>
            <w:noWrap/>
          </w:tcPr>
          <w:p w14:paraId="5DADE885" w14:textId="77777777" w:rsidR="009B4E73" w:rsidRPr="00F415D0" w:rsidRDefault="009B4E73" w:rsidP="00AA6591">
            <w:pPr>
              <w:spacing w:line="360" w:lineRule="auto"/>
              <w:ind w:right="3"/>
              <w:rPr>
                <w:rFonts w:cs="Times New Roman"/>
                <w:szCs w:val="24"/>
              </w:rPr>
            </w:pPr>
            <w:r w:rsidRPr="00F415D0">
              <w:rPr>
                <w:rFonts w:cs="Times New Roman"/>
                <w:szCs w:val="24"/>
              </w:rPr>
              <w:t>0.861</w:t>
            </w:r>
          </w:p>
        </w:tc>
        <w:tc>
          <w:tcPr>
            <w:tcW w:w="574" w:type="pct"/>
            <w:noWrap/>
          </w:tcPr>
          <w:p w14:paraId="73BE20A3" w14:textId="77777777" w:rsidR="009B4E73" w:rsidRPr="00F415D0" w:rsidRDefault="009B4E73" w:rsidP="00AA6591">
            <w:pPr>
              <w:spacing w:line="360" w:lineRule="auto"/>
              <w:ind w:right="3"/>
              <w:rPr>
                <w:rFonts w:cs="Times New Roman"/>
                <w:szCs w:val="24"/>
              </w:rPr>
            </w:pPr>
            <w:r w:rsidRPr="00F415D0">
              <w:rPr>
                <w:rFonts w:cs="Times New Roman"/>
                <w:szCs w:val="24"/>
              </w:rPr>
              <w:t>0.757</w:t>
            </w:r>
          </w:p>
        </w:tc>
        <w:tc>
          <w:tcPr>
            <w:tcW w:w="505" w:type="pct"/>
            <w:noWrap/>
          </w:tcPr>
          <w:p w14:paraId="5FF703C0" w14:textId="77777777" w:rsidR="009B4E73" w:rsidRPr="00F415D0" w:rsidRDefault="009B4E73" w:rsidP="00AA6591">
            <w:pPr>
              <w:spacing w:line="360" w:lineRule="auto"/>
              <w:ind w:right="3"/>
              <w:rPr>
                <w:rFonts w:cs="Times New Roman"/>
                <w:szCs w:val="24"/>
              </w:rPr>
            </w:pPr>
            <w:r w:rsidRPr="00F415D0">
              <w:rPr>
                <w:rFonts w:cs="Times New Roman"/>
                <w:szCs w:val="24"/>
              </w:rPr>
              <w:t>1.657</w:t>
            </w:r>
          </w:p>
        </w:tc>
      </w:tr>
      <w:tr w:rsidR="009B4E73" w:rsidRPr="00F415D0" w14:paraId="411AE66F" w14:textId="77777777" w:rsidTr="00B10F34">
        <w:trPr>
          <w:trHeight w:val="300"/>
        </w:trPr>
        <w:tc>
          <w:tcPr>
            <w:tcW w:w="1627" w:type="pct"/>
            <w:noWrap/>
          </w:tcPr>
          <w:p w14:paraId="1C1578BC" w14:textId="77777777" w:rsidR="009B4E73" w:rsidRPr="00F415D0" w:rsidRDefault="009B4E73" w:rsidP="00AA6591">
            <w:pPr>
              <w:spacing w:line="360" w:lineRule="auto"/>
              <w:ind w:right="3"/>
              <w:rPr>
                <w:rFonts w:cs="Times New Roman"/>
                <w:szCs w:val="24"/>
              </w:rPr>
            </w:pPr>
            <w:r w:rsidRPr="00F415D0">
              <w:rPr>
                <w:rFonts w:cs="Times New Roman"/>
                <w:szCs w:val="24"/>
              </w:rPr>
              <w:t>NM</w:t>
            </w:r>
          </w:p>
        </w:tc>
        <w:tc>
          <w:tcPr>
            <w:tcW w:w="573" w:type="pct"/>
            <w:noWrap/>
          </w:tcPr>
          <w:p w14:paraId="7EC58050"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79D869DB" w14:textId="77777777" w:rsidR="009B4E73" w:rsidRPr="00F415D0" w:rsidRDefault="009B4E73" w:rsidP="00AA6591">
            <w:pPr>
              <w:spacing w:line="360" w:lineRule="auto"/>
              <w:ind w:right="3"/>
              <w:rPr>
                <w:rFonts w:cs="Times New Roman"/>
                <w:szCs w:val="24"/>
              </w:rPr>
            </w:pPr>
            <w:r w:rsidRPr="00F415D0">
              <w:rPr>
                <w:rFonts w:cs="Times New Roman"/>
                <w:szCs w:val="24"/>
              </w:rPr>
              <w:t>0.811</w:t>
            </w:r>
          </w:p>
        </w:tc>
        <w:tc>
          <w:tcPr>
            <w:tcW w:w="574" w:type="pct"/>
            <w:noWrap/>
          </w:tcPr>
          <w:p w14:paraId="7E61ECDE" w14:textId="77777777" w:rsidR="009B4E73" w:rsidRPr="00F415D0" w:rsidRDefault="009B4E73" w:rsidP="00AA6591">
            <w:pPr>
              <w:spacing w:line="360" w:lineRule="auto"/>
              <w:ind w:right="3"/>
              <w:rPr>
                <w:rFonts w:cs="Times New Roman"/>
                <w:szCs w:val="24"/>
              </w:rPr>
            </w:pPr>
            <w:r w:rsidRPr="00F415D0">
              <w:rPr>
                <w:rFonts w:cs="Times New Roman"/>
                <w:szCs w:val="24"/>
              </w:rPr>
              <w:t>0.824</w:t>
            </w:r>
          </w:p>
        </w:tc>
        <w:tc>
          <w:tcPr>
            <w:tcW w:w="574" w:type="pct"/>
            <w:noWrap/>
          </w:tcPr>
          <w:p w14:paraId="0DC8F9A9" w14:textId="77777777" w:rsidR="009B4E73" w:rsidRPr="00F415D0" w:rsidRDefault="009B4E73" w:rsidP="00AA6591">
            <w:pPr>
              <w:spacing w:line="360" w:lineRule="auto"/>
              <w:ind w:right="3"/>
              <w:rPr>
                <w:rFonts w:cs="Times New Roman"/>
                <w:szCs w:val="24"/>
              </w:rPr>
            </w:pPr>
            <w:r w:rsidRPr="00F415D0">
              <w:rPr>
                <w:rFonts w:cs="Times New Roman"/>
                <w:szCs w:val="24"/>
              </w:rPr>
              <w:t>0.877</w:t>
            </w:r>
          </w:p>
        </w:tc>
        <w:tc>
          <w:tcPr>
            <w:tcW w:w="574" w:type="pct"/>
            <w:noWrap/>
          </w:tcPr>
          <w:p w14:paraId="721E895B" w14:textId="77777777" w:rsidR="009B4E73" w:rsidRPr="00F415D0" w:rsidRDefault="009B4E73" w:rsidP="00AA6591">
            <w:pPr>
              <w:spacing w:line="360" w:lineRule="auto"/>
              <w:ind w:right="3"/>
              <w:rPr>
                <w:rFonts w:cs="Times New Roman"/>
                <w:szCs w:val="24"/>
              </w:rPr>
            </w:pPr>
            <w:r w:rsidRPr="00F415D0">
              <w:rPr>
                <w:rFonts w:cs="Times New Roman"/>
                <w:szCs w:val="24"/>
              </w:rPr>
              <w:t>0.64</w:t>
            </w:r>
          </w:p>
        </w:tc>
        <w:tc>
          <w:tcPr>
            <w:tcW w:w="505" w:type="pct"/>
            <w:noWrap/>
          </w:tcPr>
          <w:p w14:paraId="18885468" w14:textId="77777777" w:rsidR="009B4E73" w:rsidRPr="00F415D0" w:rsidRDefault="009B4E73" w:rsidP="00AA6591">
            <w:pPr>
              <w:spacing w:line="360" w:lineRule="auto"/>
              <w:ind w:right="3"/>
              <w:rPr>
                <w:rFonts w:cs="Times New Roman"/>
                <w:szCs w:val="24"/>
              </w:rPr>
            </w:pPr>
            <w:r w:rsidRPr="00F415D0">
              <w:rPr>
                <w:rFonts w:cs="Times New Roman"/>
                <w:szCs w:val="24"/>
              </w:rPr>
              <w:t>2.066</w:t>
            </w:r>
          </w:p>
        </w:tc>
      </w:tr>
      <w:tr w:rsidR="009B4E73" w:rsidRPr="00F415D0" w14:paraId="50F52700" w14:textId="77777777" w:rsidTr="00B10F34">
        <w:trPr>
          <w:trHeight w:val="300"/>
        </w:trPr>
        <w:tc>
          <w:tcPr>
            <w:tcW w:w="1627" w:type="pct"/>
            <w:noWrap/>
          </w:tcPr>
          <w:p w14:paraId="40070332" w14:textId="77777777" w:rsidR="009B4E73" w:rsidRPr="00F415D0" w:rsidRDefault="009B4E73" w:rsidP="00AA6591">
            <w:pPr>
              <w:spacing w:line="360" w:lineRule="auto"/>
              <w:ind w:right="3"/>
              <w:rPr>
                <w:rFonts w:cs="Times New Roman"/>
                <w:szCs w:val="24"/>
              </w:rPr>
            </w:pPr>
            <w:r w:rsidRPr="00F415D0">
              <w:rPr>
                <w:rFonts w:cs="Times New Roman"/>
                <w:szCs w:val="24"/>
              </w:rPr>
              <w:t>OM</w:t>
            </w:r>
          </w:p>
        </w:tc>
        <w:tc>
          <w:tcPr>
            <w:tcW w:w="573" w:type="pct"/>
            <w:noWrap/>
          </w:tcPr>
          <w:p w14:paraId="68126AF4"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259E1205" w14:textId="77777777" w:rsidR="009B4E73" w:rsidRPr="00F415D0" w:rsidRDefault="009B4E73" w:rsidP="00AA6591">
            <w:pPr>
              <w:spacing w:line="360" w:lineRule="auto"/>
              <w:ind w:right="3"/>
              <w:rPr>
                <w:rFonts w:cs="Times New Roman"/>
                <w:szCs w:val="24"/>
              </w:rPr>
            </w:pPr>
            <w:r w:rsidRPr="00F415D0">
              <w:rPr>
                <w:rFonts w:cs="Times New Roman"/>
                <w:szCs w:val="24"/>
              </w:rPr>
              <w:t>0.754</w:t>
            </w:r>
          </w:p>
        </w:tc>
        <w:tc>
          <w:tcPr>
            <w:tcW w:w="574" w:type="pct"/>
            <w:noWrap/>
          </w:tcPr>
          <w:p w14:paraId="3C261B90" w14:textId="77777777" w:rsidR="009B4E73" w:rsidRPr="00F415D0" w:rsidRDefault="009B4E73" w:rsidP="00AA6591">
            <w:pPr>
              <w:spacing w:line="360" w:lineRule="auto"/>
              <w:ind w:right="3"/>
              <w:rPr>
                <w:rFonts w:cs="Times New Roman"/>
                <w:szCs w:val="24"/>
              </w:rPr>
            </w:pPr>
            <w:r w:rsidRPr="00F415D0">
              <w:rPr>
                <w:rFonts w:cs="Times New Roman"/>
                <w:szCs w:val="24"/>
              </w:rPr>
              <w:t>0.773</w:t>
            </w:r>
          </w:p>
        </w:tc>
        <w:tc>
          <w:tcPr>
            <w:tcW w:w="574" w:type="pct"/>
            <w:noWrap/>
          </w:tcPr>
          <w:p w14:paraId="1CFC43AC" w14:textId="77777777" w:rsidR="009B4E73" w:rsidRPr="00F415D0" w:rsidRDefault="009B4E73" w:rsidP="00AA6591">
            <w:pPr>
              <w:spacing w:line="360" w:lineRule="auto"/>
              <w:ind w:right="3"/>
              <w:rPr>
                <w:rFonts w:cs="Times New Roman"/>
                <w:szCs w:val="24"/>
              </w:rPr>
            </w:pPr>
            <w:r w:rsidRPr="00F415D0">
              <w:rPr>
                <w:rFonts w:cs="Times New Roman"/>
                <w:szCs w:val="24"/>
              </w:rPr>
              <w:t>0.845</w:t>
            </w:r>
          </w:p>
        </w:tc>
        <w:tc>
          <w:tcPr>
            <w:tcW w:w="574" w:type="pct"/>
            <w:noWrap/>
          </w:tcPr>
          <w:p w14:paraId="14BCE797" w14:textId="77777777" w:rsidR="009B4E73" w:rsidRPr="00F415D0" w:rsidRDefault="009B4E73" w:rsidP="00AA6591">
            <w:pPr>
              <w:spacing w:line="360" w:lineRule="auto"/>
              <w:ind w:right="3"/>
              <w:rPr>
                <w:rFonts w:cs="Times New Roman"/>
                <w:szCs w:val="24"/>
              </w:rPr>
            </w:pPr>
            <w:r w:rsidRPr="00F415D0">
              <w:rPr>
                <w:rFonts w:cs="Times New Roman"/>
                <w:szCs w:val="24"/>
              </w:rPr>
              <w:t>0.578</w:t>
            </w:r>
          </w:p>
        </w:tc>
        <w:tc>
          <w:tcPr>
            <w:tcW w:w="505" w:type="pct"/>
            <w:noWrap/>
          </w:tcPr>
          <w:p w14:paraId="2E0D57FC" w14:textId="77777777" w:rsidR="009B4E73" w:rsidRPr="00F415D0" w:rsidRDefault="009B4E73" w:rsidP="00AA6591">
            <w:pPr>
              <w:spacing w:line="360" w:lineRule="auto"/>
              <w:ind w:right="3"/>
              <w:rPr>
                <w:rFonts w:cs="Times New Roman"/>
                <w:szCs w:val="24"/>
              </w:rPr>
            </w:pPr>
            <w:r w:rsidRPr="00F415D0">
              <w:rPr>
                <w:rFonts w:cs="Times New Roman"/>
                <w:szCs w:val="24"/>
              </w:rPr>
              <w:t>2.642</w:t>
            </w:r>
          </w:p>
        </w:tc>
      </w:tr>
      <w:tr w:rsidR="009B4E73" w:rsidRPr="00F415D0" w14:paraId="3795AFEA" w14:textId="77777777" w:rsidTr="00B10F34">
        <w:trPr>
          <w:trHeight w:val="300"/>
        </w:trPr>
        <w:tc>
          <w:tcPr>
            <w:tcW w:w="1627" w:type="pct"/>
            <w:noWrap/>
          </w:tcPr>
          <w:p w14:paraId="67E61DA3" w14:textId="77777777" w:rsidR="009B4E73" w:rsidRPr="00F415D0" w:rsidRDefault="009B4E73" w:rsidP="00AA6591">
            <w:pPr>
              <w:spacing w:line="360" w:lineRule="auto"/>
              <w:ind w:right="3"/>
              <w:rPr>
                <w:rFonts w:cs="Times New Roman"/>
                <w:szCs w:val="24"/>
              </w:rPr>
            </w:pPr>
            <w:r w:rsidRPr="00F415D0">
              <w:rPr>
                <w:rFonts w:cs="Times New Roman"/>
                <w:szCs w:val="24"/>
              </w:rPr>
              <w:t>FP</w:t>
            </w:r>
          </w:p>
        </w:tc>
        <w:tc>
          <w:tcPr>
            <w:tcW w:w="573" w:type="pct"/>
            <w:noWrap/>
          </w:tcPr>
          <w:p w14:paraId="020BF2F9" w14:textId="77777777" w:rsidR="009B4E73" w:rsidRPr="00F415D0" w:rsidRDefault="009B4E73" w:rsidP="00AA6591">
            <w:pPr>
              <w:spacing w:line="360" w:lineRule="auto"/>
              <w:ind w:right="3"/>
              <w:rPr>
                <w:rFonts w:cs="Times New Roman"/>
                <w:szCs w:val="24"/>
              </w:rPr>
            </w:pPr>
            <w:r w:rsidRPr="00F415D0">
              <w:rPr>
                <w:rFonts w:cs="Times New Roman"/>
                <w:szCs w:val="24"/>
              </w:rPr>
              <w:t>4</w:t>
            </w:r>
          </w:p>
        </w:tc>
        <w:tc>
          <w:tcPr>
            <w:tcW w:w="573" w:type="pct"/>
            <w:noWrap/>
          </w:tcPr>
          <w:p w14:paraId="1F74FE7F" w14:textId="77777777" w:rsidR="009B4E73" w:rsidRPr="00F415D0" w:rsidRDefault="009B4E73" w:rsidP="00AA6591">
            <w:pPr>
              <w:spacing w:line="360" w:lineRule="auto"/>
              <w:ind w:right="3"/>
              <w:rPr>
                <w:rFonts w:cs="Times New Roman"/>
                <w:szCs w:val="24"/>
              </w:rPr>
            </w:pPr>
            <w:r w:rsidRPr="00F415D0">
              <w:rPr>
                <w:rFonts w:cs="Times New Roman"/>
                <w:szCs w:val="24"/>
              </w:rPr>
              <w:t>0.822</w:t>
            </w:r>
          </w:p>
        </w:tc>
        <w:tc>
          <w:tcPr>
            <w:tcW w:w="574" w:type="pct"/>
            <w:noWrap/>
          </w:tcPr>
          <w:p w14:paraId="6653FEEA" w14:textId="77777777" w:rsidR="009B4E73" w:rsidRPr="00F415D0" w:rsidRDefault="009B4E73" w:rsidP="00AA6591">
            <w:pPr>
              <w:spacing w:line="360" w:lineRule="auto"/>
              <w:ind w:right="3"/>
              <w:rPr>
                <w:rFonts w:cs="Times New Roman"/>
                <w:szCs w:val="24"/>
              </w:rPr>
            </w:pPr>
            <w:r w:rsidRPr="00F415D0">
              <w:rPr>
                <w:rFonts w:cs="Times New Roman"/>
                <w:szCs w:val="24"/>
              </w:rPr>
              <w:t>0.821</w:t>
            </w:r>
          </w:p>
        </w:tc>
        <w:tc>
          <w:tcPr>
            <w:tcW w:w="574" w:type="pct"/>
            <w:noWrap/>
          </w:tcPr>
          <w:p w14:paraId="3F67515E" w14:textId="77777777" w:rsidR="009B4E73" w:rsidRPr="00F415D0" w:rsidRDefault="009B4E73" w:rsidP="00AA6591">
            <w:pPr>
              <w:spacing w:line="360" w:lineRule="auto"/>
              <w:ind w:right="3"/>
              <w:rPr>
                <w:rFonts w:cs="Times New Roman"/>
                <w:szCs w:val="24"/>
              </w:rPr>
            </w:pPr>
            <w:r w:rsidRPr="00F415D0">
              <w:rPr>
                <w:rFonts w:cs="Times New Roman"/>
                <w:szCs w:val="24"/>
              </w:rPr>
              <w:t>0.883</w:t>
            </w:r>
          </w:p>
        </w:tc>
        <w:tc>
          <w:tcPr>
            <w:tcW w:w="574" w:type="pct"/>
            <w:noWrap/>
          </w:tcPr>
          <w:p w14:paraId="79A94E60" w14:textId="77777777" w:rsidR="009B4E73" w:rsidRPr="00F415D0" w:rsidRDefault="009B4E73" w:rsidP="00AA6591">
            <w:pPr>
              <w:spacing w:line="360" w:lineRule="auto"/>
              <w:ind w:right="3"/>
              <w:rPr>
                <w:rFonts w:cs="Times New Roman"/>
                <w:szCs w:val="24"/>
              </w:rPr>
            </w:pPr>
            <w:r w:rsidRPr="00F415D0">
              <w:rPr>
                <w:rFonts w:cs="Times New Roman"/>
                <w:szCs w:val="24"/>
              </w:rPr>
              <w:t>0.657</w:t>
            </w:r>
          </w:p>
        </w:tc>
        <w:tc>
          <w:tcPr>
            <w:tcW w:w="505" w:type="pct"/>
            <w:noWrap/>
          </w:tcPr>
          <w:p w14:paraId="6F30A0CC" w14:textId="77777777" w:rsidR="009B4E73" w:rsidRPr="00F415D0" w:rsidRDefault="009B4E73" w:rsidP="00AA6591">
            <w:pPr>
              <w:spacing w:line="360" w:lineRule="auto"/>
              <w:ind w:right="3"/>
              <w:rPr>
                <w:rFonts w:cs="Times New Roman"/>
                <w:szCs w:val="24"/>
              </w:rPr>
            </w:pPr>
            <w:r w:rsidRPr="00F415D0">
              <w:rPr>
                <w:rFonts w:cs="Times New Roman"/>
                <w:szCs w:val="24"/>
              </w:rPr>
              <w:t>1.658</w:t>
            </w:r>
          </w:p>
        </w:tc>
      </w:tr>
      <w:tr w:rsidR="009B4E73" w:rsidRPr="00F415D0" w14:paraId="1EE65C22" w14:textId="77777777" w:rsidTr="00B10F34">
        <w:trPr>
          <w:trHeight w:val="300"/>
        </w:trPr>
        <w:tc>
          <w:tcPr>
            <w:tcW w:w="1627" w:type="pct"/>
            <w:noWrap/>
          </w:tcPr>
          <w:p w14:paraId="048A7CF4" w14:textId="77777777" w:rsidR="009B4E73" w:rsidRPr="00F415D0" w:rsidRDefault="009B4E73" w:rsidP="00AA6591">
            <w:pPr>
              <w:spacing w:line="360" w:lineRule="auto"/>
              <w:ind w:right="3"/>
              <w:rPr>
                <w:rFonts w:cs="Times New Roman"/>
                <w:szCs w:val="24"/>
              </w:rPr>
            </w:pPr>
            <w:r w:rsidRPr="00F415D0">
              <w:rPr>
                <w:rFonts w:cs="Times New Roman"/>
                <w:szCs w:val="24"/>
              </w:rPr>
              <w:t>NFP</w:t>
            </w:r>
          </w:p>
        </w:tc>
        <w:tc>
          <w:tcPr>
            <w:tcW w:w="573" w:type="pct"/>
            <w:noWrap/>
          </w:tcPr>
          <w:p w14:paraId="4FE8410E" w14:textId="77777777" w:rsidR="009B4E73" w:rsidRPr="00F415D0" w:rsidRDefault="009B4E73" w:rsidP="00AA6591">
            <w:pPr>
              <w:spacing w:line="360" w:lineRule="auto"/>
              <w:ind w:right="3"/>
              <w:rPr>
                <w:rFonts w:cs="Times New Roman"/>
                <w:szCs w:val="24"/>
              </w:rPr>
            </w:pPr>
            <w:r w:rsidRPr="00F415D0">
              <w:rPr>
                <w:rFonts w:cs="Times New Roman"/>
                <w:szCs w:val="24"/>
              </w:rPr>
              <w:t>6</w:t>
            </w:r>
          </w:p>
        </w:tc>
        <w:tc>
          <w:tcPr>
            <w:tcW w:w="573" w:type="pct"/>
            <w:noWrap/>
          </w:tcPr>
          <w:p w14:paraId="1C149A91" w14:textId="77777777" w:rsidR="009B4E73" w:rsidRPr="00F415D0" w:rsidRDefault="009B4E73" w:rsidP="00AA6591">
            <w:pPr>
              <w:spacing w:line="360" w:lineRule="auto"/>
              <w:ind w:right="3"/>
              <w:rPr>
                <w:rFonts w:cs="Times New Roman"/>
                <w:szCs w:val="24"/>
              </w:rPr>
            </w:pPr>
            <w:r w:rsidRPr="00F415D0">
              <w:rPr>
                <w:rFonts w:cs="Times New Roman"/>
                <w:szCs w:val="24"/>
              </w:rPr>
              <w:t>0.839</w:t>
            </w:r>
          </w:p>
        </w:tc>
        <w:tc>
          <w:tcPr>
            <w:tcW w:w="574" w:type="pct"/>
            <w:noWrap/>
          </w:tcPr>
          <w:p w14:paraId="5D7A7667" w14:textId="77777777" w:rsidR="009B4E73" w:rsidRPr="00F415D0" w:rsidRDefault="009B4E73" w:rsidP="00AA6591">
            <w:pPr>
              <w:spacing w:line="360" w:lineRule="auto"/>
              <w:ind w:right="3"/>
              <w:rPr>
                <w:rFonts w:cs="Times New Roman"/>
                <w:szCs w:val="24"/>
              </w:rPr>
            </w:pPr>
            <w:r w:rsidRPr="00F415D0">
              <w:rPr>
                <w:rFonts w:cs="Times New Roman"/>
                <w:szCs w:val="24"/>
              </w:rPr>
              <w:t>0.866</w:t>
            </w:r>
          </w:p>
        </w:tc>
        <w:tc>
          <w:tcPr>
            <w:tcW w:w="574" w:type="pct"/>
            <w:noWrap/>
          </w:tcPr>
          <w:p w14:paraId="3E1D436E" w14:textId="77777777" w:rsidR="009B4E73" w:rsidRPr="00F415D0" w:rsidRDefault="009B4E73" w:rsidP="00AA6591">
            <w:pPr>
              <w:spacing w:line="360" w:lineRule="auto"/>
              <w:ind w:right="3"/>
              <w:rPr>
                <w:rFonts w:cs="Times New Roman"/>
                <w:szCs w:val="24"/>
              </w:rPr>
            </w:pPr>
            <w:r w:rsidRPr="00F415D0">
              <w:rPr>
                <w:rFonts w:cs="Times New Roman"/>
                <w:szCs w:val="24"/>
              </w:rPr>
              <w:t>0.883</w:t>
            </w:r>
          </w:p>
        </w:tc>
        <w:tc>
          <w:tcPr>
            <w:tcW w:w="574" w:type="pct"/>
            <w:noWrap/>
          </w:tcPr>
          <w:p w14:paraId="03B0B007" w14:textId="77777777" w:rsidR="009B4E73" w:rsidRPr="00F415D0" w:rsidRDefault="009B4E73" w:rsidP="00AA6591">
            <w:pPr>
              <w:spacing w:line="360" w:lineRule="auto"/>
              <w:ind w:right="3"/>
              <w:rPr>
                <w:rFonts w:cs="Times New Roman"/>
                <w:szCs w:val="24"/>
              </w:rPr>
            </w:pPr>
            <w:r w:rsidRPr="00F415D0">
              <w:rPr>
                <w:rFonts w:cs="Times New Roman"/>
                <w:szCs w:val="24"/>
              </w:rPr>
              <w:t>0.562</w:t>
            </w:r>
          </w:p>
        </w:tc>
        <w:tc>
          <w:tcPr>
            <w:tcW w:w="505" w:type="pct"/>
            <w:noWrap/>
          </w:tcPr>
          <w:p w14:paraId="2C5DA096" w14:textId="77777777" w:rsidR="009B4E73" w:rsidRPr="00F415D0" w:rsidRDefault="009B4E73" w:rsidP="00AA6591">
            <w:pPr>
              <w:spacing w:line="360" w:lineRule="auto"/>
              <w:ind w:right="3"/>
              <w:rPr>
                <w:rFonts w:cs="Times New Roman"/>
                <w:szCs w:val="24"/>
              </w:rPr>
            </w:pPr>
            <w:r w:rsidRPr="00F415D0">
              <w:rPr>
                <w:rFonts w:cs="Times New Roman"/>
                <w:szCs w:val="24"/>
              </w:rPr>
              <w:t>1.936</w:t>
            </w:r>
          </w:p>
        </w:tc>
      </w:tr>
    </w:tbl>
    <w:bookmarkEnd w:id="145"/>
    <w:p w14:paraId="06693C54" w14:textId="77777777" w:rsidR="009B4E73" w:rsidRPr="00F415D0" w:rsidRDefault="009B4E73" w:rsidP="00AA6591">
      <w:pPr>
        <w:spacing w:after="0" w:line="360" w:lineRule="auto"/>
        <w:rPr>
          <w:rFonts w:eastAsia="Times New Roman" w:cs="Times New Roman"/>
          <w:szCs w:val="24"/>
        </w:rPr>
      </w:pPr>
      <w:r w:rsidRPr="00F415D0">
        <w:rPr>
          <w:rFonts w:eastAsia="Times New Roman" w:cs="Times New Roman"/>
          <w:szCs w:val="24"/>
        </w:rPr>
        <w:t>Cognitive social capital (CSS), Structural social capital (SSC), Relational social capital (RSC), Hope (HOP), Self-confidence (SC), Optimism (OPT), Resilience (RES), Necessity motivation (NM), Opportunity motivation (OM), Financial performance (FP) and Non-financial performance (NFP)</w:t>
      </w:r>
    </w:p>
    <w:p w14:paraId="0E3C09EE" w14:textId="77777777" w:rsidR="009B4E73" w:rsidRPr="00F415D0" w:rsidRDefault="009B4E73" w:rsidP="00AA6591">
      <w:pPr>
        <w:spacing w:after="0" w:line="360" w:lineRule="auto"/>
        <w:rPr>
          <w:rFonts w:eastAsia="Times New Roman" w:cs="Times New Roman"/>
          <w:b/>
          <w:bCs/>
          <w:szCs w:val="24"/>
        </w:rPr>
      </w:pPr>
      <w:r w:rsidRPr="00F415D0">
        <w:rPr>
          <w:rFonts w:eastAsia="Times New Roman" w:cs="Times New Roman"/>
          <w:b/>
          <w:bCs/>
          <w:szCs w:val="24"/>
        </w:rPr>
        <w:t>b. Model’s goodness of fit</w:t>
      </w:r>
    </w:p>
    <w:p w14:paraId="3055B7C5" w14:textId="77777777" w:rsidR="009B4E73" w:rsidRPr="00F415D0" w:rsidRDefault="009B4E73" w:rsidP="00AA6591">
      <w:pPr>
        <w:spacing w:after="0" w:line="360" w:lineRule="auto"/>
        <w:rPr>
          <w:rFonts w:eastAsia="Times New Roman" w:cs="Times New Roman"/>
          <w:szCs w:val="24"/>
        </w:rPr>
      </w:pPr>
      <w:r w:rsidRPr="00F415D0">
        <w:rPr>
          <w:rFonts w:eastAsia="Times New Roman" w:cs="Times New Roman"/>
          <w:szCs w:val="24"/>
        </w:rPr>
        <w:t>The model’s goodness of fit was assessed using Average full collinearity IF (AFVIF). Average full collinearity VIF (AFVIF) is acceptable if it is less than or equal to 5 and ideal it is less than or equal to 3.3 (</w:t>
      </w:r>
      <w:proofErr w:type="spellStart"/>
      <w:r w:rsidRPr="00F415D0">
        <w:rPr>
          <w:rFonts w:eastAsia="Times New Roman" w:cs="Times New Roman"/>
          <w:szCs w:val="24"/>
          <w:shd w:val="clear" w:color="auto" w:fill="FFFFFF"/>
        </w:rPr>
        <w:t>Suryanto</w:t>
      </w:r>
      <w:proofErr w:type="spellEnd"/>
      <w:r w:rsidRPr="00F415D0">
        <w:rPr>
          <w:rFonts w:eastAsia="Times New Roman" w:cs="Times New Roman"/>
          <w:szCs w:val="24"/>
          <w:shd w:val="clear" w:color="auto" w:fill="FFFFFF"/>
        </w:rPr>
        <w:t xml:space="preserve"> </w:t>
      </w:r>
      <w:r w:rsidRPr="00F415D0">
        <w:rPr>
          <w:rFonts w:eastAsia="Times New Roman" w:cs="Times New Roman"/>
          <w:i/>
          <w:szCs w:val="24"/>
          <w:shd w:val="clear" w:color="auto" w:fill="FFFFFF"/>
        </w:rPr>
        <w:t>et al</w:t>
      </w:r>
      <w:r w:rsidRPr="00F415D0">
        <w:rPr>
          <w:rFonts w:eastAsia="Times New Roman" w:cs="Times New Roman"/>
          <w:szCs w:val="24"/>
          <w:shd w:val="clear" w:color="auto" w:fill="FFFFFF"/>
        </w:rPr>
        <w:t>., 2017</w:t>
      </w:r>
      <w:r w:rsidRPr="00F415D0">
        <w:rPr>
          <w:rFonts w:eastAsia="Times New Roman" w:cs="Times New Roman"/>
          <w:szCs w:val="24"/>
        </w:rPr>
        <w:t xml:space="preserve">). The average full collinearity VIF (AFVIF) value for the model was </w:t>
      </w:r>
      <w:r w:rsidRPr="00F415D0">
        <w:rPr>
          <w:rFonts w:eastAsia="Times New Roman" w:cs="Times New Roman"/>
          <w:szCs w:val="24"/>
          <w:lang w:val="en-GB" w:eastAsia="en-GB"/>
        </w:rPr>
        <w:t>1.762</w:t>
      </w:r>
      <w:r w:rsidRPr="00F415D0">
        <w:rPr>
          <w:rFonts w:eastAsia="Times New Roman" w:cs="Times New Roman"/>
          <w:szCs w:val="24"/>
        </w:rPr>
        <w:t xml:space="preserve">. This value was ideal since it was less than 3.3. Based on this, the structural equation model fitted well for the estimation of the mediating effect of social capital and psychological capital on the relationship between </w:t>
      </w:r>
      <w:proofErr w:type="spellStart"/>
      <w:r w:rsidRPr="00F415D0">
        <w:rPr>
          <w:rFonts w:eastAsia="Times New Roman" w:cs="Times New Roman"/>
          <w:szCs w:val="24"/>
        </w:rPr>
        <w:t>agripreneurial</w:t>
      </w:r>
      <w:proofErr w:type="spellEnd"/>
      <w:r w:rsidRPr="00F415D0">
        <w:rPr>
          <w:rFonts w:eastAsia="Times New Roman" w:cs="Times New Roman"/>
          <w:szCs w:val="24"/>
        </w:rPr>
        <w:t xml:space="preserve"> motivation and performance of youth </w:t>
      </w:r>
      <w:proofErr w:type="spellStart"/>
      <w:r w:rsidRPr="00F415D0">
        <w:rPr>
          <w:rFonts w:eastAsia="Times New Roman" w:cs="Times New Roman"/>
          <w:szCs w:val="24"/>
        </w:rPr>
        <w:t>agrienterprises</w:t>
      </w:r>
      <w:proofErr w:type="spellEnd"/>
      <w:r w:rsidRPr="00F415D0">
        <w:rPr>
          <w:rFonts w:eastAsia="Times New Roman" w:cs="Times New Roman"/>
          <w:szCs w:val="24"/>
        </w:rPr>
        <w:t xml:space="preserve">. </w:t>
      </w:r>
      <w:bookmarkStart w:id="146" w:name="_Toc133883980"/>
    </w:p>
    <w:p w14:paraId="6377BEE8" w14:textId="77777777" w:rsidR="009B4E73" w:rsidRPr="00FA6E91" w:rsidRDefault="009B4E73" w:rsidP="00AA6591">
      <w:pPr>
        <w:spacing w:after="0" w:line="360" w:lineRule="auto"/>
        <w:rPr>
          <w:rFonts w:eastAsia="Times New Roman" w:cs="Times New Roman"/>
          <w:b/>
          <w:bCs/>
          <w:szCs w:val="24"/>
        </w:rPr>
      </w:pPr>
      <w:r w:rsidRPr="00F415D0">
        <w:rPr>
          <w:rFonts w:eastAsia="Times New Roman" w:cs="Times New Roman"/>
          <w:b/>
          <w:bCs/>
          <w:szCs w:val="24"/>
        </w:rPr>
        <w:t>c.</w:t>
      </w:r>
      <w:r w:rsidRPr="00F415D0">
        <w:rPr>
          <w:rFonts w:eastAsia="Times New Roman" w:cs="Times New Roman"/>
          <w:szCs w:val="24"/>
        </w:rPr>
        <w:t xml:space="preserve"> </w:t>
      </w:r>
      <w:r w:rsidRPr="00FA6E91">
        <w:rPr>
          <w:rFonts w:eastAsia="Times New Roman" w:cs="Times New Roman"/>
          <w:b/>
          <w:bCs/>
          <w:szCs w:val="24"/>
        </w:rPr>
        <w:t xml:space="preserve">Discriminant validity of the constructs </w:t>
      </w:r>
      <w:bookmarkEnd w:id="146"/>
    </w:p>
    <w:p w14:paraId="03E3A8EB" w14:textId="77777777" w:rsidR="009B4E73" w:rsidRPr="00F415D0" w:rsidRDefault="009B4E73" w:rsidP="00AA6591">
      <w:pPr>
        <w:autoSpaceDE w:val="0"/>
        <w:autoSpaceDN w:val="0"/>
        <w:adjustRightInd w:val="0"/>
        <w:spacing w:after="0" w:line="360" w:lineRule="auto"/>
        <w:rPr>
          <w:rFonts w:eastAsia="Calibri" w:cs="Times New Roman"/>
          <w:b/>
          <w:bCs/>
          <w:szCs w:val="24"/>
        </w:rPr>
      </w:pPr>
      <w:r w:rsidRPr="00FA6E91">
        <w:rPr>
          <w:rFonts w:eastAsia="Times New Roman" w:cs="Times New Roman"/>
          <w:szCs w:val="24"/>
        </w:rPr>
        <w:t xml:space="preserve">This study used </w:t>
      </w:r>
      <w:proofErr w:type="spellStart"/>
      <w:r w:rsidRPr="00FA6E91">
        <w:rPr>
          <w:rFonts w:eastAsia="Times New Roman" w:cs="Times New Roman"/>
          <w:szCs w:val="24"/>
        </w:rPr>
        <w:t>Heterotrait</w:t>
      </w:r>
      <w:proofErr w:type="spellEnd"/>
      <w:r w:rsidRPr="00FA6E91">
        <w:rPr>
          <w:rFonts w:eastAsia="Times New Roman" w:cs="Times New Roman"/>
          <w:szCs w:val="24"/>
        </w:rPr>
        <w:t>–</w:t>
      </w:r>
      <w:proofErr w:type="spellStart"/>
      <w:r w:rsidRPr="00FA6E91">
        <w:rPr>
          <w:rFonts w:eastAsia="Times New Roman" w:cs="Times New Roman"/>
          <w:szCs w:val="24"/>
        </w:rPr>
        <w:t>monotrait</w:t>
      </w:r>
      <w:proofErr w:type="spellEnd"/>
      <w:r w:rsidRPr="00FA6E91">
        <w:rPr>
          <w:rFonts w:eastAsia="Times New Roman" w:cs="Times New Roman"/>
          <w:szCs w:val="24"/>
        </w:rPr>
        <w:t xml:space="preserve"> ratio of correlations (HTMT) to assess discriminant validity of the constructs. According to Franke and Sarstedt (2019), a </w:t>
      </w:r>
      <w:proofErr w:type="spellStart"/>
      <w:r w:rsidRPr="00FA6E91">
        <w:rPr>
          <w:rFonts w:eastAsia="Times New Roman" w:cs="Times New Roman"/>
          <w:szCs w:val="24"/>
        </w:rPr>
        <w:t>Heterotrait</w:t>
      </w:r>
      <w:proofErr w:type="spellEnd"/>
      <w:r w:rsidRPr="00FA6E91">
        <w:rPr>
          <w:rFonts w:eastAsia="Times New Roman" w:cs="Times New Roman"/>
          <w:szCs w:val="24"/>
        </w:rPr>
        <w:t>–</w:t>
      </w:r>
      <w:proofErr w:type="spellStart"/>
      <w:r w:rsidRPr="00FA6E91">
        <w:rPr>
          <w:rFonts w:eastAsia="Times New Roman" w:cs="Times New Roman"/>
          <w:szCs w:val="24"/>
        </w:rPr>
        <w:t>monotrait</w:t>
      </w:r>
      <w:proofErr w:type="spellEnd"/>
      <w:r w:rsidRPr="00FA6E91">
        <w:rPr>
          <w:rFonts w:eastAsia="Times New Roman" w:cs="Times New Roman"/>
          <w:szCs w:val="24"/>
        </w:rPr>
        <w:t xml:space="preserve"> ratio of correlations (HTMT) value of below 0.90 indicates the establishment of discriminant validity of </w:t>
      </w:r>
      <w:r w:rsidR="00CE2913" w:rsidRPr="00FA6E91">
        <w:rPr>
          <w:rFonts w:eastAsia="Times New Roman" w:cs="Times New Roman"/>
          <w:szCs w:val="24"/>
        </w:rPr>
        <w:t>constructs. As shown in table 4.15</w:t>
      </w:r>
      <w:r w:rsidRPr="00FA6E91">
        <w:rPr>
          <w:rFonts w:eastAsia="Times New Roman" w:cs="Times New Roman"/>
          <w:szCs w:val="24"/>
        </w:rPr>
        <w:t xml:space="preserve">, all </w:t>
      </w:r>
      <w:proofErr w:type="spellStart"/>
      <w:r w:rsidRPr="00FA6E91">
        <w:rPr>
          <w:rFonts w:eastAsia="Times New Roman" w:cs="Times New Roman"/>
          <w:szCs w:val="24"/>
        </w:rPr>
        <w:t>Heterotrait</w:t>
      </w:r>
      <w:proofErr w:type="spellEnd"/>
      <w:r w:rsidRPr="00FA6E91">
        <w:rPr>
          <w:rFonts w:eastAsia="Times New Roman" w:cs="Times New Roman"/>
          <w:szCs w:val="24"/>
        </w:rPr>
        <w:t>–</w:t>
      </w:r>
      <w:proofErr w:type="spellStart"/>
      <w:r w:rsidRPr="00FA6E91">
        <w:rPr>
          <w:rFonts w:eastAsia="Times New Roman" w:cs="Times New Roman"/>
          <w:szCs w:val="24"/>
        </w:rPr>
        <w:t>monotrait</w:t>
      </w:r>
      <w:proofErr w:type="spellEnd"/>
      <w:r w:rsidRPr="00FA6E91">
        <w:rPr>
          <w:rFonts w:eastAsia="Times New Roman" w:cs="Times New Roman"/>
          <w:szCs w:val="24"/>
        </w:rPr>
        <w:t xml:space="preserve"> ratio of correlations (HTMT) values were below 0.90 thus showing that the constructs were valid for hypothesis testing.</w:t>
      </w:r>
    </w:p>
    <w:p w14:paraId="7A6194A6" w14:textId="77777777" w:rsidR="003859FE" w:rsidRDefault="003859FE" w:rsidP="00AA6591">
      <w:pPr>
        <w:spacing w:after="0" w:line="360" w:lineRule="auto"/>
        <w:ind w:right="3"/>
        <w:rPr>
          <w:rFonts w:eastAsia="Calibri" w:cs="Times New Roman"/>
          <w:b/>
          <w:bCs/>
          <w:szCs w:val="24"/>
        </w:rPr>
      </w:pPr>
      <w:bookmarkStart w:id="147" w:name="_Toc133836326"/>
    </w:p>
    <w:p w14:paraId="4FD402A8" w14:textId="3341B24A" w:rsidR="009B4E73" w:rsidRPr="00F415D0" w:rsidRDefault="009B4E73" w:rsidP="00FA6E91">
      <w:pPr>
        <w:pStyle w:val="listoftables"/>
        <w:rPr>
          <w:rFonts w:eastAsia="Calibri"/>
          <w:b/>
        </w:rPr>
      </w:pPr>
      <w:bookmarkStart w:id="148" w:name="_Toc176994729"/>
      <w:r w:rsidRPr="00F415D0">
        <w:rPr>
          <w:rFonts w:eastAsia="Calibri"/>
          <w:b/>
        </w:rPr>
        <w:lastRenderedPageBreak/>
        <w:t xml:space="preserve">Table </w:t>
      </w:r>
      <w:bookmarkEnd w:id="147"/>
      <w:r w:rsidR="00CE2913" w:rsidRPr="00F415D0">
        <w:rPr>
          <w:rFonts w:eastAsia="Calibri"/>
          <w:b/>
        </w:rPr>
        <w:t xml:space="preserve">4.15 </w:t>
      </w:r>
      <w:proofErr w:type="spellStart"/>
      <w:r w:rsidRPr="00F415D0">
        <w:t>Heterotrait-Monotrait</w:t>
      </w:r>
      <w:proofErr w:type="spellEnd"/>
      <w:r w:rsidRPr="00F415D0">
        <w:t xml:space="preserve"> (HTMT) Ratio Test for the mediation analysis</w:t>
      </w:r>
      <w:bookmarkEnd w:id="148"/>
    </w:p>
    <w:tbl>
      <w:tblPr>
        <w:tblStyle w:val="TableGrid52"/>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0"/>
        <w:gridCol w:w="706"/>
        <w:gridCol w:w="814"/>
        <w:gridCol w:w="814"/>
        <w:gridCol w:w="679"/>
        <w:gridCol w:w="679"/>
        <w:gridCol w:w="679"/>
        <w:gridCol w:w="680"/>
        <w:gridCol w:w="819"/>
        <w:gridCol w:w="772"/>
        <w:gridCol w:w="540"/>
        <w:gridCol w:w="755"/>
      </w:tblGrid>
      <w:tr w:rsidR="009B4E73" w:rsidRPr="00F415D0" w14:paraId="29B8590E" w14:textId="77777777" w:rsidTr="00B10F34">
        <w:trPr>
          <w:trHeight w:val="288"/>
        </w:trPr>
        <w:tc>
          <w:tcPr>
            <w:tcW w:w="605" w:type="pct"/>
            <w:tcBorders>
              <w:top w:val="single" w:sz="4" w:space="0" w:color="auto"/>
              <w:bottom w:val="single" w:sz="4" w:space="0" w:color="auto"/>
            </w:tcBorders>
            <w:tcMar>
              <w:left w:w="0" w:type="dxa"/>
              <w:right w:w="0" w:type="dxa"/>
            </w:tcMar>
            <w:hideMark/>
          </w:tcPr>
          <w:p w14:paraId="1376C538" w14:textId="77777777" w:rsidR="009B4E73" w:rsidRPr="00F415D0" w:rsidRDefault="009B4E73" w:rsidP="00AA6591">
            <w:pPr>
              <w:spacing w:line="360" w:lineRule="auto"/>
              <w:rPr>
                <w:rFonts w:cs="Times New Roman"/>
                <w:b/>
                <w:szCs w:val="24"/>
                <w:lang w:val="en-GB"/>
              </w:rPr>
            </w:pPr>
            <w:r w:rsidRPr="00F415D0">
              <w:rPr>
                <w:rFonts w:cs="Times New Roman"/>
                <w:b/>
                <w:szCs w:val="24"/>
                <w:lang w:val="en-GB"/>
              </w:rPr>
              <w:t>Construct</w:t>
            </w:r>
          </w:p>
        </w:tc>
        <w:tc>
          <w:tcPr>
            <w:tcW w:w="392" w:type="pct"/>
            <w:tcBorders>
              <w:top w:val="single" w:sz="4" w:space="0" w:color="auto"/>
              <w:bottom w:val="single" w:sz="4" w:space="0" w:color="auto"/>
            </w:tcBorders>
            <w:tcMar>
              <w:left w:w="0" w:type="dxa"/>
              <w:right w:w="0" w:type="dxa"/>
            </w:tcMar>
            <w:hideMark/>
          </w:tcPr>
          <w:p w14:paraId="4E78B52F" w14:textId="77777777" w:rsidR="009B4E73" w:rsidRPr="00F415D0" w:rsidRDefault="009B4E73" w:rsidP="00AA6591">
            <w:pPr>
              <w:spacing w:line="360" w:lineRule="auto"/>
              <w:rPr>
                <w:rFonts w:cs="Times New Roman"/>
                <w:b/>
                <w:szCs w:val="24"/>
              </w:rPr>
            </w:pPr>
            <w:r w:rsidRPr="00F415D0">
              <w:rPr>
                <w:rFonts w:cs="Times New Roman"/>
                <w:b/>
                <w:szCs w:val="24"/>
              </w:rPr>
              <w:t>CSS</w:t>
            </w:r>
          </w:p>
        </w:tc>
        <w:tc>
          <w:tcPr>
            <w:tcW w:w="452" w:type="pct"/>
            <w:tcBorders>
              <w:top w:val="single" w:sz="4" w:space="0" w:color="auto"/>
              <w:bottom w:val="single" w:sz="4" w:space="0" w:color="auto"/>
            </w:tcBorders>
            <w:tcMar>
              <w:left w:w="0" w:type="dxa"/>
              <w:right w:w="0" w:type="dxa"/>
            </w:tcMar>
            <w:hideMark/>
          </w:tcPr>
          <w:p w14:paraId="07CB9CA0" w14:textId="77777777" w:rsidR="009B4E73" w:rsidRPr="00F415D0" w:rsidRDefault="009B4E73" w:rsidP="00AA6591">
            <w:pPr>
              <w:spacing w:line="360" w:lineRule="auto"/>
              <w:rPr>
                <w:rFonts w:cs="Times New Roman"/>
                <w:b/>
                <w:szCs w:val="24"/>
              </w:rPr>
            </w:pPr>
            <w:r w:rsidRPr="00F415D0">
              <w:rPr>
                <w:rFonts w:cs="Times New Roman"/>
                <w:b/>
                <w:szCs w:val="24"/>
              </w:rPr>
              <w:t>SSC</w:t>
            </w:r>
          </w:p>
        </w:tc>
        <w:tc>
          <w:tcPr>
            <w:tcW w:w="452" w:type="pct"/>
            <w:tcBorders>
              <w:top w:val="single" w:sz="4" w:space="0" w:color="auto"/>
              <w:bottom w:val="single" w:sz="4" w:space="0" w:color="auto"/>
            </w:tcBorders>
            <w:tcMar>
              <w:left w:w="0" w:type="dxa"/>
              <w:right w:w="0" w:type="dxa"/>
            </w:tcMar>
            <w:hideMark/>
          </w:tcPr>
          <w:p w14:paraId="294463B8" w14:textId="77777777" w:rsidR="009B4E73" w:rsidRPr="00F415D0" w:rsidRDefault="009B4E73" w:rsidP="00AA6591">
            <w:pPr>
              <w:spacing w:line="360" w:lineRule="auto"/>
              <w:rPr>
                <w:rFonts w:cs="Times New Roman"/>
                <w:b/>
                <w:szCs w:val="24"/>
              </w:rPr>
            </w:pPr>
            <w:r w:rsidRPr="00F415D0">
              <w:rPr>
                <w:rFonts w:cs="Times New Roman"/>
                <w:b/>
                <w:szCs w:val="24"/>
              </w:rPr>
              <w:t xml:space="preserve">RSC </w:t>
            </w:r>
          </w:p>
        </w:tc>
        <w:tc>
          <w:tcPr>
            <w:tcW w:w="377" w:type="pct"/>
            <w:tcBorders>
              <w:top w:val="single" w:sz="4" w:space="0" w:color="auto"/>
              <w:bottom w:val="single" w:sz="4" w:space="0" w:color="auto"/>
            </w:tcBorders>
            <w:tcMar>
              <w:left w:w="0" w:type="dxa"/>
              <w:right w:w="0" w:type="dxa"/>
            </w:tcMar>
            <w:hideMark/>
          </w:tcPr>
          <w:p w14:paraId="3FB24929" w14:textId="77777777" w:rsidR="009B4E73" w:rsidRPr="00F415D0" w:rsidRDefault="009B4E73" w:rsidP="00AA6591">
            <w:pPr>
              <w:spacing w:line="360" w:lineRule="auto"/>
              <w:rPr>
                <w:rFonts w:cs="Times New Roman"/>
                <w:b/>
                <w:szCs w:val="24"/>
              </w:rPr>
            </w:pPr>
            <w:r w:rsidRPr="00F415D0">
              <w:rPr>
                <w:rFonts w:cs="Times New Roman"/>
                <w:b/>
                <w:szCs w:val="24"/>
              </w:rPr>
              <w:t>HOP</w:t>
            </w:r>
          </w:p>
        </w:tc>
        <w:tc>
          <w:tcPr>
            <w:tcW w:w="377" w:type="pct"/>
            <w:tcBorders>
              <w:top w:val="single" w:sz="4" w:space="0" w:color="auto"/>
              <w:bottom w:val="single" w:sz="4" w:space="0" w:color="auto"/>
            </w:tcBorders>
            <w:tcMar>
              <w:left w:w="0" w:type="dxa"/>
              <w:right w:w="0" w:type="dxa"/>
            </w:tcMar>
            <w:hideMark/>
          </w:tcPr>
          <w:p w14:paraId="35AD7007" w14:textId="77777777" w:rsidR="009B4E73" w:rsidRPr="00F415D0" w:rsidRDefault="009B4E73" w:rsidP="00AA6591">
            <w:pPr>
              <w:spacing w:line="360" w:lineRule="auto"/>
              <w:rPr>
                <w:rFonts w:cs="Times New Roman"/>
                <w:b/>
                <w:szCs w:val="24"/>
              </w:rPr>
            </w:pPr>
            <w:r w:rsidRPr="00F415D0">
              <w:rPr>
                <w:rFonts w:cs="Times New Roman"/>
                <w:b/>
                <w:szCs w:val="24"/>
              </w:rPr>
              <w:t>SC</w:t>
            </w:r>
          </w:p>
        </w:tc>
        <w:tc>
          <w:tcPr>
            <w:tcW w:w="377" w:type="pct"/>
            <w:tcBorders>
              <w:top w:val="single" w:sz="4" w:space="0" w:color="auto"/>
              <w:bottom w:val="single" w:sz="4" w:space="0" w:color="auto"/>
            </w:tcBorders>
            <w:tcMar>
              <w:left w:w="0" w:type="dxa"/>
              <w:right w:w="0" w:type="dxa"/>
            </w:tcMar>
            <w:hideMark/>
          </w:tcPr>
          <w:p w14:paraId="59AF96FB" w14:textId="77777777" w:rsidR="009B4E73" w:rsidRPr="00F415D0" w:rsidRDefault="009B4E73" w:rsidP="00AA6591">
            <w:pPr>
              <w:spacing w:line="360" w:lineRule="auto"/>
              <w:rPr>
                <w:rFonts w:cs="Times New Roman"/>
                <w:b/>
                <w:szCs w:val="24"/>
              </w:rPr>
            </w:pPr>
            <w:r w:rsidRPr="00F415D0">
              <w:rPr>
                <w:rFonts w:cs="Times New Roman"/>
                <w:b/>
                <w:szCs w:val="24"/>
              </w:rPr>
              <w:t>OPT</w:t>
            </w:r>
          </w:p>
        </w:tc>
        <w:tc>
          <w:tcPr>
            <w:tcW w:w="378" w:type="pct"/>
            <w:tcBorders>
              <w:top w:val="single" w:sz="4" w:space="0" w:color="auto"/>
              <w:bottom w:val="single" w:sz="4" w:space="0" w:color="auto"/>
            </w:tcBorders>
            <w:tcMar>
              <w:left w:w="0" w:type="dxa"/>
              <w:right w:w="0" w:type="dxa"/>
            </w:tcMar>
            <w:hideMark/>
          </w:tcPr>
          <w:p w14:paraId="403FFE3D" w14:textId="77777777" w:rsidR="009B4E73" w:rsidRPr="00F415D0" w:rsidRDefault="009B4E73" w:rsidP="00AA6591">
            <w:pPr>
              <w:spacing w:line="360" w:lineRule="auto"/>
              <w:rPr>
                <w:rFonts w:cs="Times New Roman"/>
                <w:b/>
                <w:szCs w:val="24"/>
              </w:rPr>
            </w:pPr>
            <w:r w:rsidRPr="00F415D0">
              <w:rPr>
                <w:rFonts w:cs="Times New Roman"/>
                <w:b/>
                <w:szCs w:val="24"/>
              </w:rPr>
              <w:t>RES</w:t>
            </w:r>
          </w:p>
        </w:tc>
        <w:tc>
          <w:tcPr>
            <w:tcW w:w="454" w:type="pct"/>
            <w:tcBorders>
              <w:top w:val="single" w:sz="4" w:space="0" w:color="auto"/>
              <w:bottom w:val="single" w:sz="4" w:space="0" w:color="auto"/>
            </w:tcBorders>
            <w:tcMar>
              <w:left w:w="0" w:type="dxa"/>
              <w:right w:w="0" w:type="dxa"/>
            </w:tcMar>
            <w:hideMark/>
          </w:tcPr>
          <w:p w14:paraId="720948F1" w14:textId="77777777" w:rsidR="009B4E73" w:rsidRPr="00F415D0" w:rsidRDefault="009B4E73" w:rsidP="00AA6591">
            <w:pPr>
              <w:spacing w:line="360" w:lineRule="auto"/>
              <w:rPr>
                <w:rFonts w:cs="Times New Roman"/>
                <w:b/>
                <w:szCs w:val="24"/>
              </w:rPr>
            </w:pPr>
            <w:r w:rsidRPr="00F415D0">
              <w:rPr>
                <w:rFonts w:cs="Times New Roman"/>
                <w:b/>
                <w:szCs w:val="24"/>
              </w:rPr>
              <w:t>NM</w:t>
            </w:r>
          </w:p>
        </w:tc>
        <w:tc>
          <w:tcPr>
            <w:tcW w:w="428" w:type="pct"/>
            <w:tcBorders>
              <w:top w:val="single" w:sz="4" w:space="0" w:color="auto"/>
              <w:bottom w:val="single" w:sz="4" w:space="0" w:color="auto"/>
            </w:tcBorders>
            <w:tcMar>
              <w:left w:w="0" w:type="dxa"/>
              <w:right w:w="0" w:type="dxa"/>
            </w:tcMar>
            <w:hideMark/>
          </w:tcPr>
          <w:p w14:paraId="69403D22" w14:textId="77777777" w:rsidR="009B4E73" w:rsidRPr="00F415D0" w:rsidRDefault="009B4E73" w:rsidP="00AA6591">
            <w:pPr>
              <w:spacing w:line="360" w:lineRule="auto"/>
              <w:rPr>
                <w:rFonts w:cs="Times New Roman"/>
                <w:b/>
                <w:szCs w:val="24"/>
              </w:rPr>
            </w:pPr>
            <w:r w:rsidRPr="00F415D0">
              <w:rPr>
                <w:rFonts w:cs="Times New Roman"/>
                <w:b/>
                <w:szCs w:val="24"/>
              </w:rPr>
              <w:t>OM</w:t>
            </w:r>
          </w:p>
        </w:tc>
        <w:tc>
          <w:tcPr>
            <w:tcW w:w="288" w:type="pct"/>
            <w:tcBorders>
              <w:top w:val="single" w:sz="4" w:space="0" w:color="auto"/>
              <w:bottom w:val="single" w:sz="4" w:space="0" w:color="auto"/>
            </w:tcBorders>
            <w:tcMar>
              <w:left w:w="0" w:type="dxa"/>
              <w:right w:w="0" w:type="dxa"/>
            </w:tcMar>
            <w:hideMark/>
          </w:tcPr>
          <w:p w14:paraId="60763DA8" w14:textId="77777777" w:rsidR="009B4E73" w:rsidRPr="00F415D0" w:rsidRDefault="009B4E73" w:rsidP="00AA6591">
            <w:pPr>
              <w:spacing w:line="360" w:lineRule="auto"/>
              <w:rPr>
                <w:rFonts w:cs="Times New Roman"/>
                <w:b/>
                <w:szCs w:val="24"/>
              </w:rPr>
            </w:pPr>
            <w:r w:rsidRPr="00F415D0">
              <w:rPr>
                <w:rFonts w:cs="Times New Roman"/>
                <w:b/>
                <w:szCs w:val="24"/>
              </w:rPr>
              <w:t>FP</w:t>
            </w:r>
          </w:p>
        </w:tc>
        <w:tc>
          <w:tcPr>
            <w:tcW w:w="419" w:type="pct"/>
            <w:tcBorders>
              <w:top w:val="single" w:sz="4" w:space="0" w:color="auto"/>
              <w:bottom w:val="single" w:sz="4" w:space="0" w:color="auto"/>
            </w:tcBorders>
            <w:tcMar>
              <w:left w:w="0" w:type="dxa"/>
              <w:right w:w="0" w:type="dxa"/>
            </w:tcMar>
            <w:hideMark/>
          </w:tcPr>
          <w:p w14:paraId="33283CFC" w14:textId="77777777" w:rsidR="009B4E73" w:rsidRPr="00F415D0" w:rsidRDefault="009B4E73" w:rsidP="00AA6591">
            <w:pPr>
              <w:spacing w:line="360" w:lineRule="auto"/>
              <w:rPr>
                <w:rFonts w:cs="Times New Roman"/>
                <w:b/>
                <w:szCs w:val="24"/>
              </w:rPr>
            </w:pPr>
            <w:r w:rsidRPr="00F415D0">
              <w:rPr>
                <w:rFonts w:cs="Times New Roman"/>
                <w:b/>
                <w:szCs w:val="24"/>
              </w:rPr>
              <w:t>NFP</w:t>
            </w:r>
          </w:p>
        </w:tc>
      </w:tr>
      <w:tr w:rsidR="009B4E73" w:rsidRPr="00F415D0" w14:paraId="5B6AD3BC" w14:textId="77777777" w:rsidTr="00B10F34">
        <w:trPr>
          <w:trHeight w:val="288"/>
        </w:trPr>
        <w:tc>
          <w:tcPr>
            <w:tcW w:w="605" w:type="pct"/>
            <w:tcBorders>
              <w:top w:val="single" w:sz="4" w:space="0" w:color="auto"/>
            </w:tcBorders>
            <w:tcMar>
              <w:left w:w="0" w:type="dxa"/>
              <w:right w:w="0" w:type="dxa"/>
            </w:tcMar>
            <w:hideMark/>
          </w:tcPr>
          <w:p w14:paraId="203D28D5" w14:textId="77777777" w:rsidR="009B4E73" w:rsidRPr="00F415D0" w:rsidRDefault="009B4E73" w:rsidP="00AA6591">
            <w:pPr>
              <w:spacing w:line="360" w:lineRule="auto"/>
              <w:rPr>
                <w:rFonts w:cs="Times New Roman"/>
                <w:szCs w:val="24"/>
              </w:rPr>
            </w:pPr>
            <w:r w:rsidRPr="00F415D0">
              <w:rPr>
                <w:rFonts w:cs="Times New Roman"/>
                <w:szCs w:val="24"/>
              </w:rPr>
              <w:t>CSS</w:t>
            </w:r>
          </w:p>
        </w:tc>
        <w:tc>
          <w:tcPr>
            <w:tcW w:w="392" w:type="pct"/>
            <w:tcBorders>
              <w:top w:val="single" w:sz="4" w:space="0" w:color="auto"/>
            </w:tcBorders>
            <w:tcMar>
              <w:left w:w="0" w:type="dxa"/>
              <w:right w:w="0" w:type="dxa"/>
            </w:tcMar>
            <w:hideMark/>
          </w:tcPr>
          <w:p w14:paraId="65543670" w14:textId="77777777" w:rsidR="009B4E73" w:rsidRPr="00F415D0" w:rsidRDefault="009B4E73" w:rsidP="00AA6591">
            <w:pPr>
              <w:spacing w:line="360" w:lineRule="auto"/>
              <w:rPr>
                <w:rFonts w:cs="Times New Roman"/>
                <w:szCs w:val="24"/>
              </w:rPr>
            </w:pPr>
          </w:p>
        </w:tc>
        <w:tc>
          <w:tcPr>
            <w:tcW w:w="452" w:type="pct"/>
            <w:tcBorders>
              <w:top w:val="single" w:sz="4" w:space="0" w:color="auto"/>
            </w:tcBorders>
            <w:tcMar>
              <w:left w:w="0" w:type="dxa"/>
              <w:right w:w="0" w:type="dxa"/>
            </w:tcMar>
            <w:hideMark/>
          </w:tcPr>
          <w:p w14:paraId="6AB95654" w14:textId="77777777" w:rsidR="009B4E73" w:rsidRPr="00F415D0" w:rsidRDefault="009B4E73" w:rsidP="00AA6591">
            <w:pPr>
              <w:spacing w:line="360" w:lineRule="auto"/>
              <w:rPr>
                <w:rFonts w:cs="Times New Roman"/>
                <w:szCs w:val="24"/>
              </w:rPr>
            </w:pPr>
          </w:p>
        </w:tc>
        <w:tc>
          <w:tcPr>
            <w:tcW w:w="452" w:type="pct"/>
            <w:tcBorders>
              <w:top w:val="single" w:sz="4" w:space="0" w:color="auto"/>
            </w:tcBorders>
            <w:tcMar>
              <w:left w:w="0" w:type="dxa"/>
              <w:right w:w="0" w:type="dxa"/>
            </w:tcMar>
            <w:hideMark/>
          </w:tcPr>
          <w:p w14:paraId="6331C714" w14:textId="77777777" w:rsidR="009B4E73" w:rsidRPr="00F415D0" w:rsidRDefault="009B4E73" w:rsidP="00AA6591">
            <w:pPr>
              <w:spacing w:line="360" w:lineRule="auto"/>
              <w:rPr>
                <w:rFonts w:cs="Times New Roman"/>
                <w:szCs w:val="24"/>
              </w:rPr>
            </w:pPr>
          </w:p>
        </w:tc>
        <w:tc>
          <w:tcPr>
            <w:tcW w:w="377" w:type="pct"/>
            <w:tcBorders>
              <w:top w:val="single" w:sz="4" w:space="0" w:color="auto"/>
            </w:tcBorders>
            <w:tcMar>
              <w:left w:w="0" w:type="dxa"/>
              <w:right w:w="0" w:type="dxa"/>
            </w:tcMar>
            <w:hideMark/>
          </w:tcPr>
          <w:p w14:paraId="07AF400F" w14:textId="77777777" w:rsidR="009B4E73" w:rsidRPr="00F415D0" w:rsidRDefault="009B4E73" w:rsidP="00AA6591">
            <w:pPr>
              <w:spacing w:line="360" w:lineRule="auto"/>
              <w:rPr>
                <w:rFonts w:cs="Times New Roman"/>
                <w:szCs w:val="24"/>
              </w:rPr>
            </w:pPr>
          </w:p>
        </w:tc>
        <w:tc>
          <w:tcPr>
            <w:tcW w:w="377" w:type="pct"/>
            <w:tcBorders>
              <w:top w:val="single" w:sz="4" w:space="0" w:color="auto"/>
            </w:tcBorders>
            <w:tcMar>
              <w:left w:w="0" w:type="dxa"/>
              <w:right w:w="0" w:type="dxa"/>
            </w:tcMar>
            <w:hideMark/>
          </w:tcPr>
          <w:p w14:paraId="6939213D" w14:textId="77777777" w:rsidR="009B4E73" w:rsidRPr="00F415D0" w:rsidRDefault="009B4E73" w:rsidP="00AA6591">
            <w:pPr>
              <w:spacing w:line="360" w:lineRule="auto"/>
              <w:rPr>
                <w:rFonts w:cs="Times New Roman"/>
                <w:szCs w:val="24"/>
              </w:rPr>
            </w:pPr>
          </w:p>
        </w:tc>
        <w:tc>
          <w:tcPr>
            <w:tcW w:w="377" w:type="pct"/>
            <w:tcBorders>
              <w:top w:val="single" w:sz="4" w:space="0" w:color="auto"/>
            </w:tcBorders>
            <w:tcMar>
              <w:left w:w="0" w:type="dxa"/>
              <w:right w:w="0" w:type="dxa"/>
            </w:tcMar>
            <w:hideMark/>
          </w:tcPr>
          <w:p w14:paraId="4FBD1E4A" w14:textId="77777777" w:rsidR="009B4E73" w:rsidRPr="00F415D0" w:rsidRDefault="009B4E73" w:rsidP="00AA6591">
            <w:pPr>
              <w:spacing w:line="360" w:lineRule="auto"/>
              <w:rPr>
                <w:rFonts w:cs="Times New Roman"/>
                <w:szCs w:val="24"/>
              </w:rPr>
            </w:pPr>
          </w:p>
        </w:tc>
        <w:tc>
          <w:tcPr>
            <w:tcW w:w="378" w:type="pct"/>
            <w:tcBorders>
              <w:top w:val="single" w:sz="4" w:space="0" w:color="auto"/>
            </w:tcBorders>
            <w:tcMar>
              <w:left w:w="0" w:type="dxa"/>
              <w:right w:w="0" w:type="dxa"/>
            </w:tcMar>
            <w:hideMark/>
          </w:tcPr>
          <w:p w14:paraId="253FE3C3" w14:textId="77777777" w:rsidR="009B4E73" w:rsidRPr="00F415D0" w:rsidRDefault="009B4E73" w:rsidP="00AA6591">
            <w:pPr>
              <w:spacing w:line="360" w:lineRule="auto"/>
              <w:rPr>
                <w:rFonts w:cs="Times New Roman"/>
                <w:szCs w:val="24"/>
              </w:rPr>
            </w:pPr>
          </w:p>
        </w:tc>
        <w:tc>
          <w:tcPr>
            <w:tcW w:w="454" w:type="pct"/>
            <w:tcBorders>
              <w:top w:val="single" w:sz="4" w:space="0" w:color="auto"/>
            </w:tcBorders>
            <w:tcMar>
              <w:left w:w="0" w:type="dxa"/>
              <w:right w:w="0" w:type="dxa"/>
            </w:tcMar>
            <w:hideMark/>
          </w:tcPr>
          <w:p w14:paraId="1F117261" w14:textId="77777777" w:rsidR="009B4E73" w:rsidRPr="00F415D0" w:rsidRDefault="009B4E73" w:rsidP="00AA6591">
            <w:pPr>
              <w:spacing w:line="360" w:lineRule="auto"/>
              <w:rPr>
                <w:rFonts w:cs="Times New Roman"/>
                <w:szCs w:val="24"/>
              </w:rPr>
            </w:pPr>
          </w:p>
        </w:tc>
        <w:tc>
          <w:tcPr>
            <w:tcW w:w="428" w:type="pct"/>
            <w:tcBorders>
              <w:top w:val="single" w:sz="4" w:space="0" w:color="auto"/>
            </w:tcBorders>
            <w:tcMar>
              <w:left w:w="0" w:type="dxa"/>
              <w:right w:w="0" w:type="dxa"/>
            </w:tcMar>
            <w:hideMark/>
          </w:tcPr>
          <w:p w14:paraId="7B5DB21A" w14:textId="77777777" w:rsidR="009B4E73" w:rsidRPr="00F415D0" w:rsidRDefault="009B4E73" w:rsidP="00AA6591">
            <w:pPr>
              <w:spacing w:line="360" w:lineRule="auto"/>
              <w:rPr>
                <w:rFonts w:cs="Times New Roman"/>
                <w:szCs w:val="24"/>
              </w:rPr>
            </w:pPr>
          </w:p>
        </w:tc>
        <w:tc>
          <w:tcPr>
            <w:tcW w:w="288" w:type="pct"/>
            <w:tcBorders>
              <w:top w:val="single" w:sz="4" w:space="0" w:color="auto"/>
            </w:tcBorders>
            <w:tcMar>
              <w:left w:w="0" w:type="dxa"/>
              <w:right w:w="0" w:type="dxa"/>
            </w:tcMar>
            <w:hideMark/>
          </w:tcPr>
          <w:p w14:paraId="5486787E" w14:textId="77777777" w:rsidR="009B4E73" w:rsidRPr="00F415D0" w:rsidRDefault="009B4E73" w:rsidP="00AA6591">
            <w:pPr>
              <w:spacing w:line="360" w:lineRule="auto"/>
              <w:rPr>
                <w:rFonts w:cs="Times New Roman"/>
                <w:szCs w:val="24"/>
              </w:rPr>
            </w:pPr>
          </w:p>
        </w:tc>
        <w:tc>
          <w:tcPr>
            <w:tcW w:w="419" w:type="pct"/>
            <w:tcBorders>
              <w:top w:val="single" w:sz="4" w:space="0" w:color="auto"/>
            </w:tcBorders>
            <w:tcMar>
              <w:left w:w="0" w:type="dxa"/>
              <w:right w:w="0" w:type="dxa"/>
            </w:tcMar>
            <w:hideMark/>
          </w:tcPr>
          <w:p w14:paraId="45C96D17" w14:textId="77777777" w:rsidR="009B4E73" w:rsidRPr="00F415D0" w:rsidRDefault="009B4E73" w:rsidP="00AA6591">
            <w:pPr>
              <w:spacing w:line="360" w:lineRule="auto"/>
              <w:rPr>
                <w:rFonts w:cs="Times New Roman"/>
                <w:szCs w:val="24"/>
              </w:rPr>
            </w:pPr>
          </w:p>
        </w:tc>
      </w:tr>
      <w:tr w:rsidR="009B4E73" w:rsidRPr="00F415D0" w14:paraId="30850B9F" w14:textId="77777777" w:rsidTr="00B10F34">
        <w:trPr>
          <w:trHeight w:val="288"/>
        </w:trPr>
        <w:tc>
          <w:tcPr>
            <w:tcW w:w="605" w:type="pct"/>
            <w:tcMar>
              <w:left w:w="0" w:type="dxa"/>
              <w:right w:w="0" w:type="dxa"/>
            </w:tcMar>
            <w:hideMark/>
          </w:tcPr>
          <w:p w14:paraId="2C49BEF8" w14:textId="77777777" w:rsidR="009B4E73" w:rsidRPr="00F415D0" w:rsidRDefault="009B4E73" w:rsidP="00AA6591">
            <w:pPr>
              <w:spacing w:line="360" w:lineRule="auto"/>
              <w:rPr>
                <w:rFonts w:cs="Times New Roman"/>
                <w:szCs w:val="24"/>
              </w:rPr>
            </w:pPr>
            <w:r w:rsidRPr="00F415D0">
              <w:rPr>
                <w:rFonts w:cs="Times New Roman"/>
                <w:szCs w:val="24"/>
              </w:rPr>
              <w:t>SSC</w:t>
            </w:r>
          </w:p>
        </w:tc>
        <w:tc>
          <w:tcPr>
            <w:tcW w:w="392" w:type="pct"/>
            <w:tcMar>
              <w:left w:w="0" w:type="dxa"/>
              <w:right w:w="0" w:type="dxa"/>
            </w:tcMar>
            <w:hideMark/>
          </w:tcPr>
          <w:p w14:paraId="24300A9C" w14:textId="77777777" w:rsidR="009B4E73" w:rsidRPr="00F415D0" w:rsidRDefault="009B4E73" w:rsidP="00AA6591">
            <w:pPr>
              <w:spacing w:line="360" w:lineRule="auto"/>
              <w:rPr>
                <w:rFonts w:cs="Times New Roman"/>
                <w:szCs w:val="24"/>
              </w:rPr>
            </w:pPr>
            <w:r w:rsidRPr="00F415D0">
              <w:rPr>
                <w:rFonts w:cs="Times New Roman"/>
                <w:szCs w:val="24"/>
              </w:rPr>
              <w:t>0.538</w:t>
            </w:r>
          </w:p>
        </w:tc>
        <w:tc>
          <w:tcPr>
            <w:tcW w:w="452" w:type="pct"/>
            <w:tcMar>
              <w:left w:w="0" w:type="dxa"/>
              <w:right w:w="0" w:type="dxa"/>
            </w:tcMar>
            <w:hideMark/>
          </w:tcPr>
          <w:p w14:paraId="6213C655" w14:textId="77777777" w:rsidR="009B4E73" w:rsidRPr="00F415D0" w:rsidRDefault="009B4E73" w:rsidP="00AA6591">
            <w:pPr>
              <w:spacing w:line="360" w:lineRule="auto"/>
              <w:rPr>
                <w:rFonts w:cs="Times New Roman"/>
                <w:szCs w:val="24"/>
              </w:rPr>
            </w:pPr>
          </w:p>
        </w:tc>
        <w:tc>
          <w:tcPr>
            <w:tcW w:w="452" w:type="pct"/>
            <w:tcMar>
              <w:left w:w="0" w:type="dxa"/>
              <w:right w:w="0" w:type="dxa"/>
            </w:tcMar>
            <w:hideMark/>
          </w:tcPr>
          <w:p w14:paraId="2BAC858B"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148BF719"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58932624"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202B056D" w14:textId="77777777" w:rsidR="009B4E73" w:rsidRPr="00F415D0" w:rsidRDefault="009B4E73" w:rsidP="00AA6591">
            <w:pPr>
              <w:spacing w:line="360" w:lineRule="auto"/>
              <w:rPr>
                <w:rFonts w:cs="Times New Roman"/>
                <w:szCs w:val="24"/>
              </w:rPr>
            </w:pPr>
          </w:p>
        </w:tc>
        <w:tc>
          <w:tcPr>
            <w:tcW w:w="378" w:type="pct"/>
            <w:tcMar>
              <w:left w:w="0" w:type="dxa"/>
              <w:right w:w="0" w:type="dxa"/>
            </w:tcMar>
            <w:hideMark/>
          </w:tcPr>
          <w:p w14:paraId="2D7BF1FA" w14:textId="77777777" w:rsidR="009B4E73" w:rsidRPr="00F415D0" w:rsidRDefault="009B4E73" w:rsidP="00AA6591">
            <w:pPr>
              <w:spacing w:line="360" w:lineRule="auto"/>
              <w:rPr>
                <w:rFonts w:cs="Times New Roman"/>
                <w:szCs w:val="24"/>
              </w:rPr>
            </w:pPr>
          </w:p>
        </w:tc>
        <w:tc>
          <w:tcPr>
            <w:tcW w:w="454" w:type="pct"/>
            <w:tcMar>
              <w:left w:w="0" w:type="dxa"/>
              <w:right w:w="0" w:type="dxa"/>
            </w:tcMar>
            <w:hideMark/>
          </w:tcPr>
          <w:p w14:paraId="06FED353"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78FDBFE9"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39B846A8"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6D7B5BFE" w14:textId="77777777" w:rsidR="009B4E73" w:rsidRPr="00F415D0" w:rsidRDefault="009B4E73" w:rsidP="00AA6591">
            <w:pPr>
              <w:spacing w:line="360" w:lineRule="auto"/>
              <w:rPr>
                <w:rFonts w:cs="Times New Roman"/>
                <w:szCs w:val="24"/>
              </w:rPr>
            </w:pPr>
          </w:p>
        </w:tc>
      </w:tr>
      <w:tr w:rsidR="009B4E73" w:rsidRPr="00F415D0" w14:paraId="58E59A9A" w14:textId="77777777" w:rsidTr="00B10F34">
        <w:trPr>
          <w:trHeight w:val="288"/>
        </w:trPr>
        <w:tc>
          <w:tcPr>
            <w:tcW w:w="605" w:type="pct"/>
            <w:tcMar>
              <w:left w:w="0" w:type="dxa"/>
              <w:right w:w="0" w:type="dxa"/>
            </w:tcMar>
            <w:hideMark/>
          </w:tcPr>
          <w:p w14:paraId="7B1B9F69" w14:textId="77777777" w:rsidR="009B4E73" w:rsidRPr="00F415D0" w:rsidRDefault="009B4E73" w:rsidP="00AA6591">
            <w:pPr>
              <w:spacing w:line="360" w:lineRule="auto"/>
              <w:rPr>
                <w:rFonts w:cs="Times New Roman"/>
                <w:szCs w:val="24"/>
              </w:rPr>
            </w:pPr>
            <w:r w:rsidRPr="00F415D0">
              <w:rPr>
                <w:rFonts w:cs="Times New Roman"/>
                <w:szCs w:val="24"/>
              </w:rPr>
              <w:t xml:space="preserve">RSC </w:t>
            </w:r>
          </w:p>
        </w:tc>
        <w:tc>
          <w:tcPr>
            <w:tcW w:w="392" w:type="pct"/>
            <w:tcMar>
              <w:left w:w="0" w:type="dxa"/>
              <w:right w:w="0" w:type="dxa"/>
            </w:tcMar>
            <w:hideMark/>
          </w:tcPr>
          <w:p w14:paraId="6DBF7860" w14:textId="77777777" w:rsidR="009B4E73" w:rsidRPr="00F415D0" w:rsidRDefault="009B4E73" w:rsidP="00AA6591">
            <w:pPr>
              <w:spacing w:line="360" w:lineRule="auto"/>
              <w:rPr>
                <w:rFonts w:cs="Times New Roman"/>
                <w:szCs w:val="24"/>
              </w:rPr>
            </w:pPr>
            <w:r w:rsidRPr="00F415D0">
              <w:rPr>
                <w:rFonts w:cs="Times New Roman"/>
                <w:szCs w:val="24"/>
              </w:rPr>
              <w:t>0.484</w:t>
            </w:r>
          </w:p>
        </w:tc>
        <w:tc>
          <w:tcPr>
            <w:tcW w:w="452" w:type="pct"/>
            <w:tcMar>
              <w:left w:w="0" w:type="dxa"/>
              <w:right w:w="0" w:type="dxa"/>
            </w:tcMar>
            <w:hideMark/>
          </w:tcPr>
          <w:p w14:paraId="6579F72E" w14:textId="77777777" w:rsidR="009B4E73" w:rsidRPr="00F415D0" w:rsidRDefault="009B4E73" w:rsidP="00AA6591">
            <w:pPr>
              <w:spacing w:line="360" w:lineRule="auto"/>
              <w:rPr>
                <w:rFonts w:cs="Times New Roman"/>
                <w:szCs w:val="24"/>
              </w:rPr>
            </w:pPr>
            <w:r w:rsidRPr="00F415D0">
              <w:rPr>
                <w:rFonts w:cs="Times New Roman"/>
                <w:szCs w:val="24"/>
              </w:rPr>
              <w:t>0.878</w:t>
            </w:r>
          </w:p>
        </w:tc>
        <w:tc>
          <w:tcPr>
            <w:tcW w:w="452" w:type="pct"/>
            <w:tcMar>
              <w:left w:w="0" w:type="dxa"/>
              <w:right w:w="0" w:type="dxa"/>
            </w:tcMar>
            <w:hideMark/>
          </w:tcPr>
          <w:p w14:paraId="130C86BE"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6299D122"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41F8E256"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040FE70B" w14:textId="77777777" w:rsidR="009B4E73" w:rsidRPr="00F415D0" w:rsidRDefault="009B4E73" w:rsidP="00AA6591">
            <w:pPr>
              <w:spacing w:line="360" w:lineRule="auto"/>
              <w:rPr>
                <w:rFonts w:cs="Times New Roman"/>
                <w:szCs w:val="24"/>
              </w:rPr>
            </w:pPr>
          </w:p>
        </w:tc>
        <w:tc>
          <w:tcPr>
            <w:tcW w:w="378" w:type="pct"/>
            <w:tcMar>
              <w:left w:w="0" w:type="dxa"/>
              <w:right w:w="0" w:type="dxa"/>
            </w:tcMar>
            <w:hideMark/>
          </w:tcPr>
          <w:p w14:paraId="711F56C0" w14:textId="77777777" w:rsidR="009B4E73" w:rsidRPr="00F415D0" w:rsidRDefault="009B4E73" w:rsidP="00AA6591">
            <w:pPr>
              <w:spacing w:line="360" w:lineRule="auto"/>
              <w:rPr>
                <w:rFonts w:cs="Times New Roman"/>
                <w:szCs w:val="24"/>
              </w:rPr>
            </w:pPr>
          </w:p>
        </w:tc>
        <w:tc>
          <w:tcPr>
            <w:tcW w:w="454" w:type="pct"/>
            <w:tcMar>
              <w:left w:w="0" w:type="dxa"/>
              <w:right w:w="0" w:type="dxa"/>
            </w:tcMar>
            <w:hideMark/>
          </w:tcPr>
          <w:p w14:paraId="5A500812"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4B529259"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39C54B2E"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60E1FE4C" w14:textId="77777777" w:rsidR="009B4E73" w:rsidRPr="00F415D0" w:rsidRDefault="009B4E73" w:rsidP="00AA6591">
            <w:pPr>
              <w:spacing w:line="360" w:lineRule="auto"/>
              <w:rPr>
                <w:rFonts w:cs="Times New Roman"/>
                <w:szCs w:val="24"/>
              </w:rPr>
            </w:pPr>
          </w:p>
        </w:tc>
      </w:tr>
      <w:tr w:rsidR="009B4E73" w:rsidRPr="00F415D0" w14:paraId="6907F38A" w14:textId="77777777" w:rsidTr="00B10F34">
        <w:trPr>
          <w:trHeight w:val="288"/>
        </w:trPr>
        <w:tc>
          <w:tcPr>
            <w:tcW w:w="605" w:type="pct"/>
            <w:tcMar>
              <w:left w:w="0" w:type="dxa"/>
              <w:right w:w="0" w:type="dxa"/>
            </w:tcMar>
            <w:hideMark/>
          </w:tcPr>
          <w:p w14:paraId="7B68DC7C" w14:textId="77777777" w:rsidR="009B4E73" w:rsidRPr="00F415D0" w:rsidRDefault="009B4E73" w:rsidP="00AA6591">
            <w:pPr>
              <w:spacing w:line="360" w:lineRule="auto"/>
              <w:rPr>
                <w:rFonts w:cs="Times New Roman"/>
                <w:szCs w:val="24"/>
              </w:rPr>
            </w:pPr>
            <w:r w:rsidRPr="00F415D0">
              <w:rPr>
                <w:rFonts w:cs="Times New Roman"/>
                <w:szCs w:val="24"/>
              </w:rPr>
              <w:t>HOP</w:t>
            </w:r>
          </w:p>
        </w:tc>
        <w:tc>
          <w:tcPr>
            <w:tcW w:w="392" w:type="pct"/>
            <w:tcMar>
              <w:left w:w="0" w:type="dxa"/>
              <w:right w:w="0" w:type="dxa"/>
            </w:tcMar>
            <w:hideMark/>
          </w:tcPr>
          <w:p w14:paraId="00DF7963" w14:textId="77777777" w:rsidR="009B4E73" w:rsidRPr="00F415D0" w:rsidRDefault="009B4E73" w:rsidP="00AA6591">
            <w:pPr>
              <w:spacing w:line="360" w:lineRule="auto"/>
              <w:rPr>
                <w:rFonts w:cs="Times New Roman"/>
                <w:szCs w:val="24"/>
              </w:rPr>
            </w:pPr>
            <w:r w:rsidRPr="00F415D0">
              <w:rPr>
                <w:rFonts w:cs="Times New Roman"/>
                <w:szCs w:val="24"/>
              </w:rPr>
              <w:t>0.345</w:t>
            </w:r>
          </w:p>
        </w:tc>
        <w:tc>
          <w:tcPr>
            <w:tcW w:w="452" w:type="pct"/>
            <w:tcMar>
              <w:left w:w="0" w:type="dxa"/>
              <w:right w:w="0" w:type="dxa"/>
            </w:tcMar>
            <w:hideMark/>
          </w:tcPr>
          <w:p w14:paraId="184073A7" w14:textId="77777777" w:rsidR="009B4E73" w:rsidRPr="00F415D0" w:rsidRDefault="009B4E73" w:rsidP="00AA6591">
            <w:pPr>
              <w:spacing w:line="360" w:lineRule="auto"/>
              <w:rPr>
                <w:rFonts w:cs="Times New Roman"/>
                <w:szCs w:val="24"/>
              </w:rPr>
            </w:pPr>
            <w:r w:rsidRPr="00F415D0">
              <w:rPr>
                <w:rFonts w:cs="Times New Roman"/>
                <w:szCs w:val="24"/>
              </w:rPr>
              <w:t>0.287</w:t>
            </w:r>
          </w:p>
        </w:tc>
        <w:tc>
          <w:tcPr>
            <w:tcW w:w="452" w:type="pct"/>
            <w:tcMar>
              <w:left w:w="0" w:type="dxa"/>
              <w:right w:w="0" w:type="dxa"/>
            </w:tcMar>
            <w:hideMark/>
          </w:tcPr>
          <w:p w14:paraId="7BA19958" w14:textId="77777777" w:rsidR="009B4E73" w:rsidRPr="00F415D0" w:rsidRDefault="009B4E73" w:rsidP="00AA6591">
            <w:pPr>
              <w:spacing w:line="360" w:lineRule="auto"/>
              <w:rPr>
                <w:rFonts w:cs="Times New Roman"/>
                <w:szCs w:val="24"/>
              </w:rPr>
            </w:pPr>
            <w:r w:rsidRPr="00F415D0">
              <w:rPr>
                <w:rFonts w:cs="Times New Roman"/>
                <w:szCs w:val="24"/>
              </w:rPr>
              <w:t>0.289</w:t>
            </w:r>
          </w:p>
        </w:tc>
        <w:tc>
          <w:tcPr>
            <w:tcW w:w="377" w:type="pct"/>
            <w:tcMar>
              <w:left w:w="0" w:type="dxa"/>
              <w:right w:w="0" w:type="dxa"/>
            </w:tcMar>
            <w:hideMark/>
          </w:tcPr>
          <w:p w14:paraId="0184BBD9"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5C271ADE"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633EA8D7" w14:textId="77777777" w:rsidR="009B4E73" w:rsidRPr="00F415D0" w:rsidRDefault="009B4E73" w:rsidP="00AA6591">
            <w:pPr>
              <w:spacing w:line="360" w:lineRule="auto"/>
              <w:rPr>
                <w:rFonts w:cs="Times New Roman"/>
                <w:szCs w:val="24"/>
              </w:rPr>
            </w:pPr>
          </w:p>
        </w:tc>
        <w:tc>
          <w:tcPr>
            <w:tcW w:w="378" w:type="pct"/>
            <w:tcMar>
              <w:left w:w="0" w:type="dxa"/>
              <w:right w:w="0" w:type="dxa"/>
            </w:tcMar>
            <w:hideMark/>
          </w:tcPr>
          <w:p w14:paraId="75E01E83" w14:textId="77777777" w:rsidR="009B4E73" w:rsidRPr="00F415D0" w:rsidRDefault="009B4E73" w:rsidP="00AA6591">
            <w:pPr>
              <w:spacing w:line="360" w:lineRule="auto"/>
              <w:rPr>
                <w:rFonts w:cs="Times New Roman"/>
                <w:szCs w:val="24"/>
              </w:rPr>
            </w:pPr>
          </w:p>
        </w:tc>
        <w:tc>
          <w:tcPr>
            <w:tcW w:w="454" w:type="pct"/>
            <w:tcMar>
              <w:left w:w="0" w:type="dxa"/>
              <w:right w:w="0" w:type="dxa"/>
            </w:tcMar>
            <w:hideMark/>
          </w:tcPr>
          <w:p w14:paraId="31FF82B3"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3245D14A"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3B7AC991"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709396AA" w14:textId="77777777" w:rsidR="009B4E73" w:rsidRPr="00F415D0" w:rsidRDefault="009B4E73" w:rsidP="00AA6591">
            <w:pPr>
              <w:spacing w:line="360" w:lineRule="auto"/>
              <w:rPr>
                <w:rFonts w:cs="Times New Roman"/>
                <w:szCs w:val="24"/>
              </w:rPr>
            </w:pPr>
          </w:p>
        </w:tc>
      </w:tr>
      <w:tr w:rsidR="009B4E73" w:rsidRPr="00F415D0" w14:paraId="30C9150D" w14:textId="77777777" w:rsidTr="00B10F34">
        <w:trPr>
          <w:trHeight w:val="288"/>
        </w:trPr>
        <w:tc>
          <w:tcPr>
            <w:tcW w:w="605" w:type="pct"/>
            <w:tcMar>
              <w:left w:w="0" w:type="dxa"/>
              <w:right w:w="0" w:type="dxa"/>
            </w:tcMar>
            <w:hideMark/>
          </w:tcPr>
          <w:p w14:paraId="7116D1AB" w14:textId="77777777" w:rsidR="009B4E73" w:rsidRPr="00F415D0" w:rsidRDefault="009B4E73" w:rsidP="00AA6591">
            <w:pPr>
              <w:spacing w:line="360" w:lineRule="auto"/>
              <w:rPr>
                <w:rFonts w:cs="Times New Roman"/>
                <w:szCs w:val="24"/>
              </w:rPr>
            </w:pPr>
            <w:r w:rsidRPr="00F415D0">
              <w:rPr>
                <w:rFonts w:cs="Times New Roman"/>
                <w:szCs w:val="24"/>
              </w:rPr>
              <w:t>SC</w:t>
            </w:r>
          </w:p>
        </w:tc>
        <w:tc>
          <w:tcPr>
            <w:tcW w:w="392" w:type="pct"/>
            <w:tcMar>
              <w:left w:w="0" w:type="dxa"/>
              <w:right w:w="0" w:type="dxa"/>
            </w:tcMar>
            <w:hideMark/>
          </w:tcPr>
          <w:p w14:paraId="1376737A" w14:textId="77777777" w:rsidR="009B4E73" w:rsidRPr="00F415D0" w:rsidRDefault="009B4E73" w:rsidP="00AA6591">
            <w:pPr>
              <w:spacing w:line="360" w:lineRule="auto"/>
              <w:rPr>
                <w:rFonts w:cs="Times New Roman"/>
                <w:szCs w:val="24"/>
              </w:rPr>
            </w:pPr>
            <w:r w:rsidRPr="00F415D0">
              <w:rPr>
                <w:rFonts w:cs="Times New Roman"/>
                <w:szCs w:val="24"/>
              </w:rPr>
              <w:t>0.276</w:t>
            </w:r>
          </w:p>
        </w:tc>
        <w:tc>
          <w:tcPr>
            <w:tcW w:w="452" w:type="pct"/>
            <w:tcMar>
              <w:left w:w="0" w:type="dxa"/>
              <w:right w:w="0" w:type="dxa"/>
            </w:tcMar>
            <w:hideMark/>
          </w:tcPr>
          <w:p w14:paraId="4238C797" w14:textId="77777777" w:rsidR="009B4E73" w:rsidRPr="00F415D0" w:rsidRDefault="009B4E73" w:rsidP="00AA6591">
            <w:pPr>
              <w:spacing w:line="360" w:lineRule="auto"/>
              <w:rPr>
                <w:rFonts w:cs="Times New Roman"/>
                <w:szCs w:val="24"/>
              </w:rPr>
            </w:pPr>
            <w:r w:rsidRPr="00F415D0">
              <w:rPr>
                <w:rFonts w:cs="Times New Roman"/>
                <w:szCs w:val="24"/>
              </w:rPr>
              <w:t>0.192</w:t>
            </w:r>
          </w:p>
        </w:tc>
        <w:tc>
          <w:tcPr>
            <w:tcW w:w="452" w:type="pct"/>
            <w:tcMar>
              <w:left w:w="0" w:type="dxa"/>
              <w:right w:w="0" w:type="dxa"/>
            </w:tcMar>
            <w:hideMark/>
          </w:tcPr>
          <w:p w14:paraId="174DD582" w14:textId="77777777" w:rsidR="009B4E73" w:rsidRPr="00F415D0" w:rsidRDefault="009B4E73" w:rsidP="00AA6591">
            <w:pPr>
              <w:spacing w:line="360" w:lineRule="auto"/>
              <w:rPr>
                <w:rFonts w:cs="Times New Roman"/>
                <w:szCs w:val="24"/>
              </w:rPr>
            </w:pPr>
            <w:r w:rsidRPr="00F415D0">
              <w:rPr>
                <w:rFonts w:cs="Times New Roman"/>
                <w:szCs w:val="24"/>
              </w:rPr>
              <w:t>0.386</w:t>
            </w:r>
          </w:p>
        </w:tc>
        <w:tc>
          <w:tcPr>
            <w:tcW w:w="377" w:type="pct"/>
            <w:tcMar>
              <w:left w:w="0" w:type="dxa"/>
              <w:right w:w="0" w:type="dxa"/>
            </w:tcMar>
            <w:hideMark/>
          </w:tcPr>
          <w:p w14:paraId="2004940D" w14:textId="77777777" w:rsidR="009B4E73" w:rsidRPr="00F415D0" w:rsidRDefault="009B4E73" w:rsidP="00AA6591">
            <w:pPr>
              <w:spacing w:line="360" w:lineRule="auto"/>
              <w:rPr>
                <w:rFonts w:cs="Times New Roman"/>
                <w:szCs w:val="24"/>
              </w:rPr>
            </w:pPr>
            <w:r w:rsidRPr="00F415D0">
              <w:rPr>
                <w:rFonts w:cs="Times New Roman"/>
                <w:szCs w:val="24"/>
              </w:rPr>
              <w:t>0.665</w:t>
            </w:r>
          </w:p>
        </w:tc>
        <w:tc>
          <w:tcPr>
            <w:tcW w:w="377" w:type="pct"/>
            <w:tcMar>
              <w:left w:w="0" w:type="dxa"/>
              <w:right w:w="0" w:type="dxa"/>
            </w:tcMar>
            <w:hideMark/>
          </w:tcPr>
          <w:p w14:paraId="6AB0768F" w14:textId="77777777" w:rsidR="009B4E73" w:rsidRPr="00F415D0" w:rsidRDefault="009B4E73" w:rsidP="00AA6591">
            <w:pPr>
              <w:spacing w:line="360" w:lineRule="auto"/>
              <w:rPr>
                <w:rFonts w:cs="Times New Roman"/>
                <w:szCs w:val="24"/>
              </w:rPr>
            </w:pPr>
          </w:p>
        </w:tc>
        <w:tc>
          <w:tcPr>
            <w:tcW w:w="377" w:type="pct"/>
            <w:tcMar>
              <w:left w:w="0" w:type="dxa"/>
              <w:right w:w="0" w:type="dxa"/>
            </w:tcMar>
            <w:hideMark/>
          </w:tcPr>
          <w:p w14:paraId="0EC142DD" w14:textId="77777777" w:rsidR="009B4E73" w:rsidRPr="00F415D0" w:rsidRDefault="009B4E73" w:rsidP="00AA6591">
            <w:pPr>
              <w:spacing w:line="360" w:lineRule="auto"/>
              <w:rPr>
                <w:rFonts w:cs="Times New Roman"/>
                <w:szCs w:val="24"/>
              </w:rPr>
            </w:pPr>
          </w:p>
        </w:tc>
        <w:tc>
          <w:tcPr>
            <w:tcW w:w="378" w:type="pct"/>
            <w:tcMar>
              <w:left w:w="0" w:type="dxa"/>
              <w:right w:w="0" w:type="dxa"/>
            </w:tcMar>
            <w:hideMark/>
          </w:tcPr>
          <w:p w14:paraId="272ED5E1" w14:textId="77777777" w:rsidR="009B4E73" w:rsidRPr="00F415D0" w:rsidRDefault="009B4E73" w:rsidP="00AA6591">
            <w:pPr>
              <w:spacing w:line="360" w:lineRule="auto"/>
              <w:rPr>
                <w:rFonts w:cs="Times New Roman"/>
                <w:szCs w:val="24"/>
              </w:rPr>
            </w:pPr>
          </w:p>
        </w:tc>
        <w:tc>
          <w:tcPr>
            <w:tcW w:w="454" w:type="pct"/>
            <w:tcMar>
              <w:left w:w="0" w:type="dxa"/>
              <w:right w:w="0" w:type="dxa"/>
            </w:tcMar>
            <w:hideMark/>
          </w:tcPr>
          <w:p w14:paraId="4ACFD80D"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22A05739"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7C3ED9C7"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1235B0B7" w14:textId="77777777" w:rsidR="009B4E73" w:rsidRPr="00F415D0" w:rsidRDefault="009B4E73" w:rsidP="00AA6591">
            <w:pPr>
              <w:spacing w:line="360" w:lineRule="auto"/>
              <w:rPr>
                <w:rFonts w:cs="Times New Roman"/>
                <w:szCs w:val="24"/>
              </w:rPr>
            </w:pPr>
          </w:p>
        </w:tc>
      </w:tr>
      <w:tr w:rsidR="009B4E73" w:rsidRPr="00F415D0" w14:paraId="139FA925" w14:textId="77777777" w:rsidTr="00B10F34">
        <w:trPr>
          <w:trHeight w:val="288"/>
        </w:trPr>
        <w:tc>
          <w:tcPr>
            <w:tcW w:w="605" w:type="pct"/>
            <w:tcMar>
              <w:left w:w="0" w:type="dxa"/>
              <w:right w:w="0" w:type="dxa"/>
            </w:tcMar>
            <w:hideMark/>
          </w:tcPr>
          <w:p w14:paraId="2D3972E2" w14:textId="77777777" w:rsidR="009B4E73" w:rsidRPr="00F415D0" w:rsidRDefault="009B4E73" w:rsidP="00AA6591">
            <w:pPr>
              <w:spacing w:line="360" w:lineRule="auto"/>
              <w:rPr>
                <w:rFonts w:cs="Times New Roman"/>
                <w:szCs w:val="24"/>
              </w:rPr>
            </w:pPr>
            <w:r w:rsidRPr="00F415D0">
              <w:rPr>
                <w:rFonts w:cs="Times New Roman"/>
                <w:szCs w:val="24"/>
              </w:rPr>
              <w:t>OPT</w:t>
            </w:r>
          </w:p>
        </w:tc>
        <w:tc>
          <w:tcPr>
            <w:tcW w:w="392" w:type="pct"/>
            <w:tcMar>
              <w:left w:w="0" w:type="dxa"/>
              <w:right w:w="0" w:type="dxa"/>
            </w:tcMar>
            <w:hideMark/>
          </w:tcPr>
          <w:p w14:paraId="0FF915CE" w14:textId="77777777" w:rsidR="009B4E73" w:rsidRPr="00F415D0" w:rsidRDefault="009B4E73" w:rsidP="00AA6591">
            <w:pPr>
              <w:spacing w:line="360" w:lineRule="auto"/>
              <w:rPr>
                <w:rFonts w:cs="Times New Roman"/>
                <w:szCs w:val="24"/>
              </w:rPr>
            </w:pPr>
            <w:r w:rsidRPr="00F415D0">
              <w:rPr>
                <w:rFonts w:cs="Times New Roman"/>
                <w:szCs w:val="24"/>
              </w:rPr>
              <w:t>0.558</w:t>
            </w:r>
          </w:p>
        </w:tc>
        <w:tc>
          <w:tcPr>
            <w:tcW w:w="452" w:type="pct"/>
            <w:tcMar>
              <w:left w:w="0" w:type="dxa"/>
              <w:right w:w="0" w:type="dxa"/>
            </w:tcMar>
            <w:hideMark/>
          </w:tcPr>
          <w:p w14:paraId="61C6412C" w14:textId="77777777" w:rsidR="009B4E73" w:rsidRPr="00F415D0" w:rsidRDefault="009B4E73" w:rsidP="00AA6591">
            <w:pPr>
              <w:spacing w:line="360" w:lineRule="auto"/>
              <w:rPr>
                <w:rFonts w:cs="Times New Roman"/>
                <w:szCs w:val="24"/>
              </w:rPr>
            </w:pPr>
            <w:r w:rsidRPr="00F415D0">
              <w:rPr>
                <w:rFonts w:cs="Times New Roman"/>
                <w:szCs w:val="24"/>
              </w:rPr>
              <w:t>0.424</w:t>
            </w:r>
          </w:p>
        </w:tc>
        <w:tc>
          <w:tcPr>
            <w:tcW w:w="452" w:type="pct"/>
            <w:tcMar>
              <w:left w:w="0" w:type="dxa"/>
              <w:right w:w="0" w:type="dxa"/>
            </w:tcMar>
            <w:hideMark/>
          </w:tcPr>
          <w:p w14:paraId="0DBF1DD0" w14:textId="77777777" w:rsidR="009B4E73" w:rsidRPr="00F415D0" w:rsidRDefault="009B4E73" w:rsidP="00AA6591">
            <w:pPr>
              <w:spacing w:line="360" w:lineRule="auto"/>
              <w:rPr>
                <w:rFonts w:cs="Times New Roman"/>
                <w:szCs w:val="24"/>
              </w:rPr>
            </w:pPr>
            <w:r w:rsidRPr="00F415D0">
              <w:rPr>
                <w:rFonts w:cs="Times New Roman"/>
                <w:szCs w:val="24"/>
              </w:rPr>
              <w:t>0.397</w:t>
            </w:r>
          </w:p>
        </w:tc>
        <w:tc>
          <w:tcPr>
            <w:tcW w:w="377" w:type="pct"/>
            <w:tcMar>
              <w:left w:w="0" w:type="dxa"/>
              <w:right w:w="0" w:type="dxa"/>
            </w:tcMar>
            <w:hideMark/>
          </w:tcPr>
          <w:p w14:paraId="77E76C75" w14:textId="77777777" w:rsidR="009B4E73" w:rsidRPr="00F415D0" w:rsidRDefault="009B4E73" w:rsidP="00AA6591">
            <w:pPr>
              <w:spacing w:line="360" w:lineRule="auto"/>
              <w:rPr>
                <w:rFonts w:cs="Times New Roman"/>
                <w:szCs w:val="24"/>
              </w:rPr>
            </w:pPr>
            <w:r w:rsidRPr="00F415D0">
              <w:rPr>
                <w:rFonts w:cs="Times New Roman"/>
                <w:szCs w:val="24"/>
              </w:rPr>
              <w:t>0.822</w:t>
            </w:r>
          </w:p>
        </w:tc>
        <w:tc>
          <w:tcPr>
            <w:tcW w:w="377" w:type="pct"/>
            <w:tcMar>
              <w:left w:w="0" w:type="dxa"/>
              <w:right w:w="0" w:type="dxa"/>
            </w:tcMar>
            <w:hideMark/>
          </w:tcPr>
          <w:p w14:paraId="0438B1AE" w14:textId="77777777" w:rsidR="009B4E73" w:rsidRPr="00F415D0" w:rsidRDefault="009B4E73" w:rsidP="00AA6591">
            <w:pPr>
              <w:spacing w:line="360" w:lineRule="auto"/>
              <w:rPr>
                <w:rFonts w:cs="Times New Roman"/>
                <w:szCs w:val="24"/>
              </w:rPr>
            </w:pPr>
            <w:r w:rsidRPr="00F415D0">
              <w:rPr>
                <w:rFonts w:cs="Times New Roman"/>
                <w:szCs w:val="24"/>
              </w:rPr>
              <w:t>0.515</w:t>
            </w:r>
          </w:p>
        </w:tc>
        <w:tc>
          <w:tcPr>
            <w:tcW w:w="377" w:type="pct"/>
            <w:tcMar>
              <w:left w:w="0" w:type="dxa"/>
              <w:right w:w="0" w:type="dxa"/>
            </w:tcMar>
            <w:hideMark/>
          </w:tcPr>
          <w:p w14:paraId="0E05065A" w14:textId="77777777" w:rsidR="009B4E73" w:rsidRPr="00F415D0" w:rsidRDefault="009B4E73" w:rsidP="00AA6591">
            <w:pPr>
              <w:spacing w:line="360" w:lineRule="auto"/>
              <w:rPr>
                <w:rFonts w:cs="Times New Roman"/>
                <w:szCs w:val="24"/>
              </w:rPr>
            </w:pPr>
          </w:p>
        </w:tc>
        <w:tc>
          <w:tcPr>
            <w:tcW w:w="378" w:type="pct"/>
            <w:tcMar>
              <w:left w:w="0" w:type="dxa"/>
              <w:right w:w="0" w:type="dxa"/>
            </w:tcMar>
            <w:hideMark/>
          </w:tcPr>
          <w:p w14:paraId="71D16FA0" w14:textId="77777777" w:rsidR="009B4E73" w:rsidRPr="00F415D0" w:rsidRDefault="009B4E73" w:rsidP="00AA6591">
            <w:pPr>
              <w:spacing w:line="360" w:lineRule="auto"/>
              <w:rPr>
                <w:rFonts w:cs="Times New Roman"/>
                <w:szCs w:val="24"/>
              </w:rPr>
            </w:pPr>
          </w:p>
        </w:tc>
        <w:tc>
          <w:tcPr>
            <w:tcW w:w="454" w:type="pct"/>
            <w:tcMar>
              <w:left w:w="0" w:type="dxa"/>
              <w:right w:w="0" w:type="dxa"/>
            </w:tcMar>
            <w:hideMark/>
          </w:tcPr>
          <w:p w14:paraId="0AB45187"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42A85A05"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4F925193"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3B50537D" w14:textId="77777777" w:rsidR="009B4E73" w:rsidRPr="00F415D0" w:rsidRDefault="009B4E73" w:rsidP="00AA6591">
            <w:pPr>
              <w:spacing w:line="360" w:lineRule="auto"/>
              <w:rPr>
                <w:rFonts w:cs="Times New Roman"/>
                <w:szCs w:val="24"/>
              </w:rPr>
            </w:pPr>
          </w:p>
        </w:tc>
      </w:tr>
      <w:tr w:rsidR="009B4E73" w:rsidRPr="00F415D0" w14:paraId="0BD65B29" w14:textId="77777777" w:rsidTr="00B10F34">
        <w:trPr>
          <w:trHeight w:val="288"/>
        </w:trPr>
        <w:tc>
          <w:tcPr>
            <w:tcW w:w="605" w:type="pct"/>
            <w:tcMar>
              <w:left w:w="0" w:type="dxa"/>
              <w:right w:w="0" w:type="dxa"/>
            </w:tcMar>
            <w:hideMark/>
          </w:tcPr>
          <w:p w14:paraId="6F28B5E6" w14:textId="77777777" w:rsidR="009B4E73" w:rsidRPr="00F415D0" w:rsidRDefault="009B4E73" w:rsidP="00AA6591">
            <w:pPr>
              <w:spacing w:line="360" w:lineRule="auto"/>
              <w:rPr>
                <w:rFonts w:cs="Times New Roman"/>
                <w:szCs w:val="24"/>
              </w:rPr>
            </w:pPr>
            <w:r w:rsidRPr="00F415D0">
              <w:rPr>
                <w:rFonts w:cs="Times New Roman"/>
                <w:szCs w:val="24"/>
              </w:rPr>
              <w:t>RES</w:t>
            </w:r>
          </w:p>
        </w:tc>
        <w:tc>
          <w:tcPr>
            <w:tcW w:w="392" w:type="pct"/>
            <w:tcMar>
              <w:left w:w="0" w:type="dxa"/>
              <w:right w:w="0" w:type="dxa"/>
            </w:tcMar>
            <w:hideMark/>
          </w:tcPr>
          <w:p w14:paraId="07D72102" w14:textId="77777777" w:rsidR="009B4E73" w:rsidRPr="00F415D0" w:rsidRDefault="009B4E73" w:rsidP="00AA6591">
            <w:pPr>
              <w:spacing w:line="360" w:lineRule="auto"/>
              <w:rPr>
                <w:rFonts w:cs="Times New Roman"/>
                <w:szCs w:val="24"/>
              </w:rPr>
            </w:pPr>
            <w:r w:rsidRPr="00F415D0">
              <w:rPr>
                <w:rFonts w:cs="Times New Roman"/>
                <w:szCs w:val="24"/>
              </w:rPr>
              <w:t>0.331</w:t>
            </w:r>
          </w:p>
        </w:tc>
        <w:tc>
          <w:tcPr>
            <w:tcW w:w="452" w:type="pct"/>
            <w:tcMar>
              <w:left w:w="0" w:type="dxa"/>
              <w:right w:w="0" w:type="dxa"/>
            </w:tcMar>
            <w:hideMark/>
          </w:tcPr>
          <w:p w14:paraId="631A054B" w14:textId="77777777" w:rsidR="009B4E73" w:rsidRPr="00F415D0" w:rsidRDefault="009B4E73" w:rsidP="00AA6591">
            <w:pPr>
              <w:spacing w:line="360" w:lineRule="auto"/>
              <w:rPr>
                <w:rFonts w:cs="Times New Roman"/>
                <w:szCs w:val="24"/>
              </w:rPr>
            </w:pPr>
            <w:r w:rsidRPr="00F415D0">
              <w:rPr>
                <w:rFonts w:cs="Times New Roman"/>
                <w:szCs w:val="24"/>
              </w:rPr>
              <w:t>0.317</w:t>
            </w:r>
          </w:p>
        </w:tc>
        <w:tc>
          <w:tcPr>
            <w:tcW w:w="452" w:type="pct"/>
            <w:tcMar>
              <w:left w:w="0" w:type="dxa"/>
              <w:right w:w="0" w:type="dxa"/>
            </w:tcMar>
            <w:hideMark/>
          </w:tcPr>
          <w:p w14:paraId="7849F798" w14:textId="77777777" w:rsidR="009B4E73" w:rsidRPr="00F415D0" w:rsidRDefault="009B4E73" w:rsidP="00AA6591">
            <w:pPr>
              <w:spacing w:line="360" w:lineRule="auto"/>
              <w:rPr>
                <w:rFonts w:cs="Times New Roman"/>
                <w:szCs w:val="24"/>
              </w:rPr>
            </w:pPr>
            <w:r w:rsidRPr="00F415D0">
              <w:rPr>
                <w:rFonts w:cs="Times New Roman"/>
                <w:szCs w:val="24"/>
              </w:rPr>
              <w:t>0.258</w:t>
            </w:r>
          </w:p>
        </w:tc>
        <w:tc>
          <w:tcPr>
            <w:tcW w:w="377" w:type="pct"/>
            <w:tcMar>
              <w:left w:w="0" w:type="dxa"/>
              <w:right w:w="0" w:type="dxa"/>
            </w:tcMar>
            <w:hideMark/>
          </w:tcPr>
          <w:p w14:paraId="48AC6AE5" w14:textId="77777777" w:rsidR="009B4E73" w:rsidRPr="00F415D0" w:rsidRDefault="009B4E73" w:rsidP="00AA6591">
            <w:pPr>
              <w:spacing w:line="360" w:lineRule="auto"/>
              <w:rPr>
                <w:rFonts w:cs="Times New Roman"/>
                <w:szCs w:val="24"/>
              </w:rPr>
            </w:pPr>
            <w:r w:rsidRPr="00F415D0">
              <w:rPr>
                <w:rFonts w:cs="Times New Roman"/>
                <w:szCs w:val="24"/>
              </w:rPr>
              <w:t>0.677</w:t>
            </w:r>
          </w:p>
        </w:tc>
        <w:tc>
          <w:tcPr>
            <w:tcW w:w="377" w:type="pct"/>
            <w:tcMar>
              <w:left w:w="0" w:type="dxa"/>
              <w:right w:w="0" w:type="dxa"/>
            </w:tcMar>
            <w:hideMark/>
          </w:tcPr>
          <w:p w14:paraId="198DA398" w14:textId="77777777" w:rsidR="009B4E73" w:rsidRPr="00F415D0" w:rsidRDefault="009B4E73" w:rsidP="00AA6591">
            <w:pPr>
              <w:spacing w:line="360" w:lineRule="auto"/>
              <w:rPr>
                <w:rFonts w:cs="Times New Roman"/>
                <w:szCs w:val="24"/>
              </w:rPr>
            </w:pPr>
            <w:r w:rsidRPr="00F415D0">
              <w:rPr>
                <w:rFonts w:cs="Times New Roman"/>
                <w:szCs w:val="24"/>
              </w:rPr>
              <w:t>0.358</w:t>
            </w:r>
          </w:p>
        </w:tc>
        <w:tc>
          <w:tcPr>
            <w:tcW w:w="377" w:type="pct"/>
            <w:tcMar>
              <w:left w:w="0" w:type="dxa"/>
              <w:right w:w="0" w:type="dxa"/>
            </w:tcMar>
            <w:hideMark/>
          </w:tcPr>
          <w:p w14:paraId="69C9ADDF" w14:textId="77777777" w:rsidR="009B4E73" w:rsidRPr="00F415D0" w:rsidRDefault="009B4E73" w:rsidP="00AA6591">
            <w:pPr>
              <w:spacing w:line="360" w:lineRule="auto"/>
              <w:rPr>
                <w:rFonts w:cs="Times New Roman"/>
                <w:szCs w:val="24"/>
              </w:rPr>
            </w:pPr>
            <w:r w:rsidRPr="00F415D0">
              <w:rPr>
                <w:rFonts w:cs="Times New Roman"/>
                <w:szCs w:val="24"/>
              </w:rPr>
              <w:t>0.782</w:t>
            </w:r>
          </w:p>
        </w:tc>
        <w:tc>
          <w:tcPr>
            <w:tcW w:w="378" w:type="pct"/>
            <w:tcMar>
              <w:left w:w="0" w:type="dxa"/>
              <w:right w:w="0" w:type="dxa"/>
            </w:tcMar>
            <w:hideMark/>
          </w:tcPr>
          <w:p w14:paraId="792031EE" w14:textId="77777777" w:rsidR="009B4E73" w:rsidRPr="00F415D0" w:rsidRDefault="009B4E73" w:rsidP="00AA6591">
            <w:pPr>
              <w:spacing w:line="360" w:lineRule="auto"/>
              <w:rPr>
                <w:rFonts w:cs="Times New Roman"/>
                <w:szCs w:val="24"/>
              </w:rPr>
            </w:pPr>
          </w:p>
        </w:tc>
        <w:tc>
          <w:tcPr>
            <w:tcW w:w="454" w:type="pct"/>
            <w:tcMar>
              <w:left w:w="0" w:type="dxa"/>
              <w:right w:w="0" w:type="dxa"/>
            </w:tcMar>
            <w:hideMark/>
          </w:tcPr>
          <w:p w14:paraId="63286335"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1F72C9E3"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11B7D6F2"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54BDAE58" w14:textId="77777777" w:rsidR="009B4E73" w:rsidRPr="00F415D0" w:rsidRDefault="009B4E73" w:rsidP="00AA6591">
            <w:pPr>
              <w:spacing w:line="360" w:lineRule="auto"/>
              <w:rPr>
                <w:rFonts w:cs="Times New Roman"/>
                <w:szCs w:val="24"/>
              </w:rPr>
            </w:pPr>
          </w:p>
        </w:tc>
      </w:tr>
      <w:tr w:rsidR="009B4E73" w:rsidRPr="00F415D0" w14:paraId="33A22801" w14:textId="77777777" w:rsidTr="00B10F34">
        <w:trPr>
          <w:trHeight w:val="288"/>
        </w:trPr>
        <w:tc>
          <w:tcPr>
            <w:tcW w:w="605" w:type="pct"/>
            <w:tcMar>
              <w:left w:w="0" w:type="dxa"/>
              <w:right w:w="0" w:type="dxa"/>
            </w:tcMar>
            <w:hideMark/>
          </w:tcPr>
          <w:p w14:paraId="3973EAAB" w14:textId="77777777" w:rsidR="009B4E73" w:rsidRPr="00F415D0" w:rsidRDefault="009B4E73" w:rsidP="00AA6591">
            <w:pPr>
              <w:spacing w:line="360" w:lineRule="auto"/>
              <w:rPr>
                <w:rFonts w:cs="Times New Roman"/>
                <w:szCs w:val="24"/>
              </w:rPr>
            </w:pPr>
            <w:r w:rsidRPr="00F415D0">
              <w:rPr>
                <w:rFonts w:cs="Times New Roman"/>
                <w:szCs w:val="24"/>
              </w:rPr>
              <w:t>NM</w:t>
            </w:r>
          </w:p>
        </w:tc>
        <w:tc>
          <w:tcPr>
            <w:tcW w:w="392" w:type="pct"/>
            <w:tcMar>
              <w:left w:w="0" w:type="dxa"/>
              <w:right w:w="0" w:type="dxa"/>
            </w:tcMar>
            <w:hideMark/>
          </w:tcPr>
          <w:p w14:paraId="2EFE737F" w14:textId="77777777" w:rsidR="009B4E73" w:rsidRPr="00F415D0" w:rsidRDefault="009B4E73" w:rsidP="00AA6591">
            <w:pPr>
              <w:spacing w:line="360" w:lineRule="auto"/>
              <w:rPr>
                <w:rFonts w:cs="Times New Roman"/>
                <w:szCs w:val="24"/>
              </w:rPr>
            </w:pPr>
            <w:r w:rsidRPr="00F415D0">
              <w:rPr>
                <w:rFonts w:cs="Times New Roman"/>
                <w:szCs w:val="24"/>
              </w:rPr>
              <w:t>0.150</w:t>
            </w:r>
          </w:p>
        </w:tc>
        <w:tc>
          <w:tcPr>
            <w:tcW w:w="452" w:type="pct"/>
            <w:tcMar>
              <w:left w:w="0" w:type="dxa"/>
              <w:right w:w="0" w:type="dxa"/>
            </w:tcMar>
            <w:hideMark/>
          </w:tcPr>
          <w:p w14:paraId="72A18CA6" w14:textId="77777777" w:rsidR="009B4E73" w:rsidRPr="00F415D0" w:rsidRDefault="009B4E73" w:rsidP="00AA6591">
            <w:pPr>
              <w:spacing w:line="360" w:lineRule="auto"/>
              <w:rPr>
                <w:rFonts w:cs="Times New Roman"/>
                <w:szCs w:val="24"/>
              </w:rPr>
            </w:pPr>
            <w:r w:rsidRPr="00F415D0">
              <w:rPr>
                <w:rFonts w:cs="Times New Roman"/>
                <w:szCs w:val="24"/>
              </w:rPr>
              <w:t>0.202</w:t>
            </w:r>
          </w:p>
        </w:tc>
        <w:tc>
          <w:tcPr>
            <w:tcW w:w="452" w:type="pct"/>
            <w:tcMar>
              <w:left w:w="0" w:type="dxa"/>
              <w:right w:w="0" w:type="dxa"/>
            </w:tcMar>
            <w:hideMark/>
          </w:tcPr>
          <w:p w14:paraId="3A9DC161" w14:textId="77777777" w:rsidR="009B4E73" w:rsidRPr="00F415D0" w:rsidRDefault="009B4E73" w:rsidP="00AA6591">
            <w:pPr>
              <w:spacing w:line="360" w:lineRule="auto"/>
              <w:rPr>
                <w:rFonts w:cs="Times New Roman"/>
                <w:szCs w:val="24"/>
              </w:rPr>
            </w:pPr>
            <w:r w:rsidRPr="00F415D0">
              <w:rPr>
                <w:rFonts w:cs="Times New Roman"/>
                <w:szCs w:val="24"/>
              </w:rPr>
              <w:t>0.165</w:t>
            </w:r>
          </w:p>
        </w:tc>
        <w:tc>
          <w:tcPr>
            <w:tcW w:w="377" w:type="pct"/>
            <w:tcMar>
              <w:left w:w="0" w:type="dxa"/>
              <w:right w:w="0" w:type="dxa"/>
            </w:tcMar>
            <w:hideMark/>
          </w:tcPr>
          <w:p w14:paraId="5110707E" w14:textId="77777777" w:rsidR="009B4E73" w:rsidRPr="00F415D0" w:rsidRDefault="009B4E73" w:rsidP="00AA6591">
            <w:pPr>
              <w:spacing w:line="360" w:lineRule="auto"/>
              <w:rPr>
                <w:rFonts w:cs="Times New Roman"/>
                <w:szCs w:val="24"/>
              </w:rPr>
            </w:pPr>
            <w:r w:rsidRPr="00F415D0">
              <w:rPr>
                <w:rFonts w:cs="Times New Roman"/>
                <w:szCs w:val="24"/>
              </w:rPr>
              <w:t>0.269</w:t>
            </w:r>
          </w:p>
        </w:tc>
        <w:tc>
          <w:tcPr>
            <w:tcW w:w="377" w:type="pct"/>
            <w:tcMar>
              <w:left w:w="0" w:type="dxa"/>
              <w:right w:w="0" w:type="dxa"/>
            </w:tcMar>
            <w:hideMark/>
          </w:tcPr>
          <w:p w14:paraId="7EB86BD5" w14:textId="77777777" w:rsidR="009B4E73" w:rsidRPr="00F415D0" w:rsidRDefault="009B4E73" w:rsidP="00AA6591">
            <w:pPr>
              <w:spacing w:line="360" w:lineRule="auto"/>
              <w:rPr>
                <w:rFonts w:cs="Times New Roman"/>
                <w:szCs w:val="24"/>
              </w:rPr>
            </w:pPr>
            <w:r w:rsidRPr="00F415D0">
              <w:rPr>
                <w:rFonts w:cs="Times New Roman"/>
                <w:szCs w:val="24"/>
              </w:rPr>
              <w:t>0.347</w:t>
            </w:r>
          </w:p>
        </w:tc>
        <w:tc>
          <w:tcPr>
            <w:tcW w:w="377" w:type="pct"/>
            <w:tcMar>
              <w:left w:w="0" w:type="dxa"/>
              <w:right w:w="0" w:type="dxa"/>
            </w:tcMar>
            <w:hideMark/>
          </w:tcPr>
          <w:p w14:paraId="040DD753" w14:textId="77777777" w:rsidR="009B4E73" w:rsidRPr="00F415D0" w:rsidRDefault="009B4E73" w:rsidP="00AA6591">
            <w:pPr>
              <w:spacing w:line="360" w:lineRule="auto"/>
              <w:rPr>
                <w:rFonts w:cs="Times New Roman"/>
                <w:szCs w:val="24"/>
              </w:rPr>
            </w:pPr>
            <w:r w:rsidRPr="00F415D0">
              <w:rPr>
                <w:rFonts w:cs="Times New Roman"/>
                <w:szCs w:val="24"/>
              </w:rPr>
              <w:t>0.147</w:t>
            </w:r>
          </w:p>
        </w:tc>
        <w:tc>
          <w:tcPr>
            <w:tcW w:w="378" w:type="pct"/>
            <w:tcMar>
              <w:left w:w="0" w:type="dxa"/>
              <w:right w:w="0" w:type="dxa"/>
            </w:tcMar>
            <w:hideMark/>
          </w:tcPr>
          <w:p w14:paraId="220A31E4" w14:textId="77777777" w:rsidR="009B4E73" w:rsidRPr="00F415D0" w:rsidRDefault="009B4E73" w:rsidP="00AA6591">
            <w:pPr>
              <w:spacing w:line="360" w:lineRule="auto"/>
              <w:rPr>
                <w:rFonts w:cs="Times New Roman"/>
                <w:szCs w:val="24"/>
              </w:rPr>
            </w:pPr>
            <w:r w:rsidRPr="00F415D0">
              <w:rPr>
                <w:rFonts w:cs="Times New Roman"/>
                <w:szCs w:val="24"/>
              </w:rPr>
              <w:t>0.229</w:t>
            </w:r>
          </w:p>
        </w:tc>
        <w:tc>
          <w:tcPr>
            <w:tcW w:w="454" w:type="pct"/>
            <w:tcMar>
              <w:left w:w="0" w:type="dxa"/>
              <w:right w:w="0" w:type="dxa"/>
            </w:tcMar>
            <w:hideMark/>
          </w:tcPr>
          <w:p w14:paraId="7C28CE24" w14:textId="77777777" w:rsidR="009B4E73" w:rsidRPr="00F415D0" w:rsidRDefault="009B4E73" w:rsidP="00AA6591">
            <w:pPr>
              <w:spacing w:line="360" w:lineRule="auto"/>
              <w:rPr>
                <w:rFonts w:cs="Times New Roman"/>
                <w:szCs w:val="24"/>
              </w:rPr>
            </w:pPr>
          </w:p>
        </w:tc>
        <w:tc>
          <w:tcPr>
            <w:tcW w:w="428" w:type="pct"/>
            <w:tcMar>
              <w:left w:w="0" w:type="dxa"/>
              <w:right w:w="0" w:type="dxa"/>
            </w:tcMar>
            <w:hideMark/>
          </w:tcPr>
          <w:p w14:paraId="447944DF"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7B53FA59"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5FB81247" w14:textId="77777777" w:rsidR="009B4E73" w:rsidRPr="00F415D0" w:rsidRDefault="009B4E73" w:rsidP="00AA6591">
            <w:pPr>
              <w:spacing w:line="360" w:lineRule="auto"/>
              <w:rPr>
                <w:rFonts w:cs="Times New Roman"/>
                <w:szCs w:val="24"/>
              </w:rPr>
            </w:pPr>
          </w:p>
        </w:tc>
      </w:tr>
      <w:tr w:rsidR="009B4E73" w:rsidRPr="00F415D0" w14:paraId="6E34BF0E" w14:textId="77777777" w:rsidTr="00B10F34">
        <w:trPr>
          <w:trHeight w:val="288"/>
        </w:trPr>
        <w:tc>
          <w:tcPr>
            <w:tcW w:w="605" w:type="pct"/>
            <w:tcMar>
              <w:left w:w="0" w:type="dxa"/>
              <w:right w:w="0" w:type="dxa"/>
            </w:tcMar>
            <w:hideMark/>
          </w:tcPr>
          <w:p w14:paraId="6EE56BA7" w14:textId="77777777" w:rsidR="009B4E73" w:rsidRPr="00F415D0" w:rsidRDefault="009B4E73" w:rsidP="00AA6591">
            <w:pPr>
              <w:spacing w:line="360" w:lineRule="auto"/>
              <w:rPr>
                <w:rFonts w:cs="Times New Roman"/>
                <w:szCs w:val="24"/>
              </w:rPr>
            </w:pPr>
            <w:r w:rsidRPr="00F415D0">
              <w:rPr>
                <w:rFonts w:cs="Times New Roman"/>
                <w:szCs w:val="24"/>
              </w:rPr>
              <w:t>OM</w:t>
            </w:r>
          </w:p>
        </w:tc>
        <w:tc>
          <w:tcPr>
            <w:tcW w:w="392" w:type="pct"/>
            <w:tcMar>
              <w:left w:w="0" w:type="dxa"/>
              <w:right w:w="0" w:type="dxa"/>
            </w:tcMar>
            <w:hideMark/>
          </w:tcPr>
          <w:p w14:paraId="725FD5D5" w14:textId="77777777" w:rsidR="009B4E73" w:rsidRPr="00F415D0" w:rsidRDefault="009B4E73" w:rsidP="00AA6591">
            <w:pPr>
              <w:spacing w:line="360" w:lineRule="auto"/>
              <w:rPr>
                <w:rFonts w:cs="Times New Roman"/>
                <w:szCs w:val="24"/>
              </w:rPr>
            </w:pPr>
            <w:r w:rsidRPr="00F415D0">
              <w:rPr>
                <w:rFonts w:cs="Times New Roman"/>
                <w:szCs w:val="24"/>
              </w:rPr>
              <w:t>0.306</w:t>
            </w:r>
          </w:p>
        </w:tc>
        <w:tc>
          <w:tcPr>
            <w:tcW w:w="452" w:type="pct"/>
            <w:tcMar>
              <w:left w:w="0" w:type="dxa"/>
              <w:right w:w="0" w:type="dxa"/>
            </w:tcMar>
            <w:hideMark/>
          </w:tcPr>
          <w:p w14:paraId="619B496F" w14:textId="77777777" w:rsidR="009B4E73" w:rsidRPr="00F415D0" w:rsidRDefault="009B4E73" w:rsidP="00AA6591">
            <w:pPr>
              <w:spacing w:line="360" w:lineRule="auto"/>
              <w:rPr>
                <w:rFonts w:cs="Times New Roman"/>
                <w:szCs w:val="24"/>
              </w:rPr>
            </w:pPr>
            <w:r w:rsidRPr="00F415D0">
              <w:rPr>
                <w:rFonts w:cs="Times New Roman"/>
                <w:szCs w:val="24"/>
              </w:rPr>
              <w:t>0.221</w:t>
            </w:r>
          </w:p>
        </w:tc>
        <w:tc>
          <w:tcPr>
            <w:tcW w:w="452" w:type="pct"/>
            <w:tcMar>
              <w:left w:w="0" w:type="dxa"/>
              <w:right w:w="0" w:type="dxa"/>
            </w:tcMar>
            <w:hideMark/>
          </w:tcPr>
          <w:p w14:paraId="1D5D074F" w14:textId="77777777" w:rsidR="009B4E73" w:rsidRPr="00F415D0" w:rsidRDefault="009B4E73" w:rsidP="00AA6591">
            <w:pPr>
              <w:spacing w:line="360" w:lineRule="auto"/>
              <w:rPr>
                <w:rFonts w:cs="Times New Roman"/>
                <w:szCs w:val="24"/>
              </w:rPr>
            </w:pPr>
            <w:r w:rsidRPr="00F415D0">
              <w:rPr>
                <w:rFonts w:cs="Times New Roman"/>
                <w:szCs w:val="24"/>
              </w:rPr>
              <w:t>0.227</w:t>
            </w:r>
          </w:p>
        </w:tc>
        <w:tc>
          <w:tcPr>
            <w:tcW w:w="377" w:type="pct"/>
            <w:tcMar>
              <w:left w:w="0" w:type="dxa"/>
              <w:right w:w="0" w:type="dxa"/>
            </w:tcMar>
            <w:hideMark/>
          </w:tcPr>
          <w:p w14:paraId="14EE2F54" w14:textId="77777777" w:rsidR="009B4E73" w:rsidRPr="00F415D0" w:rsidRDefault="009B4E73" w:rsidP="00AA6591">
            <w:pPr>
              <w:spacing w:line="360" w:lineRule="auto"/>
              <w:rPr>
                <w:rFonts w:cs="Times New Roman"/>
                <w:szCs w:val="24"/>
              </w:rPr>
            </w:pPr>
            <w:r w:rsidRPr="00F415D0">
              <w:rPr>
                <w:rFonts w:cs="Times New Roman"/>
                <w:szCs w:val="24"/>
              </w:rPr>
              <w:t>0.438</w:t>
            </w:r>
          </w:p>
        </w:tc>
        <w:tc>
          <w:tcPr>
            <w:tcW w:w="377" w:type="pct"/>
            <w:tcMar>
              <w:left w:w="0" w:type="dxa"/>
              <w:right w:w="0" w:type="dxa"/>
            </w:tcMar>
            <w:hideMark/>
          </w:tcPr>
          <w:p w14:paraId="109A63E3" w14:textId="77777777" w:rsidR="009B4E73" w:rsidRPr="00F415D0" w:rsidRDefault="009B4E73" w:rsidP="00AA6591">
            <w:pPr>
              <w:spacing w:line="360" w:lineRule="auto"/>
              <w:rPr>
                <w:rFonts w:cs="Times New Roman"/>
                <w:szCs w:val="24"/>
              </w:rPr>
            </w:pPr>
            <w:r w:rsidRPr="00F415D0">
              <w:rPr>
                <w:rFonts w:cs="Times New Roman"/>
                <w:szCs w:val="24"/>
              </w:rPr>
              <w:t>0.417</w:t>
            </w:r>
          </w:p>
        </w:tc>
        <w:tc>
          <w:tcPr>
            <w:tcW w:w="377" w:type="pct"/>
            <w:tcMar>
              <w:left w:w="0" w:type="dxa"/>
              <w:right w:w="0" w:type="dxa"/>
            </w:tcMar>
            <w:hideMark/>
          </w:tcPr>
          <w:p w14:paraId="0DF6C20D" w14:textId="77777777" w:rsidR="009B4E73" w:rsidRPr="00F415D0" w:rsidRDefault="009B4E73" w:rsidP="00AA6591">
            <w:pPr>
              <w:spacing w:line="360" w:lineRule="auto"/>
              <w:rPr>
                <w:rFonts w:cs="Times New Roman"/>
                <w:szCs w:val="24"/>
              </w:rPr>
            </w:pPr>
            <w:r w:rsidRPr="00F415D0">
              <w:rPr>
                <w:rFonts w:cs="Times New Roman"/>
                <w:szCs w:val="24"/>
              </w:rPr>
              <w:t>0.388</w:t>
            </w:r>
          </w:p>
        </w:tc>
        <w:tc>
          <w:tcPr>
            <w:tcW w:w="378" w:type="pct"/>
            <w:tcMar>
              <w:left w:w="0" w:type="dxa"/>
              <w:right w:w="0" w:type="dxa"/>
            </w:tcMar>
            <w:hideMark/>
          </w:tcPr>
          <w:p w14:paraId="4E7F243E" w14:textId="77777777" w:rsidR="009B4E73" w:rsidRPr="00F415D0" w:rsidRDefault="009B4E73" w:rsidP="00AA6591">
            <w:pPr>
              <w:spacing w:line="360" w:lineRule="auto"/>
              <w:rPr>
                <w:rFonts w:cs="Times New Roman"/>
                <w:szCs w:val="24"/>
              </w:rPr>
            </w:pPr>
            <w:r w:rsidRPr="00F415D0">
              <w:rPr>
                <w:rFonts w:cs="Times New Roman"/>
                <w:szCs w:val="24"/>
              </w:rPr>
              <w:t>0.335</w:t>
            </w:r>
          </w:p>
        </w:tc>
        <w:tc>
          <w:tcPr>
            <w:tcW w:w="454" w:type="pct"/>
            <w:tcMar>
              <w:left w:w="0" w:type="dxa"/>
              <w:right w:w="0" w:type="dxa"/>
            </w:tcMar>
            <w:hideMark/>
          </w:tcPr>
          <w:p w14:paraId="7E9E4F36" w14:textId="77777777" w:rsidR="009B4E73" w:rsidRPr="00F415D0" w:rsidRDefault="009B4E73" w:rsidP="00AA6591">
            <w:pPr>
              <w:spacing w:line="360" w:lineRule="auto"/>
              <w:rPr>
                <w:rFonts w:cs="Times New Roman"/>
                <w:szCs w:val="24"/>
              </w:rPr>
            </w:pPr>
            <w:r w:rsidRPr="00F415D0">
              <w:rPr>
                <w:rFonts w:cs="Times New Roman"/>
                <w:szCs w:val="24"/>
              </w:rPr>
              <w:t>0.845</w:t>
            </w:r>
          </w:p>
        </w:tc>
        <w:tc>
          <w:tcPr>
            <w:tcW w:w="428" w:type="pct"/>
            <w:tcMar>
              <w:left w:w="0" w:type="dxa"/>
              <w:right w:w="0" w:type="dxa"/>
            </w:tcMar>
            <w:hideMark/>
          </w:tcPr>
          <w:p w14:paraId="1A51D204" w14:textId="77777777" w:rsidR="009B4E73" w:rsidRPr="00F415D0" w:rsidRDefault="009B4E73" w:rsidP="00AA6591">
            <w:pPr>
              <w:spacing w:line="360" w:lineRule="auto"/>
              <w:rPr>
                <w:rFonts w:cs="Times New Roman"/>
                <w:szCs w:val="24"/>
              </w:rPr>
            </w:pPr>
          </w:p>
        </w:tc>
        <w:tc>
          <w:tcPr>
            <w:tcW w:w="288" w:type="pct"/>
            <w:tcMar>
              <w:left w:w="0" w:type="dxa"/>
              <w:right w:w="0" w:type="dxa"/>
            </w:tcMar>
            <w:hideMark/>
          </w:tcPr>
          <w:p w14:paraId="4FF29F9F"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29E26B22" w14:textId="77777777" w:rsidR="009B4E73" w:rsidRPr="00F415D0" w:rsidRDefault="009B4E73" w:rsidP="00AA6591">
            <w:pPr>
              <w:spacing w:line="360" w:lineRule="auto"/>
              <w:rPr>
                <w:rFonts w:cs="Times New Roman"/>
                <w:szCs w:val="24"/>
              </w:rPr>
            </w:pPr>
          </w:p>
        </w:tc>
      </w:tr>
      <w:tr w:rsidR="009B4E73" w:rsidRPr="00F415D0" w14:paraId="2E0EF5C6" w14:textId="77777777" w:rsidTr="00B10F34">
        <w:trPr>
          <w:trHeight w:val="288"/>
        </w:trPr>
        <w:tc>
          <w:tcPr>
            <w:tcW w:w="605" w:type="pct"/>
            <w:tcMar>
              <w:left w:w="0" w:type="dxa"/>
              <w:right w:w="0" w:type="dxa"/>
            </w:tcMar>
            <w:hideMark/>
          </w:tcPr>
          <w:p w14:paraId="789275C4" w14:textId="77777777" w:rsidR="009B4E73" w:rsidRPr="00F415D0" w:rsidRDefault="009B4E73" w:rsidP="00AA6591">
            <w:pPr>
              <w:spacing w:line="360" w:lineRule="auto"/>
              <w:rPr>
                <w:rFonts w:cs="Times New Roman"/>
                <w:szCs w:val="24"/>
              </w:rPr>
            </w:pPr>
            <w:r w:rsidRPr="00F415D0">
              <w:rPr>
                <w:rFonts w:cs="Times New Roman"/>
                <w:szCs w:val="24"/>
              </w:rPr>
              <w:t>FP</w:t>
            </w:r>
          </w:p>
        </w:tc>
        <w:tc>
          <w:tcPr>
            <w:tcW w:w="392" w:type="pct"/>
            <w:tcMar>
              <w:left w:w="0" w:type="dxa"/>
              <w:right w:w="0" w:type="dxa"/>
            </w:tcMar>
            <w:hideMark/>
          </w:tcPr>
          <w:p w14:paraId="25BCDFCF" w14:textId="77777777" w:rsidR="009B4E73" w:rsidRPr="00F415D0" w:rsidRDefault="009B4E73" w:rsidP="00AA6591">
            <w:pPr>
              <w:spacing w:line="360" w:lineRule="auto"/>
              <w:rPr>
                <w:rFonts w:cs="Times New Roman"/>
                <w:szCs w:val="24"/>
              </w:rPr>
            </w:pPr>
            <w:r w:rsidRPr="00F415D0">
              <w:rPr>
                <w:rFonts w:cs="Times New Roman"/>
                <w:szCs w:val="24"/>
              </w:rPr>
              <w:t>0.390</w:t>
            </w:r>
          </w:p>
        </w:tc>
        <w:tc>
          <w:tcPr>
            <w:tcW w:w="452" w:type="pct"/>
            <w:tcMar>
              <w:left w:w="0" w:type="dxa"/>
              <w:right w:w="0" w:type="dxa"/>
            </w:tcMar>
            <w:hideMark/>
          </w:tcPr>
          <w:p w14:paraId="59E2C890" w14:textId="77777777" w:rsidR="009B4E73" w:rsidRPr="00F415D0" w:rsidRDefault="009B4E73" w:rsidP="00AA6591">
            <w:pPr>
              <w:spacing w:line="360" w:lineRule="auto"/>
              <w:rPr>
                <w:rFonts w:cs="Times New Roman"/>
                <w:szCs w:val="24"/>
              </w:rPr>
            </w:pPr>
            <w:r w:rsidRPr="00F415D0">
              <w:rPr>
                <w:rFonts w:cs="Times New Roman"/>
                <w:szCs w:val="24"/>
              </w:rPr>
              <w:t>0.194</w:t>
            </w:r>
          </w:p>
        </w:tc>
        <w:tc>
          <w:tcPr>
            <w:tcW w:w="452" w:type="pct"/>
            <w:tcMar>
              <w:left w:w="0" w:type="dxa"/>
              <w:right w:w="0" w:type="dxa"/>
            </w:tcMar>
            <w:hideMark/>
          </w:tcPr>
          <w:p w14:paraId="6C351746" w14:textId="77777777" w:rsidR="009B4E73" w:rsidRPr="00F415D0" w:rsidRDefault="009B4E73" w:rsidP="00AA6591">
            <w:pPr>
              <w:spacing w:line="360" w:lineRule="auto"/>
              <w:rPr>
                <w:rFonts w:cs="Times New Roman"/>
                <w:szCs w:val="24"/>
              </w:rPr>
            </w:pPr>
            <w:r w:rsidRPr="00F415D0">
              <w:rPr>
                <w:rFonts w:cs="Times New Roman"/>
                <w:szCs w:val="24"/>
              </w:rPr>
              <w:t>0.310</w:t>
            </w:r>
          </w:p>
        </w:tc>
        <w:tc>
          <w:tcPr>
            <w:tcW w:w="377" w:type="pct"/>
            <w:tcMar>
              <w:left w:w="0" w:type="dxa"/>
              <w:right w:w="0" w:type="dxa"/>
            </w:tcMar>
            <w:hideMark/>
          </w:tcPr>
          <w:p w14:paraId="4BCAC5E6" w14:textId="77777777" w:rsidR="009B4E73" w:rsidRPr="00F415D0" w:rsidRDefault="009B4E73" w:rsidP="00AA6591">
            <w:pPr>
              <w:spacing w:line="360" w:lineRule="auto"/>
              <w:rPr>
                <w:rFonts w:cs="Times New Roman"/>
                <w:szCs w:val="24"/>
              </w:rPr>
            </w:pPr>
            <w:r w:rsidRPr="00F415D0">
              <w:rPr>
                <w:rFonts w:cs="Times New Roman"/>
                <w:szCs w:val="24"/>
              </w:rPr>
              <w:t>0.504</w:t>
            </w:r>
          </w:p>
        </w:tc>
        <w:tc>
          <w:tcPr>
            <w:tcW w:w="377" w:type="pct"/>
            <w:tcMar>
              <w:left w:w="0" w:type="dxa"/>
              <w:right w:w="0" w:type="dxa"/>
            </w:tcMar>
            <w:hideMark/>
          </w:tcPr>
          <w:p w14:paraId="3D16F0EE" w14:textId="77777777" w:rsidR="009B4E73" w:rsidRPr="00F415D0" w:rsidRDefault="009B4E73" w:rsidP="00AA6591">
            <w:pPr>
              <w:spacing w:line="360" w:lineRule="auto"/>
              <w:rPr>
                <w:rFonts w:cs="Times New Roman"/>
                <w:szCs w:val="24"/>
              </w:rPr>
            </w:pPr>
            <w:r w:rsidRPr="00F415D0">
              <w:rPr>
                <w:rFonts w:cs="Times New Roman"/>
                <w:szCs w:val="24"/>
              </w:rPr>
              <w:t>0.305</w:t>
            </w:r>
          </w:p>
        </w:tc>
        <w:tc>
          <w:tcPr>
            <w:tcW w:w="377" w:type="pct"/>
            <w:tcMar>
              <w:left w:w="0" w:type="dxa"/>
              <w:right w:w="0" w:type="dxa"/>
            </w:tcMar>
            <w:hideMark/>
          </w:tcPr>
          <w:p w14:paraId="3425B546" w14:textId="77777777" w:rsidR="009B4E73" w:rsidRPr="00F415D0" w:rsidRDefault="009B4E73" w:rsidP="00AA6591">
            <w:pPr>
              <w:spacing w:line="360" w:lineRule="auto"/>
              <w:rPr>
                <w:rFonts w:cs="Times New Roman"/>
                <w:szCs w:val="24"/>
              </w:rPr>
            </w:pPr>
            <w:r w:rsidRPr="00F415D0">
              <w:rPr>
                <w:rFonts w:cs="Times New Roman"/>
                <w:szCs w:val="24"/>
              </w:rPr>
              <w:t>0.515</w:t>
            </w:r>
          </w:p>
        </w:tc>
        <w:tc>
          <w:tcPr>
            <w:tcW w:w="378" w:type="pct"/>
            <w:tcMar>
              <w:left w:w="0" w:type="dxa"/>
              <w:right w:w="0" w:type="dxa"/>
            </w:tcMar>
            <w:hideMark/>
          </w:tcPr>
          <w:p w14:paraId="25A81DF7" w14:textId="77777777" w:rsidR="009B4E73" w:rsidRPr="00F415D0" w:rsidRDefault="009B4E73" w:rsidP="00AA6591">
            <w:pPr>
              <w:spacing w:line="360" w:lineRule="auto"/>
              <w:rPr>
                <w:rFonts w:cs="Times New Roman"/>
                <w:szCs w:val="24"/>
              </w:rPr>
            </w:pPr>
            <w:r w:rsidRPr="00F415D0">
              <w:rPr>
                <w:rFonts w:cs="Times New Roman"/>
                <w:szCs w:val="24"/>
              </w:rPr>
              <w:t>0.338</w:t>
            </w:r>
          </w:p>
        </w:tc>
        <w:tc>
          <w:tcPr>
            <w:tcW w:w="454" w:type="pct"/>
            <w:tcMar>
              <w:left w:w="0" w:type="dxa"/>
              <w:right w:w="0" w:type="dxa"/>
            </w:tcMar>
            <w:hideMark/>
          </w:tcPr>
          <w:p w14:paraId="3D9256E9" w14:textId="77777777" w:rsidR="009B4E73" w:rsidRPr="00F415D0" w:rsidRDefault="009B4E73" w:rsidP="00AA6591">
            <w:pPr>
              <w:spacing w:line="360" w:lineRule="auto"/>
              <w:rPr>
                <w:rFonts w:cs="Times New Roman"/>
                <w:szCs w:val="24"/>
              </w:rPr>
            </w:pPr>
            <w:r w:rsidRPr="00F415D0">
              <w:rPr>
                <w:rFonts w:cs="Times New Roman"/>
                <w:szCs w:val="24"/>
              </w:rPr>
              <w:t>0.397</w:t>
            </w:r>
          </w:p>
        </w:tc>
        <w:tc>
          <w:tcPr>
            <w:tcW w:w="428" w:type="pct"/>
            <w:tcMar>
              <w:left w:w="0" w:type="dxa"/>
              <w:right w:w="0" w:type="dxa"/>
            </w:tcMar>
            <w:hideMark/>
          </w:tcPr>
          <w:p w14:paraId="321CFBBE" w14:textId="77777777" w:rsidR="009B4E73" w:rsidRPr="00F415D0" w:rsidRDefault="009B4E73" w:rsidP="00AA6591">
            <w:pPr>
              <w:spacing w:line="360" w:lineRule="auto"/>
              <w:rPr>
                <w:rFonts w:cs="Times New Roman"/>
                <w:szCs w:val="24"/>
              </w:rPr>
            </w:pPr>
            <w:r w:rsidRPr="00F415D0">
              <w:rPr>
                <w:rFonts w:cs="Times New Roman"/>
                <w:szCs w:val="24"/>
              </w:rPr>
              <w:t>0.690</w:t>
            </w:r>
          </w:p>
        </w:tc>
        <w:tc>
          <w:tcPr>
            <w:tcW w:w="288" w:type="pct"/>
            <w:tcMar>
              <w:left w:w="0" w:type="dxa"/>
              <w:right w:w="0" w:type="dxa"/>
            </w:tcMar>
            <w:hideMark/>
          </w:tcPr>
          <w:p w14:paraId="1CF26C5C" w14:textId="77777777" w:rsidR="009B4E73" w:rsidRPr="00F415D0" w:rsidRDefault="009B4E73" w:rsidP="00AA6591">
            <w:pPr>
              <w:spacing w:line="360" w:lineRule="auto"/>
              <w:rPr>
                <w:rFonts w:cs="Times New Roman"/>
                <w:szCs w:val="24"/>
              </w:rPr>
            </w:pPr>
          </w:p>
        </w:tc>
        <w:tc>
          <w:tcPr>
            <w:tcW w:w="419" w:type="pct"/>
            <w:tcMar>
              <w:left w:w="0" w:type="dxa"/>
              <w:right w:w="0" w:type="dxa"/>
            </w:tcMar>
            <w:hideMark/>
          </w:tcPr>
          <w:p w14:paraId="1B33D213" w14:textId="77777777" w:rsidR="009B4E73" w:rsidRPr="00F415D0" w:rsidRDefault="009B4E73" w:rsidP="00AA6591">
            <w:pPr>
              <w:spacing w:line="360" w:lineRule="auto"/>
              <w:rPr>
                <w:rFonts w:cs="Times New Roman"/>
                <w:szCs w:val="24"/>
              </w:rPr>
            </w:pPr>
          </w:p>
        </w:tc>
      </w:tr>
      <w:tr w:rsidR="009B4E73" w:rsidRPr="00F415D0" w14:paraId="1F222731" w14:textId="77777777" w:rsidTr="00B10F34">
        <w:trPr>
          <w:trHeight w:val="288"/>
        </w:trPr>
        <w:tc>
          <w:tcPr>
            <w:tcW w:w="605" w:type="pct"/>
            <w:tcMar>
              <w:left w:w="0" w:type="dxa"/>
              <w:right w:w="0" w:type="dxa"/>
            </w:tcMar>
            <w:hideMark/>
          </w:tcPr>
          <w:p w14:paraId="0EF782BA" w14:textId="77777777" w:rsidR="009B4E73" w:rsidRPr="00F415D0" w:rsidRDefault="009B4E73" w:rsidP="00AA6591">
            <w:pPr>
              <w:spacing w:line="360" w:lineRule="auto"/>
              <w:rPr>
                <w:rFonts w:cs="Times New Roman"/>
                <w:szCs w:val="24"/>
              </w:rPr>
            </w:pPr>
            <w:r w:rsidRPr="00F415D0">
              <w:rPr>
                <w:rFonts w:cs="Times New Roman"/>
                <w:szCs w:val="24"/>
              </w:rPr>
              <w:t>NFP</w:t>
            </w:r>
          </w:p>
        </w:tc>
        <w:tc>
          <w:tcPr>
            <w:tcW w:w="392" w:type="pct"/>
            <w:tcMar>
              <w:left w:w="0" w:type="dxa"/>
              <w:right w:w="0" w:type="dxa"/>
            </w:tcMar>
            <w:hideMark/>
          </w:tcPr>
          <w:p w14:paraId="485ECC39" w14:textId="77777777" w:rsidR="009B4E73" w:rsidRPr="00F415D0" w:rsidRDefault="009B4E73" w:rsidP="00AA6591">
            <w:pPr>
              <w:spacing w:line="360" w:lineRule="auto"/>
              <w:rPr>
                <w:rFonts w:cs="Times New Roman"/>
                <w:szCs w:val="24"/>
              </w:rPr>
            </w:pPr>
            <w:r w:rsidRPr="00F415D0">
              <w:rPr>
                <w:rFonts w:cs="Times New Roman"/>
                <w:szCs w:val="24"/>
              </w:rPr>
              <w:t>0.278</w:t>
            </w:r>
          </w:p>
        </w:tc>
        <w:tc>
          <w:tcPr>
            <w:tcW w:w="452" w:type="pct"/>
            <w:tcMar>
              <w:left w:w="0" w:type="dxa"/>
              <w:right w:w="0" w:type="dxa"/>
            </w:tcMar>
            <w:hideMark/>
          </w:tcPr>
          <w:p w14:paraId="77CD7873" w14:textId="77777777" w:rsidR="009B4E73" w:rsidRPr="00F415D0" w:rsidRDefault="009B4E73" w:rsidP="00AA6591">
            <w:pPr>
              <w:spacing w:line="360" w:lineRule="auto"/>
              <w:rPr>
                <w:rFonts w:cs="Times New Roman"/>
                <w:szCs w:val="24"/>
              </w:rPr>
            </w:pPr>
            <w:r w:rsidRPr="00F415D0">
              <w:rPr>
                <w:rFonts w:cs="Times New Roman"/>
                <w:szCs w:val="24"/>
              </w:rPr>
              <w:t>0.283</w:t>
            </w:r>
          </w:p>
        </w:tc>
        <w:tc>
          <w:tcPr>
            <w:tcW w:w="452" w:type="pct"/>
            <w:tcMar>
              <w:left w:w="0" w:type="dxa"/>
              <w:right w:w="0" w:type="dxa"/>
            </w:tcMar>
            <w:hideMark/>
          </w:tcPr>
          <w:p w14:paraId="2092DA80" w14:textId="77777777" w:rsidR="009B4E73" w:rsidRPr="00F415D0" w:rsidRDefault="009B4E73" w:rsidP="00AA6591">
            <w:pPr>
              <w:spacing w:line="360" w:lineRule="auto"/>
              <w:rPr>
                <w:rFonts w:cs="Times New Roman"/>
                <w:szCs w:val="24"/>
              </w:rPr>
            </w:pPr>
            <w:r w:rsidRPr="00F415D0">
              <w:rPr>
                <w:rFonts w:cs="Times New Roman"/>
                <w:szCs w:val="24"/>
              </w:rPr>
              <w:t>0.375</w:t>
            </w:r>
          </w:p>
        </w:tc>
        <w:tc>
          <w:tcPr>
            <w:tcW w:w="377" w:type="pct"/>
            <w:tcMar>
              <w:left w:w="0" w:type="dxa"/>
              <w:right w:w="0" w:type="dxa"/>
            </w:tcMar>
            <w:hideMark/>
          </w:tcPr>
          <w:p w14:paraId="3CD52AC1" w14:textId="77777777" w:rsidR="009B4E73" w:rsidRPr="00F415D0" w:rsidRDefault="009B4E73" w:rsidP="00AA6591">
            <w:pPr>
              <w:spacing w:line="360" w:lineRule="auto"/>
              <w:rPr>
                <w:rFonts w:cs="Times New Roman"/>
                <w:szCs w:val="24"/>
              </w:rPr>
            </w:pPr>
            <w:r w:rsidRPr="00F415D0">
              <w:rPr>
                <w:rFonts w:cs="Times New Roman"/>
                <w:szCs w:val="24"/>
              </w:rPr>
              <w:t>0.297</w:t>
            </w:r>
          </w:p>
        </w:tc>
        <w:tc>
          <w:tcPr>
            <w:tcW w:w="377" w:type="pct"/>
            <w:tcMar>
              <w:left w:w="0" w:type="dxa"/>
              <w:right w:w="0" w:type="dxa"/>
            </w:tcMar>
            <w:hideMark/>
          </w:tcPr>
          <w:p w14:paraId="58D6082D" w14:textId="77777777" w:rsidR="009B4E73" w:rsidRPr="00F415D0" w:rsidRDefault="009B4E73" w:rsidP="00AA6591">
            <w:pPr>
              <w:spacing w:line="360" w:lineRule="auto"/>
              <w:rPr>
                <w:rFonts w:cs="Times New Roman"/>
                <w:szCs w:val="24"/>
              </w:rPr>
            </w:pPr>
            <w:r w:rsidRPr="00F415D0">
              <w:rPr>
                <w:rFonts w:cs="Times New Roman"/>
                <w:szCs w:val="24"/>
              </w:rPr>
              <w:t>0.441</w:t>
            </w:r>
          </w:p>
        </w:tc>
        <w:tc>
          <w:tcPr>
            <w:tcW w:w="377" w:type="pct"/>
            <w:tcMar>
              <w:left w:w="0" w:type="dxa"/>
              <w:right w:w="0" w:type="dxa"/>
            </w:tcMar>
            <w:hideMark/>
          </w:tcPr>
          <w:p w14:paraId="26048CED" w14:textId="77777777" w:rsidR="009B4E73" w:rsidRPr="00F415D0" w:rsidRDefault="009B4E73" w:rsidP="00AA6591">
            <w:pPr>
              <w:spacing w:line="360" w:lineRule="auto"/>
              <w:rPr>
                <w:rFonts w:cs="Times New Roman"/>
                <w:szCs w:val="24"/>
              </w:rPr>
            </w:pPr>
            <w:r w:rsidRPr="00F415D0">
              <w:rPr>
                <w:rFonts w:cs="Times New Roman"/>
                <w:szCs w:val="24"/>
              </w:rPr>
              <w:t>0.204</w:t>
            </w:r>
          </w:p>
        </w:tc>
        <w:tc>
          <w:tcPr>
            <w:tcW w:w="378" w:type="pct"/>
            <w:tcMar>
              <w:left w:w="0" w:type="dxa"/>
              <w:right w:w="0" w:type="dxa"/>
            </w:tcMar>
            <w:hideMark/>
          </w:tcPr>
          <w:p w14:paraId="179F2D20" w14:textId="77777777" w:rsidR="009B4E73" w:rsidRPr="00F415D0" w:rsidRDefault="009B4E73" w:rsidP="00AA6591">
            <w:pPr>
              <w:spacing w:line="360" w:lineRule="auto"/>
              <w:rPr>
                <w:rFonts w:cs="Times New Roman"/>
                <w:szCs w:val="24"/>
              </w:rPr>
            </w:pPr>
            <w:r w:rsidRPr="00F415D0">
              <w:rPr>
                <w:rFonts w:cs="Times New Roman"/>
                <w:szCs w:val="24"/>
              </w:rPr>
              <w:t>0.232</w:t>
            </w:r>
          </w:p>
        </w:tc>
        <w:tc>
          <w:tcPr>
            <w:tcW w:w="454" w:type="pct"/>
            <w:tcMar>
              <w:left w:w="0" w:type="dxa"/>
              <w:right w:w="0" w:type="dxa"/>
            </w:tcMar>
            <w:hideMark/>
          </w:tcPr>
          <w:p w14:paraId="5092F3F9" w14:textId="77777777" w:rsidR="009B4E73" w:rsidRPr="00F415D0" w:rsidRDefault="009B4E73" w:rsidP="00AA6591">
            <w:pPr>
              <w:spacing w:line="360" w:lineRule="auto"/>
              <w:rPr>
                <w:rFonts w:cs="Times New Roman"/>
                <w:szCs w:val="24"/>
              </w:rPr>
            </w:pPr>
            <w:r w:rsidRPr="00F415D0">
              <w:rPr>
                <w:rFonts w:cs="Times New Roman"/>
                <w:szCs w:val="24"/>
              </w:rPr>
              <w:t>0.554</w:t>
            </w:r>
          </w:p>
        </w:tc>
        <w:tc>
          <w:tcPr>
            <w:tcW w:w="428" w:type="pct"/>
            <w:tcMar>
              <w:left w:w="0" w:type="dxa"/>
              <w:right w:w="0" w:type="dxa"/>
            </w:tcMar>
            <w:hideMark/>
          </w:tcPr>
          <w:p w14:paraId="30A67F02" w14:textId="77777777" w:rsidR="009B4E73" w:rsidRPr="00F415D0" w:rsidRDefault="009B4E73" w:rsidP="00AA6591">
            <w:pPr>
              <w:spacing w:line="360" w:lineRule="auto"/>
              <w:rPr>
                <w:rFonts w:cs="Times New Roman"/>
                <w:szCs w:val="24"/>
              </w:rPr>
            </w:pPr>
            <w:r w:rsidRPr="00F415D0">
              <w:rPr>
                <w:rFonts w:cs="Times New Roman"/>
                <w:szCs w:val="24"/>
              </w:rPr>
              <w:t>0.714</w:t>
            </w:r>
          </w:p>
        </w:tc>
        <w:tc>
          <w:tcPr>
            <w:tcW w:w="288" w:type="pct"/>
            <w:tcMar>
              <w:left w:w="0" w:type="dxa"/>
              <w:right w:w="0" w:type="dxa"/>
            </w:tcMar>
            <w:hideMark/>
          </w:tcPr>
          <w:p w14:paraId="7E634A9C" w14:textId="77777777" w:rsidR="009B4E73" w:rsidRPr="00F415D0" w:rsidRDefault="009B4E73" w:rsidP="00AA6591">
            <w:pPr>
              <w:spacing w:line="360" w:lineRule="auto"/>
              <w:rPr>
                <w:rFonts w:cs="Times New Roman"/>
                <w:szCs w:val="24"/>
              </w:rPr>
            </w:pPr>
            <w:r w:rsidRPr="00F415D0">
              <w:rPr>
                <w:rFonts w:cs="Times New Roman"/>
                <w:szCs w:val="24"/>
              </w:rPr>
              <w:t>0.465</w:t>
            </w:r>
          </w:p>
        </w:tc>
        <w:tc>
          <w:tcPr>
            <w:tcW w:w="419" w:type="pct"/>
            <w:tcMar>
              <w:left w:w="0" w:type="dxa"/>
              <w:right w:w="0" w:type="dxa"/>
            </w:tcMar>
            <w:hideMark/>
          </w:tcPr>
          <w:p w14:paraId="42324F8A" w14:textId="77777777" w:rsidR="009B4E73" w:rsidRPr="00F415D0" w:rsidRDefault="009B4E73" w:rsidP="00AA6591">
            <w:pPr>
              <w:spacing w:line="360" w:lineRule="auto"/>
              <w:rPr>
                <w:rFonts w:cs="Times New Roman"/>
                <w:szCs w:val="24"/>
              </w:rPr>
            </w:pPr>
          </w:p>
        </w:tc>
      </w:tr>
    </w:tbl>
    <w:p w14:paraId="7C465644" w14:textId="77777777" w:rsidR="009B4E73" w:rsidRPr="00FA6E91" w:rsidRDefault="009B4E73" w:rsidP="00AA6591">
      <w:pPr>
        <w:spacing w:after="0" w:line="360" w:lineRule="auto"/>
        <w:rPr>
          <w:rFonts w:eastAsia="Times New Roman" w:cs="Times New Roman"/>
          <w:szCs w:val="24"/>
        </w:rPr>
      </w:pPr>
      <w:r w:rsidRPr="00FA6E91">
        <w:rPr>
          <w:rFonts w:eastAsia="Times New Roman" w:cs="Times New Roman"/>
          <w:szCs w:val="24"/>
        </w:rPr>
        <w:t>Cognitive social capital (CSS), Structural social capital (SSC), Relational social capital (RSC), Hope (HOP), Self-confidence (SC), Optimism (OPT), Resilience (RES), Necessity motivation (NM), Opportunity motivation (OM), Financial performance (FP) and Non-financial performance (NFP)</w:t>
      </w:r>
    </w:p>
    <w:p w14:paraId="31687C3E" w14:textId="77777777" w:rsidR="009B4E73" w:rsidRPr="00F415D0" w:rsidRDefault="00BE7516" w:rsidP="00AA6591">
      <w:pPr>
        <w:spacing w:after="0" w:line="360" w:lineRule="auto"/>
        <w:rPr>
          <w:rFonts w:cs="Times New Roman"/>
          <w:b/>
          <w:szCs w:val="24"/>
        </w:rPr>
      </w:pPr>
      <w:bookmarkStart w:id="149" w:name="_Toc133883981"/>
      <w:r w:rsidRPr="00F415D0">
        <w:rPr>
          <w:rFonts w:cs="Times New Roman"/>
          <w:b/>
          <w:szCs w:val="24"/>
        </w:rPr>
        <w:t>4.7</w:t>
      </w:r>
      <w:r w:rsidR="009B4E73" w:rsidRPr="00F415D0">
        <w:rPr>
          <w:rFonts w:cs="Times New Roman"/>
          <w:b/>
          <w:szCs w:val="24"/>
        </w:rPr>
        <w:t xml:space="preserve">.2 Hypothesis Testing of the relationship between </w:t>
      </w:r>
      <w:proofErr w:type="spellStart"/>
      <w:r w:rsidR="009B4E73" w:rsidRPr="00F415D0">
        <w:rPr>
          <w:rFonts w:cs="Times New Roman"/>
          <w:b/>
          <w:szCs w:val="24"/>
        </w:rPr>
        <w:t>Agripreneurial</w:t>
      </w:r>
      <w:proofErr w:type="spellEnd"/>
      <w:r w:rsidR="009B4E73" w:rsidRPr="00F415D0">
        <w:rPr>
          <w:rFonts w:cs="Times New Roman"/>
          <w:b/>
          <w:szCs w:val="24"/>
        </w:rPr>
        <w:t xml:space="preserve"> Motivation and Performance with the Mediating Role of Social Capital and Psychological Capital.</w:t>
      </w:r>
      <w:bookmarkEnd w:id="149"/>
    </w:p>
    <w:p w14:paraId="10733503" w14:textId="77777777" w:rsidR="009B4E73" w:rsidRPr="00F415D0" w:rsidRDefault="00CE2913" w:rsidP="00AA6591">
      <w:pPr>
        <w:spacing w:after="0" w:line="360" w:lineRule="auto"/>
        <w:contextualSpacing/>
        <w:rPr>
          <w:rFonts w:eastAsia="Calibri" w:cs="Times New Roman"/>
          <w:bCs/>
          <w:szCs w:val="24"/>
        </w:rPr>
      </w:pPr>
      <w:r w:rsidRPr="00F415D0">
        <w:rPr>
          <w:rFonts w:eastAsia="Times New Roman" w:cs="Times New Roman"/>
          <w:szCs w:val="24"/>
        </w:rPr>
        <w:t>Table 4.16</w:t>
      </w:r>
      <w:r w:rsidR="009B4E73" w:rsidRPr="00F415D0">
        <w:rPr>
          <w:rFonts w:eastAsia="Times New Roman" w:cs="Times New Roman"/>
          <w:szCs w:val="24"/>
        </w:rPr>
        <w:t xml:space="preserve"> shows the mediating effect of social and psychological capital in the relationship between motivation and performance of youth-based fruit </w:t>
      </w:r>
      <w:proofErr w:type="spellStart"/>
      <w:r w:rsidR="009B4E73" w:rsidRPr="00F415D0">
        <w:rPr>
          <w:rFonts w:eastAsia="Times New Roman" w:cs="Times New Roman"/>
          <w:szCs w:val="24"/>
        </w:rPr>
        <w:t>agrienterprises</w:t>
      </w:r>
      <w:proofErr w:type="spellEnd"/>
      <w:r w:rsidR="009B4E73" w:rsidRPr="00F415D0">
        <w:rPr>
          <w:rFonts w:eastAsia="Times New Roman" w:cs="Times New Roman"/>
          <w:szCs w:val="24"/>
        </w:rPr>
        <w:t xml:space="preserve">. </w:t>
      </w:r>
    </w:p>
    <w:p w14:paraId="2EC56971" w14:textId="77777777" w:rsidR="009B4E73" w:rsidRPr="00F415D0" w:rsidRDefault="00CE2913" w:rsidP="00FA6E91">
      <w:pPr>
        <w:pStyle w:val="listoftables"/>
      </w:pPr>
      <w:bookmarkStart w:id="150" w:name="_Toc133836327"/>
      <w:bookmarkStart w:id="151" w:name="_Toc176994730"/>
      <w:r w:rsidRPr="00F415D0">
        <w:rPr>
          <w:rFonts w:eastAsia="Calibri"/>
          <w:b/>
        </w:rPr>
        <w:t xml:space="preserve">Table 4.16 </w:t>
      </w:r>
      <w:r w:rsidR="009B4E73" w:rsidRPr="00F415D0">
        <w:t xml:space="preserve">Effect of </w:t>
      </w:r>
      <w:proofErr w:type="spellStart"/>
      <w:r w:rsidR="009B4E73" w:rsidRPr="00F415D0">
        <w:t>Agripreneurial</w:t>
      </w:r>
      <w:proofErr w:type="spellEnd"/>
      <w:r w:rsidR="009B4E73" w:rsidRPr="00F415D0">
        <w:t xml:space="preserve"> Motivation on Performance with the Mediating Role of Social Capital and Psychological Capital.</w:t>
      </w:r>
      <w:bookmarkEnd w:id="150"/>
      <w:bookmarkEnd w:id="151"/>
    </w:p>
    <w:tbl>
      <w:tblPr>
        <w:tblStyle w:val="ListTable6Colorful1"/>
        <w:tblW w:w="0" w:type="auto"/>
        <w:tblLook w:val="04A0" w:firstRow="1" w:lastRow="0" w:firstColumn="1" w:lastColumn="0" w:noHBand="0" w:noVBand="1"/>
      </w:tblPr>
      <w:tblGrid>
        <w:gridCol w:w="2014"/>
        <w:gridCol w:w="955"/>
        <w:gridCol w:w="866"/>
        <w:gridCol w:w="1028"/>
        <w:gridCol w:w="1221"/>
        <w:gridCol w:w="1069"/>
        <w:gridCol w:w="847"/>
        <w:gridCol w:w="1027"/>
      </w:tblGrid>
      <w:tr w:rsidR="009B4E73" w:rsidRPr="00F415D0" w14:paraId="73E85E80" w14:textId="77777777" w:rsidTr="00B10F3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4" w:type="dxa"/>
            <w:gridSpan w:val="4"/>
            <w:shd w:val="clear" w:color="auto" w:fill="auto"/>
            <w:noWrap/>
            <w:hideMark/>
          </w:tcPr>
          <w:p w14:paraId="666AD41D" w14:textId="77777777" w:rsidR="009B4E73" w:rsidRPr="00FA6E91" w:rsidRDefault="009B4E73" w:rsidP="00AA6591">
            <w:pPr>
              <w:spacing w:line="360" w:lineRule="auto"/>
              <w:ind w:right="3"/>
              <w:rPr>
                <w:rFonts w:eastAsia="Times New Roman" w:cs="Times New Roman"/>
                <w:color w:val="auto"/>
                <w:szCs w:val="24"/>
              </w:rPr>
            </w:pPr>
            <w:r w:rsidRPr="00FA6E91">
              <w:rPr>
                <w:rFonts w:eastAsia="Times New Roman" w:cs="Times New Roman"/>
                <w:color w:val="auto"/>
                <w:szCs w:val="24"/>
              </w:rPr>
              <w:t xml:space="preserve"> Sum of indirect effects</w:t>
            </w:r>
          </w:p>
        </w:tc>
        <w:tc>
          <w:tcPr>
            <w:tcW w:w="4256" w:type="dxa"/>
            <w:gridSpan w:val="4"/>
            <w:shd w:val="clear" w:color="auto" w:fill="auto"/>
            <w:noWrap/>
            <w:hideMark/>
          </w:tcPr>
          <w:p w14:paraId="2B5841FD" w14:textId="77777777" w:rsidR="009B4E73" w:rsidRPr="00FA6E91" w:rsidRDefault="009B4E73" w:rsidP="00AA6591">
            <w:pPr>
              <w:spacing w:line="360" w:lineRule="auto"/>
              <w:ind w:right="3"/>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Direct effects</w:t>
            </w:r>
          </w:p>
        </w:tc>
      </w:tr>
      <w:tr w:rsidR="009B4E73" w:rsidRPr="00F415D0" w14:paraId="006DDB65" w14:textId="77777777" w:rsidTr="00B10F3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noWrap/>
            <w:hideMark/>
          </w:tcPr>
          <w:p w14:paraId="347E3B4D" w14:textId="77777777" w:rsidR="009B4E73" w:rsidRPr="00FA6E91" w:rsidRDefault="009B4E73" w:rsidP="00AA6591">
            <w:pPr>
              <w:spacing w:line="360" w:lineRule="auto"/>
              <w:ind w:right="3"/>
              <w:rPr>
                <w:rFonts w:eastAsia="Times New Roman" w:cs="Times New Roman"/>
                <w:b w:val="0"/>
                <w:bCs w:val="0"/>
                <w:color w:val="auto"/>
                <w:szCs w:val="24"/>
              </w:rPr>
            </w:pPr>
            <w:r w:rsidRPr="00FA6E91">
              <w:rPr>
                <w:rFonts w:eastAsia="Times New Roman" w:cs="Times New Roman"/>
                <w:color w:val="auto"/>
                <w:szCs w:val="24"/>
              </w:rPr>
              <w:t>Path</w:t>
            </w:r>
          </w:p>
        </w:tc>
        <w:tc>
          <w:tcPr>
            <w:tcW w:w="992" w:type="dxa"/>
            <w:shd w:val="clear" w:color="auto" w:fill="auto"/>
            <w:noWrap/>
            <w:hideMark/>
          </w:tcPr>
          <w:p w14:paraId="69B5DAE7"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P-values</w:t>
            </w:r>
          </w:p>
        </w:tc>
        <w:tc>
          <w:tcPr>
            <w:tcW w:w="904" w:type="dxa"/>
            <w:shd w:val="clear" w:color="auto" w:fill="auto"/>
            <w:noWrap/>
            <w:hideMark/>
          </w:tcPr>
          <w:p w14:paraId="009BB945"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SE</w:t>
            </w:r>
          </w:p>
        </w:tc>
        <w:tc>
          <w:tcPr>
            <w:tcW w:w="1076" w:type="dxa"/>
            <w:shd w:val="clear" w:color="auto" w:fill="auto"/>
            <w:noWrap/>
            <w:hideMark/>
          </w:tcPr>
          <w:p w14:paraId="711F4E60"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Effect size</w:t>
            </w:r>
          </w:p>
        </w:tc>
        <w:tc>
          <w:tcPr>
            <w:tcW w:w="1280" w:type="dxa"/>
            <w:shd w:val="clear" w:color="auto" w:fill="auto"/>
            <w:noWrap/>
            <w:hideMark/>
          </w:tcPr>
          <w:p w14:paraId="590EAF90"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Path</w:t>
            </w:r>
          </w:p>
        </w:tc>
        <w:tc>
          <w:tcPr>
            <w:tcW w:w="1017" w:type="dxa"/>
            <w:shd w:val="clear" w:color="auto" w:fill="auto"/>
            <w:noWrap/>
            <w:hideMark/>
          </w:tcPr>
          <w:p w14:paraId="237201E7"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P-values</w:t>
            </w:r>
          </w:p>
        </w:tc>
        <w:tc>
          <w:tcPr>
            <w:tcW w:w="884" w:type="dxa"/>
            <w:shd w:val="clear" w:color="auto" w:fill="auto"/>
            <w:noWrap/>
            <w:hideMark/>
          </w:tcPr>
          <w:p w14:paraId="67BFC58B"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SE</w:t>
            </w:r>
          </w:p>
        </w:tc>
        <w:tc>
          <w:tcPr>
            <w:tcW w:w="1075" w:type="dxa"/>
            <w:shd w:val="clear" w:color="auto" w:fill="auto"/>
            <w:noWrap/>
            <w:hideMark/>
          </w:tcPr>
          <w:p w14:paraId="430A6267"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Effect size</w:t>
            </w:r>
          </w:p>
        </w:tc>
      </w:tr>
      <w:tr w:rsidR="009B4E73" w:rsidRPr="00F415D0" w14:paraId="4608F74C" w14:textId="77777777" w:rsidTr="00B10F34">
        <w:trPr>
          <w:trHeight w:val="290"/>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noWrap/>
            <w:hideMark/>
          </w:tcPr>
          <w:p w14:paraId="11865A3B" w14:textId="77777777" w:rsidR="009B4E73" w:rsidRPr="00FA6E91" w:rsidRDefault="009B4E73" w:rsidP="00AA6591">
            <w:pPr>
              <w:spacing w:line="360" w:lineRule="auto"/>
              <w:ind w:right="3"/>
              <w:rPr>
                <w:rFonts w:eastAsia="Times New Roman" w:cs="Times New Roman"/>
                <w:b w:val="0"/>
                <w:bCs w:val="0"/>
                <w:color w:val="auto"/>
                <w:szCs w:val="24"/>
              </w:rPr>
            </w:pPr>
            <w:r w:rsidRPr="00FA6E91">
              <w:rPr>
                <w:rFonts w:eastAsia="Times New Roman" w:cs="Times New Roman"/>
                <w:color w:val="auto"/>
                <w:szCs w:val="24"/>
              </w:rPr>
              <w:t>NM -&gt; SPC -&gt; FP</w:t>
            </w:r>
          </w:p>
        </w:tc>
        <w:tc>
          <w:tcPr>
            <w:tcW w:w="992" w:type="dxa"/>
            <w:shd w:val="clear" w:color="auto" w:fill="auto"/>
            <w:noWrap/>
            <w:hideMark/>
          </w:tcPr>
          <w:p w14:paraId="6A40472C"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0.426</w:t>
            </w:r>
          </w:p>
        </w:tc>
        <w:tc>
          <w:tcPr>
            <w:tcW w:w="904" w:type="dxa"/>
            <w:shd w:val="clear" w:color="auto" w:fill="auto"/>
            <w:noWrap/>
            <w:hideMark/>
          </w:tcPr>
          <w:p w14:paraId="3EF7621A"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0.062</w:t>
            </w:r>
          </w:p>
        </w:tc>
        <w:tc>
          <w:tcPr>
            <w:tcW w:w="1076" w:type="dxa"/>
            <w:shd w:val="clear" w:color="auto" w:fill="auto"/>
            <w:noWrap/>
            <w:hideMark/>
          </w:tcPr>
          <w:p w14:paraId="337B4C06"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0.004</w:t>
            </w:r>
          </w:p>
        </w:tc>
        <w:tc>
          <w:tcPr>
            <w:tcW w:w="1280" w:type="dxa"/>
            <w:shd w:val="clear" w:color="auto" w:fill="auto"/>
            <w:noWrap/>
            <w:hideMark/>
          </w:tcPr>
          <w:p w14:paraId="1C204E16"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NM -&gt; FP</w:t>
            </w:r>
          </w:p>
        </w:tc>
        <w:tc>
          <w:tcPr>
            <w:tcW w:w="1017" w:type="dxa"/>
            <w:shd w:val="clear" w:color="auto" w:fill="auto"/>
            <w:noWrap/>
            <w:hideMark/>
          </w:tcPr>
          <w:p w14:paraId="1E60558C"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0.228</w:t>
            </w:r>
          </w:p>
        </w:tc>
        <w:tc>
          <w:tcPr>
            <w:tcW w:w="884" w:type="dxa"/>
            <w:shd w:val="clear" w:color="auto" w:fill="auto"/>
            <w:noWrap/>
            <w:hideMark/>
          </w:tcPr>
          <w:p w14:paraId="70BE8E22"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0.062</w:t>
            </w:r>
          </w:p>
        </w:tc>
        <w:tc>
          <w:tcPr>
            <w:tcW w:w="1075" w:type="dxa"/>
            <w:shd w:val="clear" w:color="auto" w:fill="auto"/>
            <w:noWrap/>
            <w:hideMark/>
          </w:tcPr>
          <w:p w14:paraId="595FA9FB"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0.017</w:t>
            </w:r>
          </w:p>
        </w:tc>
      </w:tr>
      <w:tr w:rsidR="009B4E73" w:rsidRPr="00F415D0" w14:paraId="74FEE805" w14:textId="77777777" w:rsidTr="00B10F3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noWrap/>
            <w:hideMark/>
          </w:tcPr>
          <w:p w14:paraId="6103F4C6" w14:textId="77777777" w:rsidR="009B4E73" w:rsidRPr="00FA6E91" w:rsidRDefault="009B4E73" w:rsidP="00AA6591">
            <w:pPr>
              <w:spacing w:line="360" w:lineRule="auto"/>
              <w:ind w:right="3"/>
              <w:rPr>
                <w:rFonts w:eastAsia="Times New Roman" w:cs="Times New Roman"/>
                <w:b w:val="0"/>
                <w:bCs w:val="0"/>
                <w:color w:val="auto"/>
                <w:szCs w:val="24"/>
              </w:rPr>
            </w:pPr>
            <w:r w:rsidRPr="00FA6E91">
              <w:rPr>
                <w:rFonts w:eastAsia="Times New Roman" w:cs="Times New Roman"/>
                <w:color w:val="auto"/>
                <w:szCs w:val="24"/>
              </w:rPr>
              <w:t>NM -&gt; SPC -&gt; NFP</w:t>
            </w:r>
          </w:p>
        </w:tc>
        <w:tc>
          <w:tcPr>
            <w:tcW w:w="992" w:type="dxa"/>
            <w:shd w:val="clear" w:color="auto" w:fill="auto"/>
            <w:noWrap/>
            <w:hideMark/>
          </w:tcPr>
          <w:p w14:paraId="6FD24BC9"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0.389</w:t>
            </w:r>
          </w:p>
        </w:tc>
        <w:tc>
          <w:tcPr>
            <w:tcW w:w="904" w:type="dxa"/>
            <w:shd w:val="clear" w:color="auto" w:fill="auto"/>
            <w:noWrap/>
            <w:hideMark/>
          </w:tcPr>
          <w:p w14:paraId="71B24186"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0.062</w:t>
            </w:r>
          </w:p>
        </w:tc>
        <w:tc>
          <w:tcPr>
            <w:tcW w:w="1076" w:type="dxa"/>
            <w:shd w:val="clear" w:color="auto" w:fill="auto"/>
            <w:noWrap/>
            <w:hideMark/>
          </w:tcPr>
          <w:p w14:paraId="5E8893E9"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0.008</w:t>
            </w:r>
          </w:p>
        </w:tc>
        <w:tc>
          <w:tcPr>
            <w:tcW w:w="1280" w:type="dxa"/>
            <w:shd w:val="clear" w:color="auto" w:fill="auto"/>
            <w:noWrap/>
            <w:hideMark/>
          </w:tcPr>
          <w:p w14:paraId="389F3094"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NM -&gt; NFP</w:t>
            </w:r>
          </w:p>
        </w:tc>
        <w:tc>
          <w:tcPr>
            <w:tcW w:w="1017" w:type="dxa"/>
            <w:shd w:val="clear" w:color="auto" w:fill="auto"/>
            <w:noWrap/>
            <w:hideMark/>
          </w:tcPr>
          <w:p w14:paraId="4E177CED"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0.026</w:t>
            </w:r>
          </w:p>
        </w:tc>
        <w:tc>
          <w:tcPr>
            <w:tcW w:w="884" w:type="dxa"/>
            <w:shd w:val="clear" w:color="auto" w:fill="auto"/>
            <w:noWrap/>
            <w:hideMark/>
          </w:tcPr>
          <w:p w14:paraId="76205DCC"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0.061</w:t>
            </w:r>
          </w:p>
        </w:tc>
        <w:tc>
          <w:tcPr>
            <w:tcW w:w="1075" w:type="dxa"/>
            <w:shd w:val="clear" w:color="auto" w:fill="auto"/>
            <w:noWrap/>
            <w:hideMark/>
          </w:tcPr>
          <w:p w14:paraId="52BB42CF"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0.053</w:t>
            </w:r>
          </w:p>
        </w:tc>
      </w:tr>
      <w:tr w:rsidR="009B4E73" w:rsidRPr="00F415D0" w14:paraId="094617CB" w14:textId="77777777" w:rsidTr="00B10F34">
        <w:trPr>
          <w:trHeight w:val="290"/>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noWrap/>
            <w:hideMark/>
          </w:tcPr>
          <w:p w14:paraId="72180C70" w14:textId="77777777" w:rsidR="009B4E73" w:rsidRPr="00FA6E91" w:rsidRDefault="009B4E73" w:rsidP="00AA6591">
            <w:pPr>
              <w:spacing w:line="360" w:lineRule="auto"/>
              <w:ind w:right="3"/>
              <w:rPr>
                <w:rFonts w:eastAsia="Times New Roman" w:cs="Times New Roman"/>
                <w:b w:val="0"/>
                <w:bCs w:val="0"/>
                <w:color w:val="auto"/>
                <w:szCs w:val="24"/>
              </w:rPr>
            </w:pPr>
            <w:r w:rsidRPr="00FA6E91">
              <w:rPr>
                <w:rFonts w:eastAsia="Times New Roman" w:cs="Times New Roman"/>
                <w:color w:val="auto"/>
                <w:szCs w:val="24"/>
              </w:rPr>
              <w:t>OM -&gt; SPC -&gt; FP</w:t>
            </w:r>
          </w:p>
        </w:tc>
        <w:tc>
          <w:tcPr>
            <w:tcW w:w="992" w:type="dxa"/>
            <w:shd w:val="clear" w:color="auto" w:fill="auto"/>
            <w:noWrap/>
            <w:hideMark/>
          </w:tcPr>
          <w:p w14:paraId="1FA21203"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0.025**</w:t>
            </w:r>
          </w:p>
        </w:tc>
        <w:tc>
          <w:tcPr>
            <w:tcW w:w="904" w:type="dxa"/>
            <w:shd w:val="clear" w:color="auto" w:fill="auto"/>
            <w:noWrap/>
            <w:hideMark/>
          </w:tcPr>
          <w:p w14:paraId="2799B12B"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0.061</w:t>
            </w:r>
          </w:p>
        </w:tc>
        <w:tc>
          <w:tcPr>
            <w:tcW w:w="1076" w:type="dxa"/>
            <w:shd w:val="clear" w:color="auto" w:fill="auto"/>
            <w:noWrap/>
            <w:hideMark/>
          </w:tcPr>
          <w:p w14:paraId="4E2E7B50"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0.066</w:t>
            </w:r>
          </w:p>
        </w:tc>
        <w:tc>
          <w:tcPr>
            <w:tcW w:w="1280" w:type="dxa"/>
            <w:shd w:val="clear" w:color="auto" w:fill="auto"/>
            <w:noWrap/>
            <w:hideMark/>
          </w:tcPr>
          <w:p w14:paraId="683D8AD8"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OM -&gt; FP</w:t>
            </w:r>
          </w:p>
        </w:tc>
        <w:tc>
          <w:tcPr>
            <w:tcW w:w="1017" w:type="dxa"/>
            <w:shd w:val="clear" w:color="auto" w:fill="auto"/>
            <w:noWrap/>
            <w:hideMark/>
          </w:tcPr>
          <w:p w14:paraId="1C04780F"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0.001***</w:t>
            </w:r>
          </w:p>
        </w:tc>
        <w:tc>
          <w:tcPr>
            <w:tcW w:w="884" w:type="dxa"/>
            <w:shd w:val="clear" w:color="auto" w:fill="auto"/>
            <w:noWrap/>
            <w:hideMark/>
          </w:tcPr>
          <w:p w14:paraId="727E8707"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0.057</w:t>
            </w:r>
          </w:p>
        </w:tc>
        <w:tc>
          <w:tcPr>
            <w:tcW w:w="1075" w:type="dxa"/>
            <w:shd w:val="clear" w:color="auto" w:fill="auto"/>
            <w:noWrap/>
            <w:hideMark/>
          </w:tcPr>
          <w:p w14:paraId="7B0EFE7E" w14:textId="77777777" w:rsidR="009B4E73" w:rsidRPr="00FA6E91" w:rsidRDefault="009B4E73" w:rsidP="00AA6591">
            <w:pPr>
              <w:spacing w:line="360" w:lineRule="auto"/>
              <w:ind w:right="3"/>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0.284</w:t>
            </w:r>
          </w:p>
        </w:tc>
      </w:tr>
      <w:tr w:rsidR="009B4E73" w:rsidRPr="00F415D0" w14:paraId="114588CE" w14:textId="77777777" w:rsidTr="00B10F3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noWrap/>
            <w:hideMark/>
          </w:tcPr>
          <w:p w14:paraId="610B8F80" w14:textId="77777777" w:rsidR="009B4E73" w:rsidRPr="00FA6E91" w:rsidRDefault="009B4E73" w:rsidP="00AA6591">
            <w:pPr>
              <w:spacing w:line="360" w:lineRule="auto"/>
              <w:ind w:right="3"/>
              <w:rPr>
                <w:rFonts w:eastAsia="Times New Roman" w:cs="Times New Roman"/>
                <w:b w:val="0"/>
                <w:bCs w:val="0"/>
                <w:color w:val="auto"/>
                <w:szCs w:val="24"/>
              </w:rPr>
            </w:pPr>
            <w:r w:rsidRPr="00FA6E91">
              <w:rPr>
                <w:rFonts w:eastAsia="Times New Roman" w:cs="Times New Roman"/>
                <w:color w:val="auto"/>
                <w:szCs w:val="24"/>
              </w:rPr>
              <w:t>OM -&gt; SPC -&gt; NFP</w:t>
            </w:r>
          </w:p>
        </w:tc>
        <w:tc>
          <w:tcPr>
            <w:tcW w:w="992" w:type="dxa"/>
            <w:shd w:val="clear" w:color="auto" w:fill="auto"/>
            <w:noWrap/>
            <w:hideMark/>
          </w:tcPr>
          <w:p w14:paraId="138D09A7"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0.461</w:t>
            </w:r>
          </w:p>
        </w:tc>
        <w:tc>
          <w:tcPr>
            <w:tcW w:w="904" w:type="dxa"/>
            <w:shd w:val="clear" w:color="auto" w:fill="auto"/>
            <w:noWrap/>
            <w:hideMark/>
          </w:tcPr>
          <w:p w14:paraId="24B81194"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0.062</w:t>
            </w:r>
          </w:p>
        </w:tc>
        <w:tc>
          <w:tcPr>
            <w:tcW w:w="1076" w:type="dxa"/>
            <w:shd w:val="clear" w:color="auto" w:fill="auto"/>
            <w:noWrap/>
            <w:hideMark/>
          </w:tcPr>
          <w:p w14:paraId="4487204D"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0.004</w:t>
            </w:r>
          </w:p>
        </w:tc>
        <w:tc>
          <w:tcPr>
            <w:tcW w:w="1280" w:type="dxa"/>
            <w:shd w:val="clear" w:color="auto" w:fill="auto"/>
            <w:noWrap/>
            <w:hideMark/>
          </w:tcPr>
          <w:p w14:paraId="0EEEF308"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OM -&gt; NFP</w:t>
            </w:r>
          </w:p>
        </w:tc>
        <w:tc>
          <w:tcPr>
            <w:tcW w:w="1017" w:type="dxa"/>
            <w:shd w:val="clear" w:color="auto" w:fill="auto"/>
            <w:noWrap/>
            <w:hideMark/>
          </w:tcPr>
          <w:p w14:paraId="7FEE3133"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0.001***</w:t>
            </w:r>
          </w:p>
        </w:tc>
        <w:tc>
          <w:tcPr>
            <w:tcW w:w="884" w:type="dxa"/>
            <w:shd w:val="clear" w:color="auto" w:fill="auto"/>
            <w:noWrap/>
            <w:hideMark/>
          </w:tcPr>
          <w:p w14:paraId="6FE273AD"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0.058</w:t>
            </w:r>
          </w:p>
        </w:tc>
        <w:tc>
          <w:tcPr>
            <w:tcW w:w="1075" w:type="dxa"/>
            <w:shd w:val="clear" w:color="auto" w:fill="auto"/>
            <w:noWrap/>
            <w:hideMark/>
          </w:tcPr>
          <w:p w14:paraId="5D7CA151" w14:textId="77777777" w:rsidR="009B4E73" w:rsidRPr="00FA6E91" w:rsidRDefault="009B4E73" w:rsidP="00AA6591">
            <w:pPr>
              <w:spacing w:line="360" w:lineRule="auto"/>
              <w:ind w:right="3"/>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rPr>
            </w:pPr>
            <w:r w:rsidRPr="00FA6E91">
              <w:rPr>
                <w:rFonts w:eastAsia="Times New Roman" w:cs="Times New Roman"/>
                <w:color w:val="auto"/>
                <w:szCs w:val="24"/>
              </w:rPr>
              <w:t>0.219</w:t>
            </w:r>
          </w:p>
        </w:tc>
      </w:tr>
    </w:tbl>
    <w:p w14:paraId="339DFB49" w14:textId="7E1D6F33" w:rsidR="009B4E73" w:rsidRPr="00FA6E91" w:rsidRDefault="009B4E73" w:rsidP="00AA6591">
      <w:pPr>
        <w:spacing w:after="0" w:line="360" w:lineRule="auto"/>
        <w:ind w:right="3"/>
        <w:rPr>
          <w:rFonts w:eastAsia="Times New Roman" w:cs="Times New Roman"/>
          <w:szCs w:val="24"/>
        </w:rPr>
      </w:pPr>
      <w:r w:rsidRPr="00FA6E91">
        <w:rPr>
          <w:rFonts w:eastAsia="Times New Roman" w:cs="Times New Roman"/>
          <w:szCs w:val="24"/>
        </w:rPr>
        <w:lastRenderedPageBreak/>
        <w:t>** and *** = significant at 5% and 1% level, respectively Social and psychological capital (SPC), Necessity motivation (NM), Opportunity motivation (OM), Financial performance (FP) and Non-financial performance (NFP)</w:t>
      </w:r>
      <w:r w:rsidR="004F5C3B" w:rsidRPr="00FA6E91">
        <w:rPr>
          <w:rFonts w:eastAsia="Times New Roman" w:cs="Times New Roman"/>
          <w:szCs w:val="24"/>
        </w:rPr>
        <w:t>.</w:t>
      </w:r>
    </w:p>
    <w:p w14:paraId="3FB168F5" w14:textId="77777777" w:rsidR="00696850" w:rsidRPr="00FA6E91" w:rsidRDefault="00696850" w:rsidP="00AA6591">
      <w:pPr>
        <w:spacing w:after="0" w:line="360" w:lineRule="auto"/>
        <w:ind w:right="3"/>
        <w:rPr>
          <w:rFonts w:eastAsia="Times New Roman" w:cs="Times New Roman"/>
          <w:szCs w:val="24"/>
        </w:rPr>
      </w:pPr>
    </w:p>
    <w:p w14:paraId="4EBDFF0D" w14:textId="77777777" w:rsidR="009B4E73" w:rsidRPr="00F415D0" w:rsidRDefault="009B4E73" w:rsidP="00AA6591">
      <w:pPr>
        <w:spacing w:after="0" w:line="360" w:lineRule="auto"/>
        <w:rPr>
          <w:rFonts w:eastAsia="Calibri" w:cs="Times New Roman"/>
          <w:szCs w:val="24"/>
        </w:rPr>
      </w:pPr>
      <w:r w:rsidRPr="00F415D0">
        <w:rPr>
          <w:rFonts w:eastAsia="Calibri" w:cs="Times New Roman"/>
          <w:bCs/>
          <w:szCs w:val="24"/>
        </w:rPr>
        <w:t xml:space="preserve">The results indicate that both the direct positive relationship from </w:t>
      </w:r>
      <w:bookmarkStart w:id="152" w:name="_Hlk166844096"/>
      <w:r w:rsidRPr="00F415D0">
        <w:rPr>
          <w:rFonts w:eastAsia="Calibri" w:cs="Times New Roman"/>
          <w:bCs/>
          <w:szCs w:val="24"/>
        </w:rPr>
        <w:t xml:space="preserve">opportunity motivation </w:t>
      </w:r>
      <w:bookmarkEnd w:id="152"/>
      <w:r w:rsidRPr="00F415D0">
        <w:rPr>
          <w:rFonts w:eastAsia="Calibri" w:cs="Times New Roman"/>
          <w:bCs/>
          <w:szCs w:val="24"/>
        </w:rPr>
        <w:t>to financial performance (p-value=0.001) and the positive indirect relationship through social and psychological capital (p-value=0.025) are significant. We therefore conclude that social and psychological capital partially mediates the relationship since both the direct and the indirect effects are significant and meaningful. This implies</w:t>
      </w:r>
      <w:r w:rsidRPr="00F415D0">
        <w:rPr>
          <w:rFonts w:eastAsia="Calibri" w:cs="Times New Roman"/>
          <w:szCs w:val="24"/>
        </w:rPr>
        <w:t xml:space="preserve"> </w:t>
      </w:r>
      <w:r w:rsidRPr="00F415D0">
        <w:rPr>
          <w:rFonts w:eastAsia="Calibri" w:cs="Times New Roman"/>
          <w:bCs/>
          <w:szCs w:val="24"/>
        </w:rPr>
        <w:t xml:space="preserve">social and psychological capital accounts for some, but not all, of the relationship between the </w:t>
      </w:r>
      <w:proofErr w:type="gramStart"/>
      <w:r w:rsidRPr="00F415D0">
        <w:rPr>
          <w:rFonts w:eastAsia="Calibri" w:cs="Times New Roman"/>
          <w:bCs/>
          <w:szCs w:val="24"/>
        </w:rPr>
        <w:t>opportunity</w:t>
      </w:r>
      <w:proofErr w:type="gramEnd"/>
      <w:r w:rsidRPr="00F415D0">
        <w:rPr>
          <w:rFonts w:eastAsia="Calibri" w:cs="Times New Roman"/>
          <w:bCs/>
          <w:szCs w:val="24"/>
        </w:rPr>
        <w:t xml:space="preserve"> motivation and financial performance.</w:t>
      </w:r>
      <w:r w:rsidRPr="00F415D0">
        <w:rPr>
          <w:rFonts w:eastAsia="Calibri" w:cs="Times New Roman"/>
          <w:szCs w:val="24"/>
        </w:rPr>
        <w:t xml:space="preserve"> </w:t>
      </w:r>
      <w:r w:rsidRPr="00F415D0">
        <w:rPr>
          <w:rFonts w:eastAsia="Calibri" w:cs="Times New Roman"/>
          <w:bCs/>
          <w:szCs w:val="24"/>
        </w:rPr>
        <w:t xml:space="preserve">This means that social capital and psychological capital help in enhancing the financial performance of youth who venture into fruit </w:t>
      </w:r>
      <w:proofErr w:type="spellStart"/>
      <w:r w:rsidRPr="00F415D0">
        <w:rPr>
          <w:rFonts w:eastAsia="Calibri" w:cs="Times New Roman"/>
          <w:bCs/>
          <w:szCs w:val="24"/>
        </w:rPr>
        <w:t>agrienterprise</w:t>
      </w:r>
      <w:proofErr w:type="spellEnd"/>
      <w:r w:rsidRPr="00F415D0">
        <w:rPr>
          <w:rFonts w:eastAsia="Calibri" w:cs="Times New Roman"/>
          <w:bCs/>
          <w:szCs w:val="24"/>
        </w:rPr>
        <w:t xml:space="preserve"> because they have a passion for </w:t>
      </w:r>
      <w:proofErr w:type="gramStart"/>
      <w:r w:rsidRPr="00F415D0">
        <w:rPr>
          <w:rFonts w:eastAsia="Calibri" w:cs="Times New Roman"/>
          <w:bCs/>
          <w:szCs w:val="24"/>
        </w:rPr>
        <w:t>the business</w:t>
      </w:r>
      <w:proofErr w:type="gramEnd"/>
      <w:r w:rsidRPr="00F415D0">
        <w:rPr>
          <w:rFonts w:eastAsia="Calibri" w:cs="Times New Roman"/>
          <w:bCs/>
          <w:szCs w:val="24"/>
        </w:rPr>
        <w:t xml:space="preserve">. This is consistent with the findings of Ma </w:t>
      </w:r>
      <w:r w:rsidRPr="00F415D0">
        <w:rPr>
          <w:rFonts w:eastAsia="Calibri" w:cs="Times New Roman"/>
          <w:bCs/>
          <w:i/>
          <w:szCs w:val="24"/>
        </w:rPr>
        <w:t>et al.</w:t>
      </w:r>
      <w:r w:rsidRPr="00F415D0">
        <w:rPr>
          <w:rFonts w:eastAsia="Calibri" w:cs="Times New Roman"/>
          <w:bCs/>
          <w:szCs w:val="24"/>
        </w:rPr>
        <w:t xml:space="preserve"> (2018), who employed the dual viewpoint to examine the effects of psychological and social capital on entrepreneurial performance and discovered a positive correlation between the two. Psychological attributes including internal locus of control, self-efficacy, achievement and autonomy need, and overconfidence increase an individual's ability to take risks and succeed in self-employment (Simoes </w:t>
      </w:r>
      <w:r w:rsidRPr="00F415D0">
        <w:rPr>
          <w:rFonts w:eastAsia="Calibri" w:cs="Times New Roman"/>
          <w:bCs/>
          <w:i/>
          <w:szCs w:val="24"/>
        </w:rPr>
        <w:t>et al.,</w:t>
      </w:r>
      <w:r w:rsidRPr="00F415D0">
        <w:rPr>
          <w:rFonts w:eastAsia="Calibri" w:cs="Times New Roman"/>
          <w:bCs/>
          <w:szCs w:val="24"/>
        </w:rPr>
        <w:t xml:space="preserve"> 2016).</w:t>
      </w:r>
    </w:p>
    <w:p w14:paraId="11C22CA7" w14:textId="77777777" w:rsidR="00DA5C82" w:rsidRPr="00F415D0" w:rsidRDefault="00DA5C82" w:rsidP="00AA6591">
      <w:pPr>
        <w:spacing w:line="360" w:lineRule="auto"/>
        <w:jc w:val="left"/>
        <w:rPr>
          <w:rFonts w:eastAsia="Times New Roman" w:cs="Times New Roman"/>
          <w:b/>
          <w:szCs w:val="24"/>
        </w:rPr>
      </w:pPr>
      <w:r w:rsidRPr="00F415D0">
        <w:rPr>
          <w:rFonts w:eastAsia="Times New Roman" w:cs="Times New Roman"/>
          <w:szCs w:val="24"/>
        </w:rPr>
        <w:br w:type="page"/>
      </w:r>
    </w:p>
    <w:p w14:paraId="69EE8643" w14:textId="5E8E3CDF" w:rsidR="009B4E73" w:rsidRPr="00F415D0" w:rsidRDefault="00BE7516" w:rsidP="00AA6591">
      <w:pPr>
        <w:pStyle w:val="Heading1"/>
        <w:spacing w:line="360" w:lineRule="auto"/>
        <w:rPr>
          <w:rFonts w:eastAsia="Times New Roman" w:cs="Times New Roman"/>
          <w:szCs w:val="24"/>
        </w:rPr>
      </w:pPr>
      <w:bookmarkStart w:id="153" w:name="_Toc175223725"/>
      <w:r w:rsidRPr="00F415D0">
        <w:rPr>
          <w:rFonts w:eastAsia="Times New Roman" w:cs="Times New Roman"/>
          <w:szCs w:val="24"/>
        </w:rPr>
        <w:lastRenderedPageBreak/>
        <w:t>CHAPTER FIVE</w:t>
      </w:r>
      <w:bookmarkEnd w:id="153"/>
    </w:p>
    <w:p w14:paraId="7EA1B1CC" w14:textId="77777777" w:rsidR="009B4E73" w:rsidRPr="00F415D0" w:rsidRDefault="00BE7516" w:rsidP="00AA6591">
      <w:pPr>
        <w:pStyle w:val="Heading1"/>
        <w:spacing w:line="360" w:lineRule="auto"/>
        <w:rPr>
          <w:rFonts w:eastAsia="Times New Roman" w:cs="Times New Roman"/>
          <w:szCs w:val="24"/>
        </w:rPr>
      </w:pPr>
      <w:bookmarkStart w:id="154" w:name="_Toc175223726"/>
      <w:r w:rsidRPr="00F415D0">
        <w:rPr>
          <w:rFonts w:eastAsia="Times New Roman" w:cs="Times New Roman"/>
          <w:szCs w:val="24"/>
        </w:rPr>
        <w:t>CONCLUSIONS AND RECOMMENDATIONS</w:t>
      </w:r>
      <w:bookmarkEnd w:id="154"/>
    </w:p>
    <w:p w14:paraId="1C2EC9CF" w14:textId="77777777" w:rsidR="009B4E73" w:rsidRPr="00F415D0" w:rsidRDefault="00BE7516" w:rsidP="00AA6591">
      <w:pPr>
        <w:pStyle w:val="Heading2"/>
        <w:spacing w:line="360" w:lineRule="auto"/>
        <w:rPr>
          <w:rFonts w:eastAsia="Times New Roman" w:cs="Times New Roman"/>
          <w:szCs w:val="24"/>
        </w:rPr>
      </w:pPr>
      <w:bookmarkStart w:id="155" w:name="_Toc175223727"/>
      <w:r w:rsidRPr="00F415D0">
        <w:rPr>
          <w:rFonts w:eastAsia="Times New Roman" w:cs="Times New Roman"/>
          <w:szCs w:val="24"/>
        </w:rPr>
        <w:t>5.1 C</w:t>
      </w:r>
      <w:r w:rsidR="009B4E73" w:rsidRPr="00F415D0">
        <w:rPr>
          <w:rFonts w:eastAsia="Times New Roman" w:cs="Times New Roman"/>
          <w:szCs w:val="24"/>
        </w:rPr>
        <w:t>onclusions</w:t>
      </w:r>
      <w:bookmarkEnd w:id="155"/>
    </w:p>
    <w:p w14:paraId="4A00D6DA" w14:textId="1D10A772" w:rsidR="009B4E73" w:rsidRPr="00FA6E91" w:rsidRDefault="009B4E73" w:rsidP="00AA6591">
      <w:pPr>
        <w:pStyle w:val="ListParagraph"/>
        <w:numPr>
          <w:ilvl w:val="0"/>
          <w:numId w:val="35"/>
        </w:numPr>
        <w:spacing w:after="0" w:line="360" w:lineRule="auto"/>
        <w:rPr>
          <w:rFonts w:eastAsia="Times New Roman" w:cs="Times New Roman"/>
          <w:szCs w:val="24"/>
        </w:rPr>
      </w:pPr>
      <w:r w:rsidRPr="00FA6E91">
        <w:rPr>
          <w:rFonts w:eastAsia="Times New Roman" w:cs="Times New Roman"/>
          <w:szCs w:val="24"/>
        </w:rPr>
        <w:t xml:space="preserve">Fruit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were found to have above average levels of necessity (64%) and opportunity (60%) motivations with their</w:t>
      </w:r>
      <w:r w:rsidR="003268A5" w:rsidRPr="00FA6E91">
        <w:rPr>
          <w:rFonts w:eastAsia="Times New Roman" w:cs="Times New Roman"/>
          <w:szCs w:val="24"/>
        </w:rPr>
        <w:t xml:space="preserve"> </w:t>
      </w:r>
      <w:r w:rsidRPr="00FA6E91">
        <w:rPr>
          <w:rFonts w:eastAsia="Times New Roman" w:cs="Times New Roman"/>
          <w:szCs w:val="24"/>
        </w:rPr>
        <w:t xml:space="preserve">necessity motivation recording higher levels than opportunity motivation. This stands to show that most youth are getting into </w:t>
      </w:r>
      <w:proofErr w:type="spellStart"/>
      <w:r w:rsidRPr="00FA6E91">
        <w:rPr>
          <w:rFonts w:eastAsia="Times New Roman" w:cs="Times New Roman"/>
          <w:szCs w:val="24"/>
        </w:rPr>
        <w:t>agrienterpreneurship</w:t>
      </w:r>
      <w:proofErr w:type="spellEnd"/>
      <w:r w:rsidRPr="00FA6E91">
        <w:rPr>
          <w:rFonts w:eastAsia="Times New Roman" w:cs="Times New Roman"/>
          <w:szCs w:val="24"/>
        </w:rPr>
        <w:t xml:space="preserve"> not because of the opportunities that lie in the sector but rather because they have lacked livelihood options in other sectors.</w:t>
      </w:r>
    </w:p>
    <w:p w14:paraId="1D3F3C12" w14:textId="73DE33A3" w:rsidR="009B4E73" w:rsidRPr="00FA6E91" w:rsidRDefault="009B4E73" w:rsidP="00AA6591">
      <w:pPr>
        <w:pStyle w:val="ListParagraph"/>
        <w:numPr>
          <w:ilvl w:val="0"/>
          <w:numId w:val="35"/>
        </w:numPr>
        <w:spacing w:after="0" w:line="360" w:lineRule="auto"/>
        <w:rPr>
          <w:rFonts w:eastAsia="Times New Roman" w:cs="Times New Roman"/>
          <w:szCs w:val="24"/>
        </w:rPr>
      </w:pPr>
      <w:r w:rsidRPr="00FA6E91">
        <w:rPr>
          <w:rFonts w:eastAsia="Times New Roman" w:cs="Times New Roman"/>
          <w:szCs w:val="24"/>
        </w:rPr>
        <w:t xml:space="preserve">Based on the findings, necessity motivation was found to only increase the likelihood of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developing structural social capital, relational social capital and resilience. On the other hand, opportunity motivation was found to be associated with the development of all dimensions of psychological and social capital of youth-based fruit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Conversely, necessity motivation was found to be associated with decreased exhibition of cognitive social capital and self-confidence among fruit </w:t>
      </w:r>
      <w:proofErr w:type="spellStart"/>
      <w:r w:rsidRPr="00FA6E91">
        <w:rPr>
          <w:rFonts w:eastAsia="Times New Roman" w:cs="Times New Roman"/>
          <w:szCs w:val="24"/>
        </w:rPr>
        <w:t>agripreneurs</w:t>
      </w:r>
      <w:proofErr w:type="spellEnd"/>
      <w:r w:rsidRPr="00FA6E91">
        <w:rPr>
          <w:rFonts w:eastAsia="Times New Roman" w:cs="Times New Roman"/>
          <w:szCs w:val="24"/>
        </w:rPr>
        <w:t>. Th</w:t>
      </w:r>
      <w:r w:rsidR="00810AC8" w:rsidRPr="00FA6E91">
        <w:rPr>
          <w:rFonts w:eastAsia="Times New Roman" w:cs="Times New Roman"/>
          <w:szCs w:val="24"/>
        </w:rPr>
        <w:t>e</w:t>
      </w:r>
      <w:r w:rsidRPr="00FA6E91">
        <w:rPr>
          <w:rFonts w:eastAsia="Times New Roman" w:cs="Times New Roman"/>
          <w:szCs w:val="24"/>
        </w:rPr>
        <w:t>s</w:t>
      </w:r>
      <w:r w:rsidR="00810AC8" w:rsidRPr="00FA6E91">
        <w:rPr>
          <w:rFonts w:eastAsia="Times New Roman" w:cs="Times New Roman"/>
          <w:szCs w:val="24"/>
        </w:rPr>
        <w:t>e</w:t>
      </w:r>
      <w:r w:rsidRPr="00FA6E91">
        <w:rPr>
          <w:rFonts w:eastAsia="Times New Roman" w:cs="Times New Roman"/>
          <w:szCs w:val="24"/>
        </w:rPr>
        <w:t xml:space="preserve"> findings </w:t>
      </w:r>
      <w:proofErr w:type="gramStart"/>
      <w:r w:rsidRPr="00FA6E91">
        <w:rPr>
          <w:rFonts w:eastAsia="Times New Roman" w:cs="Times New Roman"/>
          <w:szCs w:val="24"/>
        </w:rPr>
        <w:t>shows</w:t>
      </w:r>
      <w:proofErr w:type="gramEnd"/>
      <w:r w:rsidRPr="00FA6E91">
        <w:rPr>
          <w:rFonts w:eastAsia="Times New Roman" w:cs="Times New Roman"/>
          <w:szCs w:val="24"/>
        </w:rPr>
        <w:t xml:space="preserve"> that opportunity driven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are more likely to exhibit psychological and social capital which are required for business success.</w:t>
      </w:r>
    </w:p>
    <w:p w14:paraId="1DF02DF9" w14:textId="77777777" w:rsidR="009B4E73" w:rsidRPr="00FA6E91" w:rsidRDefault="009B4E73" w:rsidP="00AA6591">
      <w:pPr>
        <w:pStyle w:val="ListParagraph"/>
        <w:numPr>
          <w:ilvl w:val="0"/>
          <w:numId w:val="35"/>
        </w:numPr>
        <w:spacing w:after="0" w:line="360" w:lineRule="auto"/>
        <w:rPr>
          <w:rFonts w:eastAsia="Times New Roman" w:cs="Times New Roman"/>
          <w:szCs w:val="24"/>
        </w:rPr>
      </w:pPr>
      <w:r w:rsidRPr="00FA6E91">
        <w:rPr>
          <w:rFonts w:eastAsia="Times New Roman" w:cs="Times New Roman"/>
          <w:szCs w:val="24"/>
        </w:rPr>
        <w:t xml:space="preserve">The partial mediating role of social and psychological capital on the relationship between opportunity motivation and financial performance was statistically established. This means that for opportunity motivated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to achieve financial performance, they should apply social and psychological capital in their business operations.</w:t>
      </w:r>
    </w:p>
    <w:p w14:paraId="22205C1C" w14:textId="77777777" w:rsidR="009B4E73" w:rsidRPr="00F415D0" w:rsidRDefault="009B4E73" w:rsidP="00AA6591">
      <w:pPr>
        <w:pStyle w:val="Heading2"/>
        <w:spacing w:line="360" w:lineRule="auto"/>
        <w:rPr>
          <w:rFonts w:eastAsia="Times New Roman" w:cs="Times New Roman"/>
          <w:szCs w:val="24"/>
        </w:rPr>
      </w:pPr>
      <w:bookmarkStart w:id="156" w:name="_Toc175223728"/>
      <w:r w:rsidRPr="00F415D0">
        <w:rPr>
          <w:rFonts w:eastAsia="Times New Roman" w:cs="Times New Roman"/>
          <w:szCs w:val="24"/>
        </w:rPr>
        <w:t>5.2 Recommendations</w:t>
      </w:r>
      <w:bookmarkEnd w:id="156"/>
    </w:p>
    <w:p w14:paraId="4E7A6FEB" w14:textId="77777777" w:rsidR="009B4E73" w:rsidRPr="00FA6E91" w:rsidRDefault="009B4E73" w:rsidP="00AA6591">
      <w:pPr>
        <w:spacing w:after="0" w:line="360" w:lineRule="auto"/>
        <w:ind w:firstLine="720"/>
        <w:contextualSpacing/>
        <w:rPr>
          <w:rFonts w:eastAsia="Times New Roman" w:cs="Times New Roman"/>
          <w:szCs w:val="24"/>
        </w:rPr>
      </w:pPr>
      <w:r w:rsidRPr="00FA6E91">
        <w:rPr>
          <w:rFonts w:eastAsia="Times New Roman" w:cs="Times New Roman"/>
          <w:szCs w:val="24"/>
        </w:rPr>
        <w:t>In line with the conclusions drawn from the study findings, the study recommends the following youth entrepreneurial training implications.</w:t>
      </w:r>
    </w:p>
    <w:p w14:paraId="4A246ABB" w14:textId="77777777" w:rsidR="009B4E73" w:rsidRPr="00FA6E91" w:rsidRDefault="009B4E73" w:rsidP="00AA6591">
      <w:pPr>
        <w:pStyle w:val="ListParagraph"/>
        <w:numPr>
          <w:ilvl w:val="0"/>
          <w:numId w:val="36"/>
        </w:numPr>
        <w:spacing w:after="0" w:line="360" w:lineRule="auto"/>
        <w:rPr>
          <w:rFonts w:eastAsia="Times New Roman" w:cs="Times New Roman"/>
          <w:szCs w:val="24"/>
        </w:rPr>
      </w:pPr>
      <w:r w:rsidRPr="00FA6E91">
        <w:rPr>
          <w:rFonts w:eastAsia="Times New Roman" w:cs="Times New Roman"/>
          <w:szCs w:val="24"/>
        </w:rPr>
        <w:t xml:space="preserve">Youth should be undertaken through capacity building to bud their entrepreneurial mindsets. This should more so be done in the context of the Kenyan agricultural sector. Through this, youth will be able to identify opportunities for businesses within agricultural value chains in contrast with the current situation </w:t>
      </w:r>
      <w:proofErr w:type="gramStart"/>
      <w:r w:rsidRPr="00FA6E91">
        <w:rPr>
          <w:rFonts w:eastAsia="Times New Roman" w:cs="Times New Roman"/>
          <w:szCs w:val="24"/>
        </w:rPr>
        <w:t>where by</w:t>
      </w:r>
      <w:proofErr w:type="gramEnd"/>
      <w:r w:rsidRPr="00FA6E91">
        <w:rPr>
          <w:rFonts w:eastAsia="Times New Roman" w:cs="Times New Roman"/>
          <w:szCs w:val="24"/>
        </w:rPr>
        <w:t xml:space="preserve"> youth start businesses just for sake of needing employment even if the business is not market opportunity oriented. </w:t>
      </w:r>
    </w:p>
    <w:p w14:paraId="721F5209" w14:textId="144C0C8A" w:rsidR="009B4E73" w:rsidRPr="00FA6E91" w:rsidRDefault="009B4E73" w:rsidP="00AA6591">
      <w:pPr>
        <w:pStyle w:val="ListParagraph"/>
        <w:numPr>
          <w:ilvl w:val="0"/>
          <w:numId w:val="36"/>
        </w:numPr>
        <w:spacing w:after="0" w:line="360" w:lineRule="auto"/>
        <w:rPr>
          <w:rFonts w:eastAsia="Times New Roman" w:cs="Times New Roman"/>
          <w:szCs w:val="24"/>
        </w:rPr>
      </w:pPr>
      <w:r w:rsidRPr="00FA6E91">
        <w:rPr>
          <w:rFonts w:eastAsia="Times New Roman" w:cs="Times New Roman"/>
          <w:szCs w:val="24"/>
        </w:rPr>
        <w:t xml:space="preserve">The study recommends that initiatives such as </w:t>
      </w:r>
      <w:proofErr w:type="gramStart"/>
      <w:r w:rsidRPr="00FA6E91">
        <w:rPr>
          <w:rFonts w:eastAsia="Times New Roman" w:cs="Times New Roman"/>
          <w:szCs w:val="24"/>
        </w:rPr>
        <w:t>trainings</w:t>
      </w:r>
      <w:proofErr w:type="gramEnd"/>
      <w:r w:rsidRPr="00FA6E91">
        <w:rPr>
          <w:rFonts w:eastAsia="Times New Roman" w:cs="Times New Roman"/>
          <w:szCs w:val="24"/>
        </w:rPr>
        <w:t xml:space="preserve"> aiming to improve the psychological and social capital of youth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to first and foremost enhance the </w:t>
      </w:r>
      <w:r w:rsidRPr="00FA6E91">
        <w:rPr>
          <w:rFonts w:eastAsia="Times New Roman" w:cs="Times New Roman"/>
          <w:szCs w:val="24"/>
        </w:rPr>
        <w:lastRenderedPageBreak/>
        <w:t xml:space="preserve">opportunity orientation of the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This is because this study has affirmed that opportunity motivation buds all facets of psychological and social capital. </w:t>
      </w:r>
    </w:p>
    <w:p w14:paraId="369B15C3" w14:textId="77777777" w:rsidR="009B4E73" w:rsidRPr="00FA6E91" w:rsidRDefault="009B4E73" w:rsidP="00AA6591">
      <w:pPr>
        <w:pStyle w:val="ListParagraph"/>
        <w:numPr>
          <w:ilvl w:val="0"/>
          <w:numId w:val="36"/>
        </w:numPr>
        <w:spacing w:after="0" w:line="360" w:lineRule="auto"/>
        <w:rPr>
          <w:rFonts w:eastAsia="Times New Roman" w:cs="Times New Roman"/>
          <w:szCs w:val="24"/>
        </w:rPr>
      </w:pPr>
      <w:r w:rsidRPr="00FA6E91">
        <w:rPr>
          <w:rFonts w:eastAsia="Times New Roman" w:cs="Times New Roman"/>
          <w:szCs w:val="24"/>
        </w:rPr>
        <w:t xml:space="preserve">Finally, the study recommends that in additional to capacity building initiatives enhancing opportunity orientation of youth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to improve their financial performance, the initiatives should also focus of augmenting the psychological and social capital of the youth. This is because psychological and social capital play a role in increasing the efficacy of opportunity orientation resulting in increased financial performance.</w:t>
      </w:r>
    </w:p>
    <w:p w14:paraId="769EA24B" w14:textId="77777777" w:rsidR="009B4E73" w:rsidRPr="00F415D0" w:rsidRDefault="000E10AF" w:rsidP="00AA6591">
      <w:pPr>
        <w:pStyle w:val="Heading2"/>
        <w:spacing w:line="360" w:lineRule="auto"/>
        <w:rPr>
          <w:rFonts w:eastAsia="Times New Roman" w:cs="Times New Roman"/>
          <w:szCs w:val="24"/>
        </w:rPr>
      </w:pPr>
      <w:bookmarkStart w:id="157" w:name="_Toc175223729"/>
      <w:r w:rsidRPr="00F415D0">
        <w:rPr>
          <w:rFonts w:eastAsia="Times New Roman" w:cs="Times New Roman"/>
          <w:szCs w:val="24"/>
        </w:rPr>
        <w:t>5.3 F</w:t>
      </w:r>
      <w:r w:rsidR="009B4E73" w:rsidRPr="00F415D0">
        <w:rPr>
          <w:rFonts w:eastAsia="Times New Roman" w:cs="Times New Roman"/>
          <w:szCs w:val="24"/>
        </w:rPr>
        <w:t>urther research</w:t>
      </w:r>
      <w:bookmarkEnd w:id="157"/>
    </w:p>
    <w:p w14:paraId="3EC509E3" w14:textId="77777777" w:rsidR="000E10AF" w:rsidRPr="00FA6E91" w:rsidRDefault="009B4E73" w:rsidP="00AA6591">
      <w:pPr>
        <w:spacing w:after="0" w:line="360" w:lineRule="auto"/>
        <w:ind w:firstLine="720"/>
        <w:contextualSpacing/>
        <w:rPr>
          <w:rFonts w:eastAsia="Times New Roman" w:cs="Times New Roman"/>
          <w:szCs w:val="24"/>
        </w:rPr>
      </w:pPr>
      <w:r w:rsidRPr="00FA6E91">
        <w:rPr>
          <w:rFonts w:eastAsia="Times New Roman" w:cs="Times New Roman"/>
          <w:szCs w:val="24"/>
        </w:rPr>
        <w:t xml:space="preserve">This study focused on the importance of necessity and opportunity motivation in agribusiness performance among fruit </w:t>
      </w:r>
      <w:proofErr w:type="spellStart"/>
      <w:r w:rsidRPr="00FA6E91">
        <w:rPr>
          <w:rFonts w:eastAsia="Times New Roman" w:cs="Times New Roman"/>
          <w:szCs w:val="24"/>
        </w:rPr>
        <w:t>agripreneurs</w:t>
      </w:r>
      <w:proofErr w:type="spellEnd"/>
      <w:r w:rsidRPr="00FA6E91">
        <w:rPr>
          <w:rFonts w:eastAsia="Times New Roman" w:cs="Times New Roman"/>
          <w:szCs w:val="24"/>
        </w:rPr>
        <w:t xml:space="preserve"> in Nakuru Kenya. Due to the established role necessity and opportunity motivation play in enhancing performance and psychological and social capital of youth fruit </w:t>
      </w:r>
      <w:proofErr w:type="spellStart"/>
      <w:r w:rsidRPr="00FA6E91">
        <w:rPr>
          <w:rFonts w:eastAsia="Times New Roman" w:cs="Times New Roman"/>
          <w:szCs w:val="24"/>
        </w:rPr>
        <w:t>agripreneurs</w:t>
      </w:r>
      <w:proofErr w:type="spellEnd"/>
      <w:r w:rsidRPr="00FA6E91">
        <w:rPr>
          <w:rFonts w:eastAsia="Times New Roman" w:cs="Times New Roman"/>
          <w:szCs w:val="24"/>
        </w:rPr>
        <w:t>, similar research should be conducted in other agricultural value chains because the insights provide significant implications for improving capacity building efforts in the agricultural sector.</w:t>
      </w:r>
    </w:p>
    <w:p w14:paraId="28192002" w14:textId="77777777" w:rsidR="000E10AF" w:rsidRPr="00FA6E91" w:rsidRDefault="000E10AF" w:rsidP="00AA6591">
      <w:pPr>
        <w:spacing w:line="360" w:lineRule="auto"/>
        <w:jc w:val="left"/>
        <w:rPr>
          <w:rFonts w:eastAsia="Times New Roman" w:cs="Times New Roman"/>
          <w:szCs w:val="24"/>
        </w:rPr>
      </w:pPr>
      <w:r w:rsidRPr="00FA6E91">
        <w:rPr>
          <w:rFonts w:eastAsia="Times New Roman" w:cs="Times New Roman"/>
          <w:szCs w:val="24"/>
        </w:rPr>
        <w:br w:type="page"/>
      </w:r>
    </w:p>
    <w:p w14:paraId="750AB608" w14:textId="379739EC" w:rsidR="00D63716" w:rsidRPr="00F415D0" w:rsidRDefault="009B4E73" w:rsidP="00AA6591">
      <w:pPr>
        <w:pStyle w:val="Heading1"/>
        <w:spacing w:line="360" w:lineRule="auto"/>
        <w:rPr>
          <w:rFonts w:cs="Times New Roman"/>
          <w:szCs w:val="24"/>
          <w:shd w:val="clear" w:color="auto" w:fill="FFFFFF"/>
        </w:rPr>
      </w:pPr>
      <w:bookmarkStart w:id="158" w:name="_Toc175223730"/>
      <w:r w:rsidRPr="00F415D0">
        <w:rPr>
          <w:rFonts w:cs="Times New Roman"/>
          <w:szCs w:val="24"/>
        </w:rPr>
        <w:lastRenderedPageBreak/>
        <w:t>REFERENCES</w:t>
      </w:r>
      <w:bookmarkEnd w:id="158"/>
    </w:p>
    <w:p w14:paraId="36F635B0"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Abbas, M., &amp; Raja, U. (2015). Impact of psychological capital on innovative performance and job stress. </w:t>
      </w:r>
      <w:r w:rsidRPr="00F415D0">
        <w:rPr>
          <w:rFonts w:cs="Times New Roman"/>
          <w:i/>
          <w:iCs/>
          <w:szCs w:val="24"/>
          <w:shd w:val="clear" w:color="auto" w:fill="FFFFFF"/>
        </w:rPr>
        <w:t xml:space="preserve">Canadian Journal of Administrative Sciences/Revue Canadienne des Sciences de </w:t>
      </w:r>
      <w:proofErr w:type="spellStart"/>
      <w:r w:rsidRPr="00F415D0">
        <w:rPr>
          <w:rFonts w:cs="Times New Roman"/>
          <w:i/>
          <w:iCs/>
          <w:szCs w:val="24"/>
          <w:shd w:val="clear" w:color="auto" w:fill="FFFFFF"/>
        </w:rPr>
        <w:t>l'Administration</w:t>
      </w:r>
      <w:proofErr w:type="spellEnd"/>
      <w:r w:rsidRPr="00F415D0">
        <w:rPr>
          <w:rFonts w:cs="Times New Roman"/>
          <w:szCs w:val="24"/>
          <w:shd w:val="clear" w:color="auto" w:fill="FFFFFF"/>
        </w:rPr>
        <w:t>, </w:t>
      </w:r>
      <w:r w:rsidRPr="00F415D0">
        <w:rPr>
          <w:rFonts w:cs="Times New Roman"/>
          <w:i/>
          <w:iCs/>
          <w:szCs w:val="24"/>
          <w:shd w:val="clear" w:color="auto" w:fill="FFFFFF"/>
        </w:rPr>
        <w:t>32</w:t>
      </w:r>
      <w:r w:rsidRPr="00F415D0">
        <w:rPr>
          <w:rFonts w:cs="Times New Roman"/>
          <w:szCs w:val="24"/>
          <w:shd w:val="clear" w:color="auto" w:fill="FFFFFF"/>
        </w:rPr>
        <w:t>(2), 128-138.</w:t>
      </w:r>
    </w:p>
    <w:p w14:paraId="1E766041"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Adesina, T. K., &amp; </w:t>
      </w:r>
      <w:proofErr w:type="spellStart"/>
      <w:r w:rsidRPr="00F415D0">
        <w:rPr>
          <w:rFonts w:cs="Times New Roman"/>
          <w:szCs w:val="24"/>
        </w:rPr>
        <w:t>Favour</w:t>
      </w:r>
      <w:proofErr w:type="spellEnd"/>
      <w:r w:rsidRPr="00F415D0">
        <w:rPr>
          <w:rFonts w:cs="Times New Roman"/>
          <w:szCs w:val="24"/>
        </w:rPr>
        <w:t xml:space="preserve">, E. (2016). Determinants of participation in youth-in-agriculture </w:t>
      </w:r>
      <w:proofErr w:type="spellStart"/>
      <w:r w:rsidRPr="00F415D0">
        <w:rPr>
          <w:rFonts w:cs="Times New Roman"/>
          <w:szCs w:val="24"/>
        </w:rPr>
        <w:t>programme</w:t>
      </w:r>
      <w:proofErr w:type="spellEnd"/>
      <w:r w:rsidRPr="00F415D0">
        <w:rPr>
          <w:rFonts w:cs="Times New Roman"/>
          <w:szCs w:val="24"/>
        </w:rPr>
        <w:t xml:space="preserve"> in Ondo State, Nigeria. </w:t>
      </w:r>
      <w:r w:rsidRPr="00F415D0">
        <w:rPr>
          <w:rFonts w:cs="Times New Roman"/>
          <w:i/>
          <w:iCs/>
          <w:szCs w:val="24"/>
        </w:rPr>
        <w:t>Journal of Agricultural Extension</w:t>
      </w:r>
      <w:r w:rsidRPr="00F415D0">
        <w:rPr>
          <w:rFonts w:cs="Times New Roman"/>
          <w:szCs w:val="24"/>
        </w:rPr>
        <w:t>, </w:t>
      </w:r>
      <w:r w:rsidRPr="00F415D0">
        <w:rPr>
          <w:rFonts w:cs="Times New Roman"/>
          <w:i/>
          <w:iCs/>
          <w:szCs w:val="24"/>
        </w:rPr>
        <w:t>20</w:t>
      </w:r>
      <w:r w:rsidRPr="00F415D0">
        <w:rPr>
          <w:rFonts w:cs="Times New Roman"/>
          <w:szCs w:val="24"/>
        </w:rPr>
        <w:t xml:space="preserve">(2), 104-117. </w:t>
      </w:r>
      <w:hyperlink r:id="rId57" w:history="1">
        <w:r w:rsidRPr="00FA6E91">
          <w:rPr>
            <w:rStyle w:val="Hyperlink"/>
            <w:rFonts w:cs="Times New Roman"/>
            <w:color w:val="auto"/>
            <w:szCs w:val="24"/>
          </w:rPr>
          <w:t>https://doi.org/10.4314/jae.v20i2.8</w:t>
        </w:r>
      </w:hyperlink>
    </w:p>
    <w:p w14:paraId="3E5763BF"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Adom, K. (2014). Beyond the marginalization thesis: an examination of the motivations of informal entrepreneurs in sub-Saharan Africa: insights from Ghana. </w:t>
      </w:r>
      <w:r w:rsidRPr="00F415D0">
        <w:rPr>
          <w:rFonts w:cs="Times New Roman"/>
          <w:i/>
          <w:iCs/>
          <w:szCs w:val="24"/>
          <w:shd w:val="clear" w:color="auto" w:fill="FFFFFF"/>
        </w:rPr>
        <w:t>The International Journal of Entrepreneurship and Innovation</w:t>
      </w:r>
      <w:r w:rsidRPr="00F415D0">
        <w:rPr>
          <w:rFonts w:cs="Times New Roman"/>
          <w:szCs w:val="24"/>
          <w:shd w:val="clear" w:color="auto" w:fill="FFFFFF"/>
        </w:rPr>
        <w:t>, </w:t>
      </w:r>
      <w:r w:rsidRPr="00F415D0">
        <w:rPr>
          <w:rFonts w:cs="Times New Roman"/>
          <w:i/>
          <w:iCs/>
          <w:szCs w:val="24"/>
          <w:shd w:val="clear" w:color="auto" w:fill="FFFFFF"/>
        </w:rPr>
        <w:t>15</w:t>
      </w:r>
      <w:r w:rsidRPr="00F415D0">
        <w:rPr>
          <w:rFonts w:cs="Times New Roman"/>
          <w:szCs w:val="24"/>
          <w:shd w:val="clear" w:color="auto" w:fill="FFFFFF"/>
        </w:rPr>
        <w:t>(2), 113-125.</w:t>
      </w:r>
    </w:p>
    <w:p w14:paraId="399A70D3"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African Development Bank Group. (2015, February 12). </w:t>
      </w:r>
      <w:r w:rsidRPr="00F415D0">
        <w:rPr>
          <w:rFonts w:cs="Times New Roman"/>
          <w:i/>
          <w:iCs/>
          <w:szCs w:val="24"/>
          <w:shd w:val="clear" w:color="auto" w:fill="FFFFFF"/>
        </w:rPr>
        <w:t>AfDB and WWF to launch ‘Africa ecological futures’ report that explores sustainable development scenarios for Africa</w:t>
      </w:r>
      <w:r w:rsidRPr="00F415D0">
        <w:rPr>
          <w:rFonts w:cs="Times New Roman"/>
          <w:szCs w:val="24"/>
          <w:shd w:val="clear" w:color="auto" w:fill="FFFFFF"/>
        </w:rPr>
        <w:t>. </w:t>
      </w:r>
      <w:hyperlink r:id="rId58" w:history="1">
        <w:r w:rsidRPr="00F415D0">
          <w:rPr>
            <w:rFonts w:cs="Times New Roman"/>
            <w:szCs w:val="24"/>
            <w:shd w:val="clear" w:color="auto" w:fill="FFFFFF"/>
          </w:rPr>
          <w:t>https://www.afdb.org/en/news-and-events/afdb-and-wwf-to-launch-africa-ecological-futures-report-that-explores-sustainable-development-scenarios-for-africa-14130</w:t>
        </w:r>
      </w:hyperlink>
    </w:p>
    <w:p w14:paraId="74E731B4" w14:textId="624BFE32" w:rsidR="00D63716" w:rsidRPr="00F415D0" w:rsidRDefault="00D63716" w:rsidP="00AA6591">
      <w:pPr>
        <w:spacing w:after="0" w:line="360" w:lineRule="auto"/>
        <w:ind w:left="720" w:hanging="720"/>
        <w:contextualSpacing/>
        <w:rPr>
          <w:rFonts w:cs="Times New Roman"/>
          <w:szCs w:val="24"/>
          <w:u w:val="single"/>
        </w:rPr>
      </w:pPr>
      <w:proofErr w:type="spellStart"/>
      <w:r w:rsidRPr="00F415D0">
        <w:rPr>
          <w:rFonts w:cs="Times New Roman"/>
          <w:szCs w:val="24"/>
        </w:rPr>
        <w:t>Akrong</w:t>
      </w:r>
      <w:proofErr w:type="spellEnd"/>
      <w:r w:rsidRPr="00F415D0">
        <w:rPr>
          <w:rFonts w:cs="Times New Roman"/>
          <w:szCs w:val="24"/>
        </w:rPr>
        <w:t xml:space="preserve">, R., &amp; </w:t>
      </w:r>
      <w:proofErr w:type="spellStart"/>
      <w:r w:rsidRPr="00F415D0">
        <w:rPr>
          <w:rFonts w:cs="Times New Roman"/>
          <w:szCs w:val="24"/>
        </w:rPr>
        <w:t>Kotu</w:t>
      </w:r>
      <w:proofErr w:type="spellEnd"/>
      <w:r w:rsidRPr="00F415D0">
        <w:rPr>
          <w:rFonts w:cs="Times New Roman"/>
          <w:szCs w:val="24"/>
        </w:rPr>
        <w:t xml:space="preserve">, B. H. (2022). Economic analysis of youth participation in </w:t>
      </w:r>
      <w:proofErr w:type="spellStart"/>
      <w:r w:rsidRPr="00F415D0">
        <w:rPr>
          <w:rFonts w:cs="Times New Roman"/>
          <w:szCs w:val="24"/>
        </w:rPr>
        <w:t>agripreneurship</w:t>
      </w:r>
      <w:proofErr w:type="spellEnd"/>
      <w:r w:rsidR="00233AB5" w:rsidRPr="00F415D0">
        <w:rPr>
          <w:rFonts w:cs="Times New Roman"/>
          <w:szCs w:val="24"/>
        </w:rPr>
        <w:t> </w:t>
      </w:r>
      <w:r w:rsidRPr="00F415D0">
        <w:rPr>
          <w:rFonts w:cs="Times New Roman"/>
          <w:szCs w:val="24"/>
        </w:rPr>
        <w:t>in</w:t>
      </w:r>
      <w:r w:rsidR="00233AB5" w:rsidRPr="00F415D0">
        <w:rPr>
          <w:rFonts w:cs="Times New Roman"/>
          <w:szCs w:val="24"/>
        </w:rPr>
        <w:t> </w:t>
      </w:r>
      <w:r w:rsidRPr="00F415D0">
        <w:rPr>
          <w:rFonts w:cs="Times New Roman"/>
          <w:szCs w:val="24"/>
        </w:rPr>
        <w:t>Benin. </w:t>
      </w:r>
      <w:proofErr w:type="spellStart"/>
      <w:r w:rsidRPr="00F415D0">
        <w:rPr>
          <w:rFonts w:cs="Times New Roman"/>
          <w:i/>
          <w:iCs/>
          <w:szCs w:val="24"/>
        </w:rPr>
        <w:t>Heliyon</w:t>
      </w:r>
      <w:proofErr w:type="spellEnd"/>
      <w:r w:rsidRPr="00F415D0">
        <w:rPr>
          <w:rFonts w:cs="Times New Roman"/>
          <w:szCs w:val="24"/>
        </w:rPr>
        <w:t>, </w:t>
      </w:r>
      <w:r w:rsidRPr="00F415D0">
        <w:rPr>
          <w:rFonts w:cs="Times New Roman"/>
          <w:i/>
          <w:iCs/>
          <w:szCs w:val="24"/>
        </w:rPr>
        <w:t>8</w:t>
      </w:r>
      <w:r w:rsidRPr="00F415D0">
        <w:rPr>
          <w:rFonts w:cs="Times New Roman"/>
          <w:szCs w:val="24"/>
        </w:rPr>
        <w:t>(1),</w:t>
      </w:r>
      <w:r w:rsidR="00233AB5" w:rsidRPr="00F415D0">
        <w:rPr>
          <w:rFonts w:cs="Times New Roman"/>
          <w:szCs w:val="24"/>
        </w:rPr>
        <w:t> </w:t>
      </w:r>
      <w:r w:rsidRPr="00F415D0">
        <w:rPr>
          <w:rFonts w:cs="Times New Roman"/>
          <w:szCs w:val="24"/>
        </w:rPr>
        <w:t xml:space="preserve">1-9. </w:t>
      </w:r>
      <w:hyperlink r:id="rId59" w:history="1">
        <w:r w:rsidRPr="00FA6E91">
          <w:rPr>
            <w:rStyle w:val="Hyperlink"/>
            <w:rFonts w:cs="Times New Roman"/>
            <w:color w:val="auto"/>
            <w:szCs w:val="24"/>
          </w:rPr>
          <w:t>https://doi.org/10.1016/j.heliyon.2022.e08738</w:t>
        </w:r>
      </w:hyperlink>
    </w:p>
    <w:p w14:paraId="646ACB89" w14:textId="7722B7EE" w:rsidR="00D63716" w:rsidRPr="00F415D0" w:rsidRDefault="00000000" w:rsidP="00AA6591">
      <w:pPr>
        <w:spacing w:after="0" w:line="360" w:lineRule="auto"/>
        <w:ind w:left="720" w:hanging="720"/>
        <w:contextualSpacing/>
        <w:rPr>
          <w:rFonts w:cs="Times New Roman"/>
          <w:szCs w:val="24"/>
          <w:shd w:val="clear" w:color="auto" w:fill="FFFFFF"/>
        </w:rPr>
      </w:pPr>
      <w:hyperlink r:id="rId60" w:tooltip="Patricia Esther Alonso-Galicia" w:history="1">
        <w:r w:rsidR="00D63716" w:rsidRPr="00F415D0">
          <w:rPr>
            <w:rFonts w:cs="Times New Roman"/>
            <w:szCs w:val="24"/>
            <w:shd w:val="clear" w:color="auto" w:fill="FFFFFF"/>
          </w:rPr>
          <w:t>Alonso-Galicia,</w:t>
        </w:r>
        <w:r w:rsidR="00592A26" w:rsidRPr="00F415D0">
          <w:rPr>
            <w:rFonts w:cs="Times New Roman"/>
            <w:szCs w:val="24"/>
            <w:shd w:val="clear" w:color="auto" w:fill="FFFFFF"/>
          </w:rPr>
          <w:t> </w:t>
        </w:r>
        <w:r w:rsidR="00D63716" w:rsidRPr="00F415D0">
          <w:rPr>
            <w:rFonts w:cs="Times New Roman"/>
            <w:szCs w:val="24"/>
            <w:shd w:val="clear" w:color="auto" w:fill="FFFFFF"/>
          </w:rPr>
          <w:t>P.E.</w:t>
        </w:r>
      </w:hyperlink>
      <w:r w:rsidR="00D63716" w:rsidRPr="00F415D0">
        <w:rPr>
          <w:rFonts w:cs="Times New Roman"/>
          <w:szCs w:val="24"/>
          <w:shd w:val="clear" w:color="auto" w:fill="FFFFFF"/>
        </w:rPr>
        <w:t>, </w:t>
      </w:r>
      <w:hyperlink r:id="rId61" w:tooltip="Virginia Fernández-Pérez" w:history="1">
        <w:r w:rsidR="00D63716" w:rsidRPr="00F415D0">
          <w:rPr>
            <w:rFonts w:cs="Times New Roman"/>
            <w:szCs w:val="24"/>
            <w:shd w:val="clear" w:color="auto" w:fill="FFFFFF"/>
          </w:rPr>
          <w:t>Fernández-Pérez,</w:t>
        </w:r>
        <w:r w:rsidR="00592A26" w:rsidRPr="00F415D0">
          <w:rPr>
            <w:rFonts w:cs="Times New Roman"/>
            <w:szCs w:val="24"/>
            <w:shd w:val="clear" w:color="auto" w:fill="FFFFFF"/>
          </w:rPr>
          <w:t> </w:t>
        </w:r>
        <w:r w:rsidR="00D63716" w:rsidRPr="00F415D0">
          <w:rPr>
            <w:rFonts w:cs="Times New Roman"/>
            <w:szCs w:val="24"/>
            <w:shd w:val="clear" w:color="auto" w:fill="FFFFFF"/>
          </w:rPr>
          <w:t>V.</w:t>
        </w:r>
      </w:hyperlink>
      <w:r w:rsidR="00D63716" w:rsidRPr="00F415D0">
        <w:rPr>
          <w:rFonts w:cs="Times New Roman"/>
          <w:szCs w:val="24"/>
          <w:shd w:val="clear" w:color="auto" w:fill="FFFFFF"/>
        </w:rPr>
        <w:t>, </w:t>
      </w:r>
      <w:hyperlink r:id="rId62" w:tooltip="Lázaro Rodríguez-Ariza" w:history="1">
        <w:r w:rsidR="00D63716" w:rsidRPr="00F415D0">
          <w:rPr>
            <w:rFonts w:cs="Times New Roman"/>
            <w:szCs w:val="24"/>
            <w:shd w:val="clear" w:color="auto" w:fill="FFFFFF"/>
          </w:rPr>
          <w:t>Rodríguez-Ariza,</w:t>
        </w:r>
        <w:r w:rsidR="00321D22" w:rsidRPr="00F415D0">
          <w:rPr>
            <w:rFonts w:cs="Times New Roman"/>
            <w:szCs w:val="24"/>
            <w:shd w:val="clear" w:color="auto" w:fill="FFFFFF"/>
          </w:rPr>
          <w:t> </w:t>
        </w:r>
        <w:r w:rsidR="00D63716" w:rsidRPr="00F415D0">
          <w:rPr>
            <w:rFonts w:cs="Times New Roman"/>
            <w:szCs w:val="24"/>
            <w:shd w:val="clear" w:color="auto" w:fill="FFFFFF"/>
          </w:rPr>
          <w:t>L.</w:t>
        </w:r>
      </w:hyperlink>
      <w:r w:rsidR="00321D22" w:rsidRPr="00F415D0">
        <w:rPr>
          <w:rFonts w:cs="Times New Roman"/>
          <w:szCs w:val="24"/>
          <w:shd w:val="clear" w:color="auto" w:fill="FFFFFF"/>
        </w:rPr>
        <w:t>,</w:t>
      </w:r>
      <w:r w:rsidR="00D63716" w:rsidRPr="00F415D0">
        <w:rPr>
          <w:rFonts w:cs="Times New Roman"/>
          <w:szCs w:val="24"/>
          <w:shd w:val="clear" w:color="auto" w:fill="FFFFFF"/>
        </w:rPr>
        <w:t> &amp; </w:t>
      </w:r>
      <w:hyperlink r:id="rId63" w:tooltip="María del Mar Fuentes-Fuentes" w:history="1">
        <w:r w:rsidR="00D63716" w:rsidRPr="00F415D0">
          <w:rPr>
            <w:rFonts w:cs="Times New Roman"/>
            <w:szCs w:val="24"/>
            <w:shd w:val="clear" w:color="auto" w:fill="FFFFFF"/>
          </w:rPr>
          <w:t xml:space="preserve">Fuentes-Fuentes, </w:t>
        </w:r>
        <w:proofErr w:type="spellStart"/>
        <w:r w:rsidR="00D63716" w:rsidRPr="00F415D0">
          <w:rPr>
            <w:rFonts w:cs="Times New Roman"/>
            <w:szCs w:val="24"/>
            <w:shd w:val="clear" w:color="auto" w:fill="FFFFFF"/>
          </w:rPr>
          <w:t>M.d.M.</w:t>
        </w:r>
        <w:proofErr w:type="spellEnd"/>
      </w:hyperlink>
      <w:r w:rsidR="00D63716" w:rsidRPr="00F415D0">
        <w:rPr>
          <w:rFonts w:cs="Times New Roman"/>
          <w:szCs w:val="24"/>
          <w:shd w:val="clear" w:color="auto" w:fill="FFFFFF"/>
        </w:rPr>
        <w:t> (2015), "Entrepreneurial cognitions in academia: exploring gender differences", </w:t>
      </w:r>
      <w:hyperlink r:id="rId64" w:history="1">
        <w:r w:rsidR="00D63716" w:rsidRPr="00F415D0">
          <w:rPr>
            <w:rFonts w:cs="Times New Roman"/>
            <w:i/>
            <w:iCs/>
            <w:szCs w:val="24"/>
            <w:shd w:val="clear" w:color="auto" w:fill="FFFFFF"/>
          </w:rPr>
          <w:t>Journal of Managerial Psychology</w:t>
        </w:r>
      </w:hyperlink>
      <w:r w:rsidR="00D63716" w:rsidRPr="00F415D0">
        <w:rPr>
          <w:rFonts w:cs="Times New Roman"/>
          <w:szCs w:val="24"/>
          <w:shd w:val="clear" w:color="auto" w:fill="FFFFFF"/>
        </w:rPr>
        <w:t xml:space="preserve">, </w:t>
      </w:r>
      <w:r w:rsidR="00D63716" w:rsidRPr="00F415D0">
        <w:rPr>
          <w:rFonts w:cs="Times New Roman"/>
          <w:i/>
          <w:iCs/>
          <w:szCs w:val="24"/>
          <w:shd w:val="clear" w:color="auto" w:fill="FFFFFF"/>
        </w:rPr>
        <w:t xml:space="preserve">30 </w:t>
      </w:r>
      <w:r w:rsidR="00D63716" w:rsidRPr="00F415D0">
        <w:rPr>
          <w:rFonts w:cs="Times New Roman"/>
          <w:szCs w:val="24"/>
          <w:shd w:val="clear" w:color="auto" w:fill="FFFFFF"/>
        </w:rPr>
        <w:t>(6), 630-644.</w:t>
      </w:r>
    </w:p>
    <w:p w14:paraId="700F3E6D" w14:textId="140EEE4F"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Amankwah-Amoah, J., Boso, N.</w:t>
      </w:r>
      <w:r w:rsidR="00592A26" w:rsidRPr="00F415D0">
        <w:rPr>
          <w:rFonts w:cs="Times New Roman"/>
          <w:szCs w:val="24"/>
        </w:rPr>
        <w:t>,</w:t>
      </w:r>
      <w:r w:rsidRPr="00F415D0">
        <w:rPr>
          <w:rFonts w:cs="Times New Roman"/>
          <w:szCs w:val="24"/>
        </w:rPr>
        <w:t xml:space="preserve"> &amp; Antwi-Agyei, I. (2018). The effects of business failure experience on successive entrepreneurial engagements: An evolutionary phase model. </w:t>
      </w:r>
      <w:r w:rsidRPr="00F415D0">
        <w:rPr>
          <w:rFonts w:cs="Times New Roman"/>
          <w:i/>
          <w:iCs/>
          <w:szCs w:val="24"/>
        </w:rPr>
        <w:t>Group &amp; Organization Management</w:t>
      </w:r>
      <w:r w:rsidRPr="00F415D0">
        <w:rPr>
          <w:rFonts w:cs="Times New Roman"/>
          <w:szCs w:val="24"/>
        </w:rPr>
        <w:t>, </w:t>
      </w:r>
      <w:r w:rsidRPr="00F415D0">
        <w:rPr>
          <w:rFonts w:cs="Times New Roman"/>
          <w:i/>
          <w:iCs/>
          <w:szCs w:val="24"/>
        </w:rPr>
        <w:t>43</w:t>
      </w:r>
      <w:r w:rsidRPr="00F415D0">
        <w:rPr>
          <w:rFonts w:cs="Times New Roman"/>
          <w:szCs w:val="24"/>
        </w:rPr>
        <w:t>(4), 648-682.</w:t>
      </w:r>
    </w:p>
    <w:p w14:paraId="13DADEE0" w14:textId="77777777" w:rsidR="00D63716" w:rsidRPr="00F415D0" w:rsidRDefault="00D63716" w:rsidP="00AA6591">
      <w:pPr>
        <w:spacing w:after="0" w:line="360" w:lineRule="auto"/>
        <w:ind w:left="720" w:hanging="720"/>
        <w:contextualSpacing/>
        <w:rPr>
          <w:rFonts w:cs="Times New Roman"/>
          <w:szCs w:val="24"/>
          <w:u w:val="single"/>
        </w:rPr>
      </w:pPr>
      <w:proofErr w:type="spellStart"/>
      <w:r w:rsidRPr="00F415D0">
        <w:rPr>
          <w:rFonts w:cs="Times New Roman"/>
          <w:szCs w:val="24"/>
        </w:rPr>
        <w:t>Amanor</w:t>
      </w:r>
      <w:proofErr w:type="spellEnd"/>
      <w:r w:rsidRPr="00F415D0">
        <w:rPr>
          <w:rFonts w:cs="Times New Roman"/>
          <w:szCs w:val="24"/>
        </w:rPr>
        <w:t xml:space="preserve">, K. S., &amp; </w:t>
      </w:r>
      <w:proofErr w:type="spellStart"/>
      <w:r w:rsidRPr="00F415D0">
        <w:rPr>
          <w:rFonts w:cs="Times New Roman"/>
          <w:szCs w:val="24"/>
        </w:rPr>
        <w:t>Chichava</w:t>
      </w:r>
      <w:proofErr w:type="spellEnd"/>
      <w:r w:rsidRPr="00F415D0">
        <w:rPr>
          <w:rFonts w:cs="Times New Roman"/>
          <w:szCs w:val="24"/>
        </w:rPr>
        <w:t>, S. (2016). South–south cooperation, agribusiness, and African agricultural development: Brazil and China in Ghana and Mozambique. </w:t>
      </w:r>
      <w:r w:rsidRPr="00F415D0">
        <w:rPr>
          <w:rFonts w:cs="Times New Roman"/>
          <w:i/>
          <w:iCs/>
          <w:szCs w:val="24"/>
        </w:rPr>
        <w:t>World Development</w:t>
      </w:r>
      <w:r w:rsidRPr="00F415D0">
        <w:rPr>
          <w:rFonts w:cs="Times New Roman"/>
          <w:szCs w:val="24"/>
        </w:rPr>
        <w:t>, </w:t>
      </w:r>
      <w:r w:rsidRPr="00F415D0">
        <w:rPr>
          <w:rFonts w:cs="Times New Roman"/>
          <w:i/>
          <w:iCs/>
          <w:szCs w:val="24"/>
        </w:rPr>
        <w:t>81</w:t>
      </w:r>
      <w:r w:rsidRPr="00F415D0">
        <w:rPr>
          <w:rFonts w:cs="Times New Roman"/>
          <w:szCs w:val="24"/>
        </w:rPr>
        <w:t xml:space="preserve">, 13-23. </w:t>
      </w:r>
      <w:hyperlink r:id="rId65" w:history="1">
        <w:r w:rsidRPr="00FA6E91">
          <w:rPr>
            <w:rStyle w:val="Hyperlink"/>
            <w:rFonts w:cs="Times New Roman"/>
            <w:color w:val="auto"/>
            <w:szCs w:val="24"/>
          </w:rPr>
          <w:t>https://doi.org/10.1016/j.worlddev.2015.11.021</w:t>
        </w:r>
      </w:hyperlink>
    </w:p>
    <w:p w14:paraId="3C30D0F2" w14:textId="77777777" w:rsidR="004F5C3B" w:rsidRPr="00F415D0" w:rsidRDefault="004F5C3B" w:rsidP="00AA6591">
      <w:pPr>
        <w:spacing w:after="0" w:line="360" w:lineRule="auto"/>
        <w:ind w:left="720" w:hanging="720"/>
        <w:contextualSpacing/>
        <w:rPr>
          <w:rFonts w:cs="Times New Roman"/>
          <w:szCs w:val="24"/>
        </w:rPr>
      </w:pPr>
      <w:r w:rsidRPr="00F415D0">
        <w:rPr>
          <w:rFonts w:cs="Times New Roman"/>
          <w:szCs w:val="24"/>
        </w:rPr>
        <w:t>Chepkorir, A. L. (2022). </w:t>
      </w:r>
      <w:r w:rsidRPr="00F415D0">
        <w:rPr>
          <w:rFonts w:cs="Times New Roman"/>
          <w:i/>
          <w:iCs/>
          <w:szCs w:val="24"/>
        </w:rPr>
        <w:t>Factors Affecting Tax Compliance among Small and Medium Enterprises in Embakasi East Region, Nairobi, Kenya</w:t>
      </w:r>
      <w:r w:rsidRPr="00F415D0">
        <w:rPr>
          <w:rFonts w:cs="Times New Roman"/>
          <w:szCs w:val="24"/>
        </w:rPr>
        <w:t> (Doctoral dissertation, Jomo Kenyatta University of Agriculture and Technology).</w:t>
      </w:r>
    </w:p>
    <w:p w14:paraId="292B6F5A"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Arafat, M. Y., Saleem, I., Dwivedi, A. K., &amp; Khan, A. (2020). Determinants of agricultural entrepreneurship: a GEM data-based study. </w:t>
      </w:r>
      <w:r w:rsidRPr="00F415D0">
        <w:rPr>
          <w:rFonts w:cs="Times New Roman"/>
          <w:i/>
          <w:iCs/>
          <w:szCs w:val="24"/>
        </w:rPr>
        <w:t>International Entrepreneurship and Management Journal</w:t>
      </w:r>
      <w:r w:rsidRPr="00F415D0">
        <w:rPr>
          <w:rFonts w:cs="Times New Roman"/>
          <w:szCs w:val="24"/>
        </w:rPr>
        <w:t>, </w:t>
      </w:r>
      <w:r w:rsidRPr="00F415D0">
        <w:rPr>
          <w:rFonts w:cs="Times New Roman"/>
          <w:i/>
          <w:iCs/>
          <w:szCs w:val="24"/>
        </w:rPr>
        <w:t>16</w:t>
      </w:r>
      <w:r w:rsidRPr="00F415D0">
        <w:rPr>
          <w:rFonts w:cs="Times New Roman"/>
          <w:szCs w:val="24"/>
        </w:rPr>
        <w:t xml:space="preserve">, 345-370. </w:t>
      </w:r>
      <w:r w:rsidRPr="00F415D0">
        <w:rPr>
          <w:rFonts w:cs="Times New Roman"/>
          <w:szCs w:val="24"/>
          <w:u w:val="single"/>
        </w:rPr>
        <w:t>https://doi.org/10.1007/s11365-018-0536</w:t>
      </w:r>
    </w:p>
    <w:p w14:paraId="025B86EC" w14:textId="29C484E3"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shd w:val="clear" w:color="auto" w:fill="FFFFFF"/>
        </w:rPr>
        <w:lastRenderedPageBreak/>
        <w:t>Arenius</w:t>
      </w:r>
      <w:proofErr w:type="spellEnd"/>
      <w:r w:rsidRPr="00F415D0">
        <w:rPr>
          <w:rFonts w:cs="Times New Roman"/>
          <w:szCs w:val="24"/>
          <w:shd w:val="clear" w:color="auto" w:fill="FFFFFF"/>
        </w:rPr>
        <w:t>, P</w:t>
      </w:r>
      <w:r w:rsidR="00321D22" w:rsidRPr="00F415D0">
        <w:rPr>
          <w:rFonts w:cs="Times New Roman"/>
          <w:szCs w:val="24"/>
          <w:shd w:val="clear" w:color="auto" w:fill="FFFFFF"/>
        </w:rPr>
        <w:t>.,</w:t>
      </w:r>
      <w:r w:rsidRPr="00F415D0">
        <w:rPr>
          <w:rFonts w:cs="Times New Roman"/>
          <w:szCs w:val="24"/>
          <w:shd w:val="clear" w:color="auto" w:fill="FFFFFF"/>
        </w:rPr>
        <w:t xml:space="preserve"> &amp; De Clercq, D. (2005). A network-based approach on opportunity recognition. </w:t>
      </w:r>
      <w:r w:rsidRPr="00F415D0">
        <w:rPr>
          <w:rFonts w:cs="Times New Roman"/>
          <w:i/>
          <w:iCs/>
          <w:szCs w:val="24"/>
          <w:shd w:val="clear" w:color="auto" w:fill="FFFFFF"/>
        </w:rPr>
        <w:t xml:space="preserve">Small </w:t>
      </w:r>
      <w:r w:rsidR="004F5C3B" w:rsidRPr="00F415D0">
        <w:rPr>
          <w:rFonts w:cs="Times New Roman"/>
          <w:i/>
          <w:iCs/>
          <w:szCs w:val="24"/>
          <w:shd w:val="clear" w:color="auto" w:fill="FFFFFF"/>
        </w:rPr>
        <w:t xml:space="preserve">Business </w:t>
      </w:r>
      <w:r w:rsidR="00712BF7" w:rsidRPr="00F415D0">
        <w:rPr>
          <w:rFonts w:cs="Times New Roman"/>
          <w:i/>
          <w:iCs/>
          <w:szCs w:val="24"/>
          <w:shd w:val="clear" w:color="auto" w:fill="FFFFFF"/>
        </w:rPr>
        <w:t>E</w:t>
      </w:r>
      <w:r w:rsidRPr="00F415D0">
        <w:rPr>
          <w:rFonts w:cs="Times New Roman"/>
          <w:i/>
          <w:iCs/>
          <w:szCs w:val="24"/>
          <w:shd w:val="clear" w:color="auto" w:fill="FFFFFF"/>
        </w:rPr>
        <w:t>conomics</w:t>
      </w:r>
      <w:r w:rsidRPr="00F415D0">
        <w:rPr>
          <w:rFonts w:cs="Times New Roman"/>
          <w:szCs w:val="24"/>
          <w:shd w:val="clear" w:color="auto" w:fill="FFFFFF"/>
        </w:rPr>
        <w:t>, </w:t>
      </w:r>
      <w:r w:rsidRPr="00F415D0">
        <w:rPr>
          <w:rFonts w:cs="Times New Roman"/>
          <w:i/>
          <w:iCs/>
          <w:szCs w:val="24"/>
          <w:shd w:val="clear" w:color="auto" w:fill="FFFFFF"/>
        </w:rPr>
        <w:t>24</w:t>
      </w:r>
      <w:r w:rsidRPr="00F415D0">
        <w:rPr>
          <w:rFonts w:cs="Times New Roman"/>
          <w:szCs w:val="24"/>
          <w:shd w:val="clear" w:color="auto" w:fill="FFFFFF"/>
        </w:rPr>
        <w:t>(3), 249-265.</w:t>
      </w:r>
    </w:p>
    <w:p w14:paraId="0C53BA32" w14:textId="3C998EB5"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Atsu, A. J. (2021). </w:t>
      </w:r>
      <w:r w:rsidRPr="00F415D0">
        <w:rPr>
          <w:rFonts w:cs="Times New Roman"/>
          <w:i/>
          <w:szCs w:val="24"/>
          <w:shd w:val="clear" w:color="auto" w:fill="FFFFFF"/>
        </w:rPr>
        <w:t xml:space="preserve">Effect of entrepreneurial </w:t>
      </w:r>
      <w:proofErr w:type="spellStart"/>
      <w:r w:rsidRPr="00F415D0">
        <w:rPr>
          <w:rFonts w:cs="Times New Roman"/>
          <w:i/>
          <w:szCs w:val="24"/>
          <w:shd w:val="clear" w:color="auto" w:fill="FFFFFF"/>
        </w:rPr>
        <w:t>behaviour</w:t>
      </w:r>
      <w:proofErr w:type="spellEnd"/>
      <w:r w:rsidRPr="00F415D0">
        <w:rPr>
          <w:rFonts w:cs="Times New Roman"/>
          <w:i/>
          <w:szCs w:val="24"/>
          <w:shd w:val="clear" w:color="auto" w:fill="FFFFFF"/>
        </w:rPr>
        <w:t xml:space="preserve"> on competitive advantage and performance of smalls</w:t>
      </w:r>
      <w:r w:rsidR="00321D22" w:rsidRPr="00F415D0">
        <w:rPr>
          <w:rFonts w:cs="Times New Roman"/>
          <w:i/>
          <w:szCs w:val="24"/>
          <w:shd w:val="clear" w:color="auto" w:fill="FFFFFF"/>
        </w:rPr>
        <w:t xml:space="preserve"> s</w:t>
      </w:r>
      <w:r w:rsidRPr="00F415D0">
        <w:rPr>
          <w:rFonts w:cs="Times New Roman"/>
          <w:i/>
          <w:szCs w:val="24"/>
          <w:shd w:val="clear" w:color="auto" w:fill="FFFFFF"/>
        </w:rPr>
        <w:t>cale potato enterprises in Molo Sub County, Kenya</w:t>
      </w:r>
      <w:r w:rsidRPr="00F415D0">
        <w:rPr>
          <w:rFonts w:cs="Times New Roman"/>
          <w:szCs w:val="24"/>
          <w:shd w:val="clear" w:color="auto" w:fill="FFFFFF"/>
        </w:rPr>
        <w:t xml:space="preserve"> (Doctoral dissertation, Egerton University).</w:t>
      </w:r>
    </w:p>
    <w:p w14:paraId="329CEC98"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Baluku, M. M., </w:t>
      </w:r>
      <w:proofErr w:type="spellStart"/>
      <w:r w:rsidRPr="00F415D0">
        <w:rPr>
          <w:rFonts w:cs="Times New Roman"/>
          <w:szCs w:val="24"/>
        </w:rPr>
        <w:t>Kikooma</w:t>
      </w:r>
      <w:proofErr w:type="spellEnd"/>
      <w:r w:rsidRPr="00F415D0">
        <w:rPr>
          <w:rFonts w:cs="Times New Roman"/>
          <w:szCs w:val="24"/>
        </w:rPr>
        <w:t xml:space="preserve">, J. F., &amp; </w:t>
      </w:r>
      <w:proofErr w:type="spellStart"/>
      <w:r w:rsidRPr="00F415D0">
        <w:rPr>
          <w:rFonts w:cs="Times New Roman"/>
          <w:szCs w:val="24"/>
        </w:rPr>
        <w:t>Kibanja</w:t>
      </w:r>
      <w:proofErr w:type="spellEnd"/>
      <w:r w:rsidRPr="00F415D0">
        <w:rPr>
          <w:rFonts w:cs="Times New Roman"/>
          <w:szCs w:val="24"/>
        </w:rPr>
        <w:t>, G. M. (2016). Psychological capital and the startup capital–entrepreneurial success relationship. </w:t>
      </w:r>
      <w:r w:rsidRPr="00F415D0">
        <w:rPr>
          <w:rFonts w:cs="Times New Roman"/>
          <w:i/>
          <w:iCs/>
          <w:szCs w:val="24"/>
        </w:rPr>
        <w:t>Journal of Small Business &amp; Entrepreneurship</w:t>
      </w:r>
      <w:r w:rsidRPr="00F415D0">
        <w:rPr>
          <w:rFonts w:cs="Times New Roman"/>
          <w:szCs w:val="24"/>
        </w:rPr>
        <w:t>, </w:t>
      </w:r>
      <w:r w:rsidRPr="00F415D0">
        <w:rPr>
          <w:rFonts w:cs="Times New Roman"/>
          <w:i/>
          <w:iCs/>
          <w:szCs w:val="24"/>
        </w:rPr>
        <w:t>28</w:t>
      </w:r>
      <w:r w:rsidRPr="00F415D0">
        <w:rPr>
          <w:rFonts w:cs="Times New Roman"/>
          <w:szCs w:val="24"/>
        </w:rPr>
        <w:t xml:space="preserve">(1), 27-54. </w:t>
      </w:r>
      <w:r w:rsidRPr="00F415D0">
        <w:rPr>
          <w:rFonts w:cs="Times New Roman"/>
          <w:szCs w:val="24"/>
          <w:u w:val="single"/>
        </w:rPr>
        <w:t>https://doi.org/10.1080/08276331.2015.1132512</w:t>
      </w:r>
    </w:p>
    <w:p w14:paraId="492D4662" w14:textId="66580ED4"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Baron, R. A., Franklin, R. J.</w:t>
      </w:r>
      <w:r w:rsidR="00321D22"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Hmieleski</w:t>
      </w:r>
      <w:proofErr w:type="spellEnd"/>
      <w:r w:rsidRPr="00F415D0">
        <w:rPr>
          <w:rFonts w:cs="Times New Roman"/>
          <w:szCs w:val="24"/>
          <w:shd w:val="clear" w:color="auto" w:fill="FFFFFF"/>
        </w:rPr>
        <w:t>, K. M. (2016). Why entrepreneurs often experience low, not high, levels of stress: The joint effects of selection and psychological capital. </w:t>
      </w:r>
      <w:r w:rsidRPr="00F415D0">
        <w:rPr>
          <w:rFonts w:cs="Times New Roman"/>
          <w:i/>
          <w:iCs/>
          <w:szCs w:val="24"/>
          <w:shd w:val="clear" w:color="auto" w:fill="FFFFFF"/>
        </w:rPr>
        <w:t>Journal</w:t>
      </w:r>
      <w:r w:rsidR="00321D22" w:rsidRPr="00F415D0">
        <w:rPr>
          <w:rFonts w:cs="Times New Roman"/>
          <w:i/>
          <w:iCs/>
          <w:szCs w:val="24"/>
          <w:shd w:val="clear" w:color="auto" w:fill="FFFFFF"/>
        </w:rPr>
        <w:t> </w:t>
      </w:r>
      <w:r w:rsidRPr="00F415D0">
        <w:rPr>
          <w:rFonts w:cs="Times New Roman"/>
          <w:i/>
          <w:iCs/>
          <w:szCs w:val="24"/>
          <w:shd w:val="clear" w:color="auto" w:fill="FFFFFF"/>
        </w:rPr>
        <w:t>of</w:t>
      </w:r>
      <w:r w:rsidR="00321D22" w:rsidRPr="00F415D0">
        <w:rPr>
          <w:rFonts w:cs="Times New Roman"/>
          <w:i/>
          <w:iCs/>
          <w:szCs w:val="24"/>
          <w:shd w:val="clear" w:color="auto" w:fill="FFFFFF"/>
        </w:rPr>
        <w:t> M</w:t>
      </w:r>
      <w:r w:rsidRPr="00F415D0">
        <w:rPr>
          <w:rFonts w:cs="Times New Roman"/>
          <w:i/>
          <w:iCs/>
          <w:szCs w:val="24"/>
          <w:shd w:val="clear" w:color="auto" w:fill="FFFFFF"/>
        </w:rPr>
        <w:t>anagement</w:t>
      </w:r>
      <w:r w:rsidRPr="00F415D0">
        <w:rPr>
          <w:rFonts w:cs="Times New Roman"/>
          <w:szCs w:val="24"/>
          <w:shd w:val="clear" w:color="auto" w:fill="FFFFFF"/>
        </w:rPr>
        <w:t>, </w:t>
      </w:r>
      <w:r w:rsidRPr="00F415D0">
        <w:rPr>
          <w:rFonts w:cs="Times New Roman"/>
          <w:i/>
          <w:iCs/>
          <w:szCs w:val="24"/>
          <w:shd w:val="clear" w:color="auto" w:fill="FFFFFF"/>
        </w:rPr>
        <w:t>42</w:t>
      </w:r>
      <w:r w:rsidRPr="00F415D0">
        <w:rPr>
          <w:rFonts w:cs="Times New Roman"/>
          <w:szCs w:val="24"/>
          <w:shd w:val="clear" w:color="auto" w:fill="FFFFFF"/>
        </w:rPr>
        <w:t>(3),</w:t>
      </w:r>
      <w:r w:rsidR="00321D22" w:rsidRPr="00F415D0">
        <w:rPr>
          <w:rFonts w:cs="Times New Roman"/>
          <w:szCs w:val="24"/>
          <w:shd w:val="clear" w:color="auto" w:fill="FFFFFF"/>
        </w:rPr>
        <w:t> </w:t>
      </w:r>
      <w:r w:rsidRPr="00F415D0">
        <w:rPr>
          <w:rFonts w:cs="Times New Roman"/>
          <w:szCs w:val="24"/>
          <w:shd w:val="clear" w:color="auto" w:fill="FFFFFF"/>
        </w:rPr>
        <w:t>742-768.</w:t>
      </w:r>
      <w:r w:rsidR="00D93FD7" w:rsidRPr="00F415D0">
        <w:rPr>
          <w:rFonts w:cs="Times New Roman"/>
          <w:szCs w:val="24"/>
          <w:shd w:val="clear" w:color="auto" w:fill="FFFFFF"/>
        </w:rPr>
        <w:t xml:space="preserve"> </w:t>
      </w:r>
      <w:r w:rsidR="00D93FD7" w:rsidRPr="00F415D0">
        <w:rPr>
          <w:rFonts w:cs="Times New Roman"/>
          <w:szCs w:val="24"/>
          <w:u w:val="single"/>
        </w:rPr>
        <w:t>https://doi.org/10.1177/0149206313495411</w:t>
      </w:r>
    </w:p>
    <w:p w14:paraId="28CD97C6" w14:textId="04793974"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Baum, J. R</w:t>
      </w:r>
      <w:r w:rsidR="00321D22" w:rsidRPr="00F415D0">
        <w:rPr>
          <w:rFonts w:cs="Times New Roman"/>
          <w:szCs w:val="24"/>
          <w:shd w:val="clear" w:color="auto" w:fill="FFFFFF"/>
        </w:rPr>
        <w:t>.,</w:t>
      </w:r>
      <w:r w:rsidRPr="00F415D0">
        <w:rPr>
          <w:rFonts w:cs="Times New Roman"/>
          <w:szCs w:val="24"/>
          <w:shd w:val="clear" w:color="auto" w:fill="FFFFFF"/>
        </w:rPr>
        <w:t xml:space="preserve"> &amp; Locke, E. A. (2004). The relationship of entrepreneurial traits, skill, and motivation to subsequent venture growth. </w:t>
      </w:r>
      <w:r w:rsidRPr="00F415D0">
        <w:rPr>
          <w:rFonts w:cs="Times New Roman"/>
          <w:i/>
          <w:iCs/>
          <w:szCs w:val="24"/>
          <w:shd w:val="clear" w:color="auto" w:fill="FFFFFF"/>
        </w:rPr>
        <w:t xml:space="preserve">Journal of </w:t>
      </w:r>
      <w:r w:rsidR="00321D22" w:rsidRPr="00F415D0">
        <w:rPr>
          <w:rFonts w:cs="Times New Roman"/>
          <w:i/>
          <w:iCs/>
          <w:szCs w:val="24"/>
          <w:shd w:val="clear" w:color="auto" w:fill="FFFFFF"/>
        </w:rPr>
        <w:t>A</w:t>
      </w:r>
      <w:r w:rsidRPr="00F415D0">
        <w:rPr>
          <w:rFonts w:cs="Times New Roman"/>
          <w:i/>
          <w:iCs/>
          <w:szCs w:val="24"/>
          <w:shd w:val="clear" w:color="auto" w:fill="FFFFFF"/>
        </w:rPr>
        <w:t xml:space="preserve">pplied </w:t>
      </w:r>
      <w:r w:rsidR="00321D22" w:rsidRPr="00F415D0">
        <w:rPr>
          <w:rFonts w:cs="Times New Roman"/>
          <w:i/>
          <w:iCs/>
          <w:szCs w:val="24"/>
          <w:shd w:val="clear" w:color="auto" w:fill="FFFFFF"/>
        </w:rPr>
        <w:t>P</w:t>
      </w:r>
      <w:r w:rsidRPr="00F415D0">
        <w:rPr>
          <w:rFonts w:cs="Times New Roman"/>
          <w:i/>
          <w:iCs/>
          <w:szCs w:val="24"/>
          <w:shd w:val="clear" w:color="auto" w:fill="FFFFFF"/>
        </w:rPr>
        <w:t>sychology</w:t>
      </w:r>
      <w:r w:rsidRPr="00F415D0">
        <w:rPr>
          <w:rFonts w:cs="Times New Roman"/>
          <w:szCs w:val="24"/>
          <w:shd w:val="clear" w:color="auto" w:fill="FFFFFF"/>
        </w:rPr>
        <w:t>, </w:t>
      </w:r>
      <w:r w:rsidRPr="00F415D0">
        <w:rPr>
          <w:rFonts w:cs="Times New Roman"/>
          <w:i/>
          <w:iCs/>
          <w:szCs w:val="24"/>
          <w:shd w:val="clear" w:color="auto" w:fill="FFFFFF"/>
        </w:rPr>
        <w:t>89</w:t>
      </w:r>
      <w:r w:rsidRPr="00F415D0">
        <w:rPr>
          <w:rFonts w:cs="Times New Roman"/>
          <w:szCs w:val="24"/>
          <w:shd w:val="clear" w:color="auto" w:fill="FFFFFF"/>
        </w:rPr>
        <w:t xml:space="preserve">(4), 587. </w:t>
      </w:r>
    </w:p>
    <w:p w14:paraId="72443F33" w14:textId="77653B1B"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Bhagavatula, S., Elfring, T., Van Tilburg, A.</w:t>
      </w:r>
      <w:r w:rsidR="00B653F4" w:rsidRPr="00F415D0">
        <w:rPr>
          <w:rFonts w:cs="Times New Roman"/>
          <w:szCs w:val="24"/>
          <w:shd w:val="clear" w:color="auto" w:fill="FFFFFF"/>
        </w:rPr>
        <w:t>,</w:t>
      </w:r>
      <w:r w:rsidRPr="00F415D0">
        <w:rPr>
          <w:rFonts w:cs="Times New Roman"/>
          <w:szCs w:val="24"/>
          <w:shd w:val="clear" w:color="auto" w:fill="FFFFFF"/>
        </w:rPr>
        <w:t xml:space="preserve"> &amp; Van De Bunt, G. G. (2010). How social and human capital influence opportunity recognition and resource mobilization in India's handloom industry. </w:t>
      </w:r>
      <w:r w:rsidRPr="00F415D0">
        <w:rPr>
          <w:rFonts w:cs="Times New Roman"/>
          <w:i/>
          <w:iCs/>
          <w:szCs w:val="24"/>
          <w:shd w:val="clear" w:color="auto" w:fill="FFFFFF"/>
        </w:rPr>
        <w:t>Journal of Business Venturing</w:t>
      </w:r>
      <w:r w:rsidRPr="00F415D0">
        <w:rPr>
          <w:rFonts w:cs="Times New Roman"/>
          <w:szCs w:val="24"/>
          <w:shd w:val="clear" w:color="auto" w:fill="FFFFFF"/>
        </w:rPr>
        <w:t>, </w:t>
      </w:r>
      <w:r w:rsidRPr="00F415D0">
        <w:rPr>
          <w:rFonts w:cs="Times New Roman"/>
          <w:i/>
          <w:iCs/>
          <w:szCs w:val="24"/>
          <w:shd w:val="clear" w:color="auto" w:fill="FFFFFF"/>
        </w:rPr>
        <w:t>25</w:t>
      </w:r>
      <w:r w:rsidRPr="00F415D0">
        <w:rPr>
          <w:rFonts w:cs="Times New Roman"/>
          <w:szCs w:val="24"/>
          <w:shd w:val="clear" w:color="auto" w:fill="FFFFFF"/>
        </w:rPr>
        <w:t>(3), 245-260.</w:t>
      </w:r>
    </w:p>
    <w:p w14:paraId="3F39712D" w14:textId="107B6ECE" w:rsidR="00D63716" w:rsidRPr="00F415D0" w:rsidRDefault="00000000" w:rsidP="00AA6591">
      <w:pPr>
        <w:spacing w:after="0" w:line="360" w:lineRule="auto"/>
        <w:ind w:left="720" w:hanging="720"/>
        <w:contextualSpacing/>
        <w:rPr>
          <w:rFonts w:cs="Times New Roman"/>
          <w:szCs w:val="24"/>
        </w:rPr>
      </w:pPr>
      <w:hyperlink r:id="rId66" w:tooltip="Alex Bignotti" w:history="1">
        <w:proofErr w:type="spellStart"/>
        <w:r w:rsidR="00D63716" w:rsidRPr="00F415D0">
          <w:rPr>
            <w:rFonts w:cs="Times New Roman"/>
            <w:szCs w:val="24"/>
          </w:rPr>
          <w:t>Bignotti</w:t>
        </w:r>
        <w:proofErr w:type="spellEnd"/>
        <w:r w:rsidR="00D63716" w:rsidRPr="00F415D0">
          <w:rPr>
            <w:rFonts w:cs="Times New Roman"/>
            <w:szCs w:val="24"/>
          </w:rPr>
          <w:t>, A.</w:t>
        </w:r>
      </w:hyperlink>
      <w:r w:rsidR="00B653F4" w:rsidRPr="00F415D0">
        <w:rPr>
          <w:rFonts w:cs="Times New Roman"/>
          <w:szCs w:val="24"/>
        </w:rPr>
        <w:t>,</w:t>
      </w:r>
      <w:r w:rsidR="00D63716" w:rsidRPr="00F415D0">
        <w:rPr>
          <w:rFonts w:cs="Times New Roman"/>
          <w:szCs w:val="24"/>
        </w:rPr>
        <w:t> &amp; </w:t>
      </w:r>
      <w:hyperlink r:id="rId67" w:tooltip="Ingrid le Roux" w:history="1">
        <w:r w:rsidR="00D63716" w:rsidRPr="00F415D0">
          <w:rPr>
            <w:rFonts w:cs="Times New Roman"/>
            <w:szCs w:val="24"/>
          </w:rPr>
          <w:t>le Roux, I.</w:t>
        </w:r>
      </w:hyperlink>
      <w:r w:rsidR="00D63716" w:rsidRPr="00F415D0">
        <w:rPr>
          <w:rFonts w:cs="Times New Roman"/>
          <w:szCs w:val="24"/>
        </w:rPr>
        <w:t> (2018), "Discovering the entrepreneurial endowment of the youth", </w:t>
      </w:r>
      <w:hyperlink r:id="rId68" w:history="1">
        <w:r w:rsidR="00D63716" w:rsidRPr="00F415D0">
          <w:rPr>
            <w:rFonts w:cs="Times New Roman"/>
            <w:i/>
            <w:iCs/>
            <w:szCs w:val="24"/>
          </w:rPr>
          <w:t>African Journal of Economic and Management Studies</w:t>
        </w:r>
      </w:hyperlink>
      <w:r w:rsidR="00D63716" w:rsidRPr="00F415D0">
        <w:rPr>
          <w:rFonts w:cs="Times New Roman"/>
          <w:szCs w:val="24"/>
        </w:rPr>
        <w:t xml:space="preserve">, </w:t>
      </w:r>
      <w:r w:rsidR="00D63716" w:rsidRPr="00F415D0">
        <w:rPr>
          <w:rFonts w:cs="Times New Roman"/>
          <w:i/>
          <w:iCs/>
          <w:szCs w:val="24"/>
        </w:rPr>
        <w:t>9</w:t>
      </w:r>
      <w:r w:rsidR="00D63716" w:rsidRPr="00F415D0">
        <w:rPr>
          <w:rFonts w:cs="Times New Roman"/>
          <w:szCs w:val="24"/>
        </w:rPr>
        <w:t xml:space="preserve"> </w:t>
      </w:r>
      <w:r w:rsidR="009430EE" w:rsidRPr="00F415D0">
        <w:rPr>
          <w:rFonts w:cs="Times New Roman"/>
          <w:szCs w:val="24"/>
        </w:rPr>
        <w:t>(</w:t>
      </w:r>
      <w:r w:rsidR="00D63716" w:rsidRPr="00F415D0">
        <w:rPr>
          <w:rFonts w:cs="Times New Roman"/>
          <w:szCs w:val="24"/>
        </w:rPr>
        <w:t>1</w:t>
      </w:r>
      <w:r w:rsidR="009430EE" w:rsidRPr="00F415D0">
        <w:rPr>
          <w:rFonts w:cs="Times New Roman"/>
          <w:szCs w:val="24"/>
        </w:rPr>
        <w:t>)</w:t>
      </w:r>
      <w:r w:rsidR="00D63716" w:rsidRPr="00F415D0">
        <w:rPr>
          <w:rFonts w:cs="Times New Roman"/>
          <w:szCs w:val="24"/>
        </w:rPr>
        <w:t>, 14-33..</w:t>
      </w:r>
    </w:p>
    <w:p w14:paraId="19B7A9AF" w14:textId="7BD6588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Boye, M., Ghafoor, A., Badar, H., &amp; Ali, A. (2022). An Understanding of the </w:t>
      </w:r>
      <w:proofErr w:type="spellStart"/>
      <w:r w:rsidRPr="00F415D0">
        <w:rPr>
          <w:rFonts w:cs="Times New Roman"/>
          <w:szCs w:val="24"/>
        </w:rPr>
        <w:t>Agripreneurial</w:t>
      </w:r>
      <w:proofErr w:type="spellEnd"/>
      <w:r w:rsidRPr="00F415D0">
        <w:rPr>
          <w:rFonts w:cs="Times New Roman"/>
          <w:szCs w:val="24"/>
        </w:rPr>
        <w:t xml:space="preserve"> Knowledge and Motivation among Gambian Young </w:t>
      </w:r>
      <w:proofErr w:type="spellStart"/>
      <w:r w:rsidRPr="00F415D0">
        <w:rPr>
          <w:rFonts w:cs="Times New Roman"/>
          <w:szCs w:val="24"/>
        </w:rPr>
        <w:t>Agripreneurs</w:t>
      </w:r>
      <w:proofErr w:type="spellEnd"/>
      <w:r w:rsidRPr="00F415D0">
        <w:rPr>
          <w:rFonts w:cs="Times New Roman"/>
          <w:szCs w:val="24"/>
        </w:rPr>
        <w:t>. </w:t>
      </w:r>
      <w:r w:rsidRPr="00F415D0">
        <w:rPr>
          <w:rFonts w:cs="Times New Roman"/>
          <w:i/>
          <w:iCs/>
          <w:szCs w:val="24"/>
        </w:rPr>
        <w:t>International Journal of Management Research and Emerging Sciences</w:t>
      </w:r>
      <w:r w:rsidRPr="00F415D0">
        <w:rPr>
          <w:rFonts w:cs="Times New Roman"/>
          <w:szCs w:val="24"/>
        </w:rPr>
        <w:t>, </w:t>
      </w:r>
      <w:r w:rsidRPr="00F415D0">
        <w:rPr>
          <w:rFonts w:cs="Times New Roman"/>
          <w:i/>
          <w:iCs/>
          <w:szCs w:val="24"/>
        </w:rPr>
        <w:t>12</w:t>
      </w:r>
      <w:r w:rsidRPr="00F415D0">
        <w:rPr>
          <w:rFonts w:cs="Times New Roman"/>
          <w:szCs w:val="24"/>
        </w:rPr>
        <w:t>(4)</w:t>
      </w:r>
      <w:r w:rsidR="00233AB5" w:rsidRPr="00FA6E91">
        <w:rPr>
          <w:rFonts w:cs="Times New Roman"/>
          <w:szCs w:val="24"/>
        </w:rPr>
        <w:t>,1-10</w:t>
      </w:r>
      <w:r w:rsidRPr="00F415D0">
        <w:rPr>
          <w:rFonts w:cs="Times New Roman"/>
          <w:szCs w:val="24"/>
        </w:rPr>
        <w:t xml:space="preserve">. </w:t>
      </w:r>
      <w:hyperlink r:id="rId69" w:history="1">
        <w:r w:rsidRPr="00FA6E91">
          <w:rPr>
            <w:rStyle w:val="Hyperlink"/>
            <w:rFonts w:cs="Times New Roman"/>
            <w:color w:val="auto"/>
            <w:szCs w:val="24"/>
          </w:rPr>
          <w:t>https://doi.org/10.56536/ijmres.v12i4.286</w:t>
        </w:r>
      </w:hyperlink>
    </w:p>
    <w:p w14:paraId="35F56C5A" w14:textId="53DBBBB8"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Bushe, B. (2019). The causes and impact of business failure among small to micro and medium enterprises in South Africa. </w:t>
      </w:r>
      <w:r w:rsidRPr="00F415D0">
        <w:rPr>
          <w:rFonts w:cs="Times New Roman"/>
          <w:i/>
          <w:iCs/>
          <w:szCs w:val="24"/>
          <w:shd w:val="clear" w:color="auto" w:fill="FFFFFF"/>
        </w:rPr>
        <w:t xml:space="preserve">Africa’s </w:t>
      </w:r>
      <w:r w:rsidR="00776567" w:rsidRPr="00F415D0">
        <w:rPr>
          <w:rFonts w:cs="Times New Roman"/>
          <w:i/>
          <w:iCs/>
          <w:szCs w:val="24"/>
          <w:shd w:val="clear" w:color="auto" w:fill="FFFFFF"/>
        </w:rPr>
        <w:t>P</w:t>
      </w:r>
      <w:r w:rsidRPr="00F415D0">
        <w:rPr>
          <w:rFonts w:cs="Times New Roman"/>
          <w:i/>
          <w:iCs/>
          <w:szCs w:val="24"/>
          <w:shd w:val="clear" w:color="auto" w:fill="FFFFFF"/>
        </w:rPr>
        <w:t>ublic</w:t>
      </w:r>
      <w:r w:rsidR="00776567" w:rsidRPr="00F415D0">
        <w:rPr>
          <w:rFonts w:cs="Times New Roman"/>
          <w:i/>
          <w:iCs/>
          <w:szCs w:val="24"/>
          <w:shd w:val="clear" w:color="auto" w:fill="FFFFFF"/>
        </w:rPr>
        <w:t xml:space="preserve"> S</w:t>
      </w:r>
      <w:r w:rsidRPr="00F415D0">
        <w:rPr>
          <w:rFonts w:cs="Times New Roman"/>
          <w:i/>
          <w:iCs/>
          <w:szCs w:val="24"/>
          <w:shd w:val="clear" w:color="auto" w:fill="FFFFFF"/>
        </w:rPr>
        <w:t xml:space="preserve">ervice </w:t>
      </w:r>
      <w:r w:rsidR="00776567" w:rsidRPr="00F415D0">
        <w:rPr>
          <w:rFonts w:cs="Times New Roman"/>
          <w:i/>
          <w:iCs/>
          <w:szCs w:val="24"/>
          <w:shd w:val="clear" w:color="auto" w:fill="FFFFFF"/>
        </w:rPr>
        <w:t>D</w:t>
      </w:r>
      <w:r w:rsidRPr="00F415D0">
        <w:rPr>
          <w:rFonts w:cs="Times New Roman"/>
          <w:i/>
          <w:iCs/>
          <w:szCs w:val="24"/>
          <w:shd w:val="clear" w:color="auto" w:fill="FFFFFF"/>
        </w:rPr>
        <w:t xml:space="preserve">elivery and </w:t>
      </w:r>
      <w:r w:rsidR="00776567" w:rsidRPr="00F415D0">
        <w:rPr>
          <w:rFonts w:cs="Times New Roman"/>
          <w:i/>
          <w:iCs/>
          <w:szCs w:val="24"/>
          <w:shd w:val="clear" w:color="auto" w:fill="FFFFFF"/>
        </w:rPr>
        <w:t>P</w:t>
      </w:r>
      <w:r w:rsidRPr="00F415D0">
        <w:rPr>
          <w:rFonts w:cs="Times New Roman"/>
          <w:i/>
          <w:iCs/>
          <w:szCs w:val="24"/>
          <w:shd w:val="clear" w:color="auto" w:fill="FFFFFF"/>
        </w:rPr>
        <w:t xml:space="preserve">erformance </w:t>
      </w:r>
      <w:r w:rsidR="00776567" w:rsidRPr="00F415D0">
        <w:rPr>
          <w:rFonts w:cs="Times New Roman"/>
          <w:i/>
          <w:iCs/>
          <w:szCs w:val="24"/>
          <w:shd w:val="clear" w:color="auto" w:fill="FFFFFF"/>
        </w:rPr>
        <w:t>R</w:t>
      </w:r>
      <w:r w:rsidRPr="00F415D0">
        <w:rPr>
          <w:rFonts w:cs="Times New Roman"/>
          <w:i/>
          <w:iCs/>
          <w:szCs w:val="24"/>
          <w:shd w:val="clear" w:color="auto" w:fill="FFFFFF"/>
        </w:rPr>
        <w:t>eview</w:t>
      </w:r>
      <w:r w:rsidRPr="00F415D0">
        <w:rPr>
          <w:rFonts w:cs="Times New Roman"/>
          <w:szCs w:val="24"/>
          <w:shd w:val="clear" w:color="auto" w:fill="FFFFFF"/>
        </w:rPr>
        <w:t>, </w:t>
      </w:r>
      <w:r w:rsidRPr="00F415D0">
        <w:rPr>
          <w:rFonts w:cs="Times New Roman"/>
          <w:i/>
          <w:iCs/>
          <w:szCs w:val="24"/>
          <w:shd w:val="clear" w:color="auto" w:fill="FFFFFF"/>
        </w:rPr>
        <w:t>7</w:t>
      </w:r>
      <w:r w:rsidRPr="00F415D0">
        <w:rPr>
          <w:rFonts w:cs="Times New Roman"/>
          <w:szCs w:val="24"/>
          <w:shd w:val="clear" w:color="auto" w:fill="FFFFFF"/>
        </w:rPr>
        <w:t>(1), 1-26.</w:t>
      </w:r>
    </w:p>
    <w:p w14:paraId="7C43C1B3" w14:textId="03CEF203"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Camelo-Ordaz, C., </w:t>
      </w:r>
      <w:proofErr w:type="spellStart"/>
      <w:r w:rsidRPr="00F415D0">
        <w:rPr>
          <w:rFonts w:cs="Times New Roman"/>
          <w:szCs w:val="24"/>
        </w:rPr>
        <w:t>Diánez</w:t>
      </w:r>
      <w:proofErr w:type="spellEnd"/>
      <w:r w:rsidRPr="00F415D0">
        <w:rPr>
          <w:rFonts w:cs="Times New Roman"/>
          <w:szCs w:val="24"/>
        </w:rPr>
        <w:t>-González, J. P., Franco-Leal, N., &amp; Ruiz-Navarro, J. (2020). Recognition of entrepreneurial opportunity using a socio-cognitive approach. </w:t>
      </w:r>
      <w:r w:rsidRPr="00F415D0">
        <w:rPr>
          <w:rFonts w:cs="Times New Roman"/>
          <w:i/>
          <w:iCs/>
          <w:szCs w:val="24"/>
        </w:rPr>
        <w:t>International</w:t>
      </w:r>
      <w:r w:rsidR="00AB78C3">
        <w:rPr>
          <w:rFonts w:cs="Times New Roman"/>
          <w:i/>
          <w:iCs/>
          <w:szCs w:val="24"/>
        </w:rPr>
        <w:t> </w:t>
      </w:r>
      <w:r w:rsidRPr="00F415D0">
        <w:rPr>
          <w:rFonts w:cs="Times New Roman"/>
          <w:i/>
          <w:iCs/>
          <w:szCs w:val="24"/>
        </w:rPr>
        <w:t>Small</w:t>
      </w:r>
      <w:r w:rsidR="00AB78C3">
        <w:rPr>
          <w:rFonts w:cs="Times New Roman"/>
          <w:i/>
          <w:iCs/>
          <w:szCs w:val="24"/>
        </w:rPr>
        <w:t> </w:t>
      </w:r>
      <w:r w:rsidRPr="00F415D0">
        <w:rPr>
          <w:rFonts w:cs="Times New Roman"/>
          <w:i/>
          <w:iCs/>
          <w:szCs w:val="24"/>
        </w:rPr>
        <w:t>Business</w:t>
      </w:r>
      <w:r w:rsidR="00AB78C3">
        <w:rPr>
          <w:rFonts w:cs="Times New Roman"/>
          <w:i/>
          <w:iCs/>
          <w:szCs w:val="24"/>
        </w:rPr>
        <w:t> </w:t>
      </w:r>
      <w:r w:rsidRPr="00F415D0">
        <w:rPr>
          <w:rFonts w:cs="Times New Roman"/>
          <w:i/>
          <w:iCs/>
          <w:szCs w:val="24"/>
        </w:rPr>
        <w:t>Journal</w:t>
      </w:r>
      <w:r w:rsidRPr="00F415D0">
        <w:rPr>
          <w:rFonts w:cs="Times New Roman"/>
          <w:szCs w:val="24"/>
        </w:rPr>
        <w:t>, </w:t>
      </w:r>
      <w:r w:rsidRPr="00F415D0">
        <w:rPr>
          <w:rFonts w:cs="Times New Roman"/>
          <w:i/>
          <w:iCs/>
          <w:szCs w:val="24"/>
        </w:rPr>
        <w:t>38</w:t>
      </w:r>
      <w:r w:rsidRPr="00F415D0">
        <w:rPr>
          <w:rFonts w:cs="Times New Roman"/>
          <w:szCs w:val="24"/>
        </w:rPr>
        <w:t>(8),</w:t>
      </w:r>
      <w:r w:rsidR="00AB78C3">
        <w:rPr>
          <w:rFonts w:cs="Times New Roman"/>
          <w:szCs w:val="24"/>
        </w:rPr>
        <w:t> </w:t>
      </w:r>
      <w:r w:rsidRPr="00F415D0">
        <w:rPr>
          <w:rFonts w:cs="Times New Roman"/>
          <w:szCs w:val="24"/>
        </w:rPr>
        <w:t xml:space="preserve">718-745. </w:t>
      </w:r>
      <w:r w:rsidRPr="00F415D0">
        <w:rPr>
          <w:rFonts w:cs="Times New Roman"/>
          <w:szCs w:val="24"/>
          <w:u w:val="single"/>
        </w:rPr>
        <w:t>https://doi.org/10.1177/0266242620939843</w:t>
      </w:r>
    </w:p>
    <w:p w14:paraId="4E6AF506" w14:textId="641337A3"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Carsrud, A., </w:t>
      </w:r>
      <w:proofErr w:type="spellStart"/>
      <w:r w:rsidRPr="00F415D0">
        <w:rPr>
          <w:rFonts w:cs="Times New Roman"/>
          <w:szCs w:val="24"/>
          <w:shd w:val="clear" w:color="auto" w:fill="FFFFFF"/>
        </w:rPr>
        <w:t>Brännback</w:t>
      </w:r>
      <w:proofErr w:type="spellEnd"/>
      <w:r w:rsidRPr="00F415D0">
        <w:rPr>
          <w:rFonts w:cs="Times New Roman"/>
          <w:szCs w:val="24"/>
          <w:shd w:val="clear" w:color="auto" w:fill="FFFFFF"/>
        </w:rPr>
        <w:t>, M., Elfving, J.</w:t>
      </w:r>
      <w:r w:rsidR="00C85C80" w:rsidRPr="00F415D0">
        <w:rPr>
          <w:rFonts w:cs="Times New Roman"/>
          <w:szCs w:val="24"/>
          <w:shd w:val="clear" w:color="auto" w:fill="FFFFFF"/>
        </w:rPr>
        <w:t>,</w:t>
      </w:r>
      <w:r w:rsidRPr="00F415D0">
        <w:rPr>
          <w:rFonts w:cs="Times New Roman"/>
          <w:szCs w:val="24"/>
          <w:shd w:val="clear" w:color="auto" w:fill="FFFFFF"/>
        </w:rPr>
        <w:t xml:space="preserve"> &amp; Brandt, K. (2017). Motivations: The Entrepreneurial Mind and Behavior. In: </w:t>
      </w:r>
      <w:proofErr w:type="spellStart"/>
      <w:r w:rsidRPr="00F415D0">
        <w:rPr>
          <w:rFonts w:cs="Times New Roman"/>
          <w:i/>
          <w:szCs w:val="24"/>
          <w:shd w:val="clear" w:color="auto" w:fill="FFFFFF"/>
        </w:rPr>
        <w:t>Brännback</w:t>
      </w:r>
      <w:proofErr w:type="spellEnd"/>
      <w:r w:rsidRPr="00F415D0">
        <w:rPr>
          <w:rFonts w:cs="Times New Roman"/>
          <w:i/>
          <w:szCs w:val="24"/>
          <w:shd w:val="clear" w:color="auto" w:fill="FFFFFF"/>
        </w:rPr>
        <w:t>, M., Carsrud, A. (eds) Revisiting the Entrepreneurial Mind. International Studies in Entrepreneurship, vol 35</w:t>
      </w:r>
      <w:r w:rsidRPr="00F415D0">
        <w:rPr>
          <w:rFonts w:cs="Times New Roman"/>
          <w:szCs w:val="24"/>
          <w:shd w:val="clear" w:color="auto" w:fill="FFFFFF"/>
        </w:rPr>
        <w:t xml:space="preserve">. Springer, Cham. </w:t>
      </w:r>
      <w:hyperlink r:id="rId70" w:history="1">
        <w:r w:rsidRPr="00FA6E91">
          <w:rPr>
            <w:rStyle w:val="Hyperlink"/>
            <w:rFonts w:cs="Times New Roman"/>
            <w:color w:val="auto"/>
            <w:szCs w:val="24"/>
            <w:shd w:val="clear" w:color="auto" w:fill="FFFFFF"/>
          </w:rPr>
          <w:t>https://doi.org/10.1007/978-3-319-45544-0_13</w:t>
        </w:r>
      </w:hyperlink>
    </w:p>
    <w:p w14:paraId="7846D0E7" w14:textId="7066D503"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lastRenderedPageBreak/>
        <w:t>Chang, H. H.</w:t>
      </w:r>
      <w:r w:rsidR="003E035A" w:rsidRPr="00F415D0">
        <w:rPr>
          <w:rFonts w:cs="Times New Roman"/>
          <w:szCs w:val="24"/>
          <w:shd w:val="clear" w:color="auto" w:fill="FFFFFF"/>
        </w:rPr>
        <w:t>,</w:t>
      </w:r>
      <w:r w:rsidRPr="00F415D0">
        <w:rPr>
          <w:rFonts w:cs="Times New Roman"/>
          <w:szCs w:val="24"/>
          <w:shd w:val="clear" w:color="auto" w:fill="FFFFFF"/>
        </w:rPr>
        <w:t xml:space="preserve"> &amp; Chuang, S. S. (2011). Social capital and individual motivations on knowledge sharing: Participant involvement as a moderator. </w:t>
      </w:r>
      <w:r w:rsidRPr="00F415D0">
        <w:rPr>
          <w:rFonts w:cs="Times New Roman"/>
          <w:i/>
          <w:iCs/>
          <w:szCs w:val="24"/>
          <w:shd w:val="clear" w:color="auto" w:fill="FFFFFF"/>
        </w:rPr>
        <w:t xml:space="preserve">Information &amp; </w:t>
      </w:r>
      <w:r w:rsidR="00305205" w:rsidRPr="00F415D0">
        <w:rPr>
          <w:rFonts w:cs="Times New Roman"/>
          <w:i/>
          <w:iCs/>
          <w:szCs w:val="24"/>
          <w:shd w:val="clear" w:color="auto" w:fill="FFFFFF"/>
        </w:rPr>
        <w:t>M</w:t>
      </w:r>
      <w:r w:rsidRPr="00F415D0">
        <w:rPr>
          <w:rFonts w:cs="Times New Roman"/>
          <w:i/>
          <w:iCs/>
          <w:szCs w:val="24"/>
          <w:shd w:val="clear" w:color="auto" w:fill="FFFFFF"/>
        </w:rPr>
        <w:t>anagement</w:t>
      </w:r>
      <w:r w:rsidRPr="00F415D0">
        <w:rPr>
          <w:rFonts w:cs="Times New Roman"/>
          <w:szCs w:val="24"/>
          <w:shd w:val="clear" w:color="auto" w:fill="FFFFFF"/>
        </w:rPr>
        <w:t>, </w:t>
      </w:r>
      <w:r w:rsidRPr="00F415D0">
        <w:rPr>
          <w:rFonts w:cs="Times New Roman"/>
          <w:i/>
          <w:iCs/>
          <w:szCs w:val="24"/>
          <w:shd w:val="clear" w:color="auto" w:fill="FFFFFF"/>
        </w:rPr>
        <w:t>48</w:t>
      </w:r>
      <w:r w:rsidRPr="00F415D0">
        <w:rPr>
          <w:rFonts w:cs="Times New Roman"/>
          <w:szCs w:val="24"/>
          <w:shd w:val="clear" w:color="auto" w:fill="FFFFFF"/>
        </w:rPr>
        <w:t>(1), 9-18.</w:t>
      </w:r>
    </w:p>
    <w:p w14:paraId="4FC91312" w14:textId="3FBFCEE1"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Chen, X., Huang, Q.</w:t>
      </w:r>
      <w:r w:rsidR="00F96F2F" w:rsidRPr="00F415D0">
        <w:rPr>
          <w:rFonts w:cs="Times New Roman"/>
          <w:szCs w:val="24"/>
          <w:shd w:val="clear" w:color="auto" w:fill="FFFFFF"/>
        </w:rPr>
        <w:t>,</w:t>
      </w:r>
      <w:r w:rsidRPr="00F415D0">
        <w:rPr>
          <w:rFonts w:cs="Times New Roman"/>
          <w:szCs w:val="24"/>
          <w:shd w:val="clear" w:color="auto" w:fill="FFFFFF"/>
        </w:rPr>
        <w:t xml:space="preserve"> &amp; Davison, R. M. (2017). The role of website quality and social capital in building buyers’ loyalty. </w:t>
      </w:r>
      <w:r w:rsidRPr="00F415D0">
        <w:rPr>
          <w:rFonts w:cs="Times New Roman"/>
          <w:i/>
          <w:iCs/>
          <w:szCs w:val="24"/>
          <w:shd w:val="clear" w:color="auto" w:fill="FFFFFF"/>
        </w:rPr>
        <w:t>International Journal of Information Management</w:t>
      </w:r>
      <w:r w:rsidRPr="00F415D0">
        <w:rPr>
          <w:rFonts w:cs="Times New Roman"/>
          <w:szCs w:val="24"/>
          <w:shd w:val="clear" w:color="auto" w:fill="FFFFFF"/>
        </w:rPr>
        <w:t>, </w:t>
      </w:r>
      <w:r w:rsidRPr="00F415D0">
        <w:rPr>
          <w:rFonts w:cs="Times New Roman"/>
          <w:i/>
          <w:iCs/>
          <w:szCs w:val="24"/>
          <w:shd w:val="clear" w:color="auto" w:fill="FFFFFF"/>
        </w:rPr>
        <w:t>37</w:t>
      </w:r>
      <w:r w:rsidRPr="00F415D0">
        <w:rPr>
          <w:rFonts w:cs="Times New Roman"/>
          <w:szCs w:val="24"/>
          <w:shd w:val="clear" w:color="auto" w:fill="FFFFFF"/>
        </w:rPr>
        <w:t>(1), 1563-1574.</w:t>
      </w:r>
    </w:p>
    <w:p w14:paraId="6FED7BC4" w14:textId="77777777"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Chirat</w:t>
      </w:r>
      <w:proofErr w:type="spellEnd"/>
      <w:r w:rsidRPr="00F415D0">
        <w:rPr>
          <w:rFonts w:cs="Times New Roman"/>
          <w:szCs w:val="24"/>
          <w:shd w:val="clear" w:color="auto" w:fill="FFFFFF"/>
        </w:rPr>
        <w:t xml:space="preserve">, A., &amp; Le </w:t>
      </w:r>
      <w:proofErr w:type="spellStart"/>
      <w:r w:rsidRPr="00F415D0">
        <w:rPr>
          <w:rFonts w:cs="Times New Roman"/>
          <w:szCs w:val="24"/>
          <w:shd w:val="clear" w:color="auto" w:fill="FFFFFF"/>
        </w:rPr>
        <w:t>Chapelain</w:t>
      </w:r>
      <w:proofErr w:type="spellEnd"/>
      <w:r w:rsidRPr="00F415D0">
        <w:rPr>
          <w:rFonts w:cs="Times New Roman"/>
          <w:szCs w:val="24"/>
          <w:shd w:val="clear" w:color="auto" w:fill="FFFFFF"/>
        </w:rPr>
        <w:t xml:space="preserve">, C. (2020). Economic analysis of education in post-war America: new insights from Theodore Schultz and John Kenneth Galbraith. </w:t>
      </w:r>
      <w:r w:rsidRPr="00F415D0">
        <w:rPr>
          <w:rFonts w:cs="Times New Roman"/>
          <w:i/>
          <w:iCs/>
          <w:szCs w:val="24"/>
          <w:shd w:val="clear" w:color="auto" w:fill="FFFFFF"/>
        </w:rPr>
        <w:t>Journal of the History of Economic Thought</w:t>
      </w:r>
      <w:r w:rsidRPr="00F415D0">
        <w:rPr>
          <w:rFonts w:cs="Times New Roman"/>
          <w:szCs w:val="24"/>
          <w:shd w:val="clear" w:color="auto" w:fill="FFFFFF"/>
        </w:rPr>
        <w:t xml:space="preserve">, </w:t>
      </w:r>
      <w:r w:rsidRPr="00F415D0">
        <w:rPr>
          <w:rFonts w:cs="Times New Roman"/>
          <w:i/>
          <w:iCs/>
          <w:szCs w:val="24"/>
          <w:shd w:val="clear" w:color="auto" w:fill="FFFFFF"/>
        </w:rPr>
        <w:t>42</w:t>
      </w:r>
      <w:r w:rsidRPr="00F415D0">
        <w:rPr>
          <w:rFonts w:cs="Times New Roman"/>
          <w:szCs w:val="24"/>
          <w:shd w:val="clear" w:color="auto" w:fill="FFFFFF"/>
        </w:rPr>
        <w:t>(1), 61-78.</w:t>
      </w:r>
    </w:p>
    <w:p w14:paraId="04B2136E" w14:textId="4F5E3034"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Chua, H. S.</w:t>
      </w:r>
      <w:r w:rsidR="00F96F2F" w:rsidRPr="00F415D0">
        <w:rPr>
          <w:rFonts w:cs="Times New Roman"/>
          <w:szCs w:val="24"/>
          <w:shd w:val="clear" w:color="auto" w:fill="FFFFFF"/>
        </w:rPr>
        <w:t>,</w:t>
      </w:r>
      <w:r w:rsidRPr="00F415D0">
        <w:rPr>
          <w:rFonts w:cs="Times New Roman"/>
          <w:szCs w:val="24"/>
          <w:shd w:val="clear" w:color="auto" w:fill="FFFFFF"/>
        </w:rPr>
        <w:t xml:space="preserve"> &amp; Bedford, O. (2016). A qualitative exploration of fear of failure and entrepreneurial intent in Singapore. </w:t>
      </w:r>
      <w:r w:rsidRPr="00F415D0">
        <w:rPr>
          <w:rFonts w:cs="Times New Roman"/>
          <w:i/>
          <w:iCs/>
          <w:szCs w:val="24"/>
          <w:shd w:val="clear" w:color="auto" w:fill="FFFFFF"/>
        </w:rPr>
        <w:t>Journal of Career Development</w:t>
      </w:r>
      <w:r w:rsidRPr="00F415D0">
        <w:rPr>
          <w:rFonts w:cs="Times New Roman"/>
          <w:szCs w:val="24"/>
          <w:shd w:val="clear" w:color="auto" w:fill="FFFFFF"/>
        </w:rPr>
        <w:t>, </w:t>
      </w:r>
      <w:r w:rsidRPr="00F415D0">
        <w:rPr>
          <w:rFonts w:cs="Times New Roman"/>
          <w:i/>
          <w:iCs/>
          <w:szCs w:val="24"/>
          <w:shd w:val="clear" w:color="auto" w:fill="FFFFFF"/>
        </w:rPr>
        <w:t>43</w:t>
      </w:r>
      <w:r w:rsidRPr="00F415D0">
        <w:rPr>
          <w:rFonts w:cs="Times New Roman"/>
          <w:szCs w:val="24"/>
          <w:shd w:val="clear" w:color="auto" w:fill="FFFFFF"/>
        </w:rPr>
        <w:t>(4), 319-334.</w:t>
      </w:r>
    </w:p>
    <w:p w14:paraId="3EA014F0" w14:textId="47BA971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Coşkun, K., Öksüz, Y.</w:t>
      </w:r>
      <w:r w:rsidR="00F96F2F" w:rsidRPr="00F415D0">
        <w:rPr>
          <w:rFonts w:cs="Times New Roman"/>
          <w:szCs w:val="24"/>
        </w:rPr>
        <w:t>,</w:t>
      </w:r>
      <w:r w:rsidRPr="00F415D0">
        <w:rPr>
          <w:rFonts w:cs="Times New Roman"/>
          <w:szCs w:val="24"/>
        </w:rPr>
        <w:t xml:space="preserve"> &amp;Yilmaz, H. B. (2017). Ten years emotional intelligence scale (TYEIS): Its development, validity and reliability. </w:t>
      </w:r>
      <w:r w:rsidRPr="00F415D0">
        <w:rPr>
          <w:rFonts w:cs="Times New Roman"/>
          <w:i/>
          <w:iCs/>
          <w:szCs w:val="24"/>
        </w:rPr>
        <w:t>International Journal of Assessment Tools in Education</w:t>
      </w:r>
      <w:r w:rsidRPr="00F415D0">
        <w:rPr>
          <w:rFonts w:cs="Times New Roman"/>
          <w:szCs w:val="24"/>
        </w:rPr>
        <w:t>, </w:t>
      </w:r>
      <w:r w:rsidRPr="00F415D0">
        <w:rPr>
          <w:rFonts w:cs="Times New Roman"/>
          <w:i/>
          <w:iCs/>
          <w:szCs w:val="24"/>
        </w:rPr>
        <w:t>4</w:t>
      </w:r>
      <w:r w:rsidRPr="00F415D0">
        <w:rPr>
          <w:rFonts w:cs="Times New Roman"/>
          <w:szCs w:val="24"/>
        </w:rPr>
        <w:t>(2), 122-133.</w:t>
      </w:r>
    </w:p>
    <w:p w14:paraId="1E501AF3" w14:textId="77777777" w:rsidR="00D63716" w:rsidRPr="00F415D0" w:rsidRDefault="00D63716" w:rsidP="00AA6591">
      <w:pPr>
        <w:spacing w:after="0" w:line="360" w:lineRule="auto"/>
        <w:ind w:left="720" w:hanging="720"/>
        <w:contextualSpacing/>
        <w:rPr>
          <w:rFonts w:cs="Times New Roman"/>
          <w:szCs w:val="24"/>
          <w:lang w:val="en-GB"/>
        </w:rPr>
      </w:pPr>
      <w:r w:rsidRPr="00F415D0">
        <w:rPr>
          <w:rFonts w:cs="Times New Roman"/>
          <w:szCs w:val="24"/>
          <w:lang w:val="en-GB"/>
        </w:rPr>
        <w:t xml:space="preserve">Croft, M. M., Marshall, M. I., &amp; Hallett, S. G. (2016). Market barriers faced by formal and informal vendors of African leafy vegetables in Western Kenya. </w:t>
      </w:r>
      <w:r w:rsidRPr="00F415D0">
        <w:rPr>
          <w:rFonts w:cs="Times New Roman"/>
          <w:i/>
          <w:iCs/>
          <w:szCs w:val="24"/>
          <w:lang w:val="en-GB"/>
        </w:rPr>
        <w:t>Journal of Food Distribution Research</w:t>
      </w:r>
      <w:r w:rsidRPr="00F415D0">
        <w:rPr>
          <w:rFonts w:cs="Times New Roman"/>
          <w:szCs w:val="24"/>
          <w:lang w:val="en-GB"/>
        </w:rPr>
        <w:t xml:space="preserve">, </w:t>
      </w:r>
      <w:r w:rsidRPr="00F415D0">
        <w:rPr>
          <w:rFonts w:cs="Times New Roman"/>
          <w:i/>
          <w:iCs/>
          <w:szCs w:val="24"/>
          <w:lang w:val="en-GB"/>
        </w:rPr>
        <w:t>47</w:t>
      </w:r>
      <w:r w:rsidRPr="00F415D0">
        <w:rPr>
          <w:rFonts w:cs="Times New Roman"/>
          <w:szCs w:val="24"/>
          <w:lang w:val="en-GB"/>
        </w:rPr>
        <w:t>(856-2016-58227), 49-60.</w:t>
      </w:r>
    </w:p>
    <w:p w14:paraId="02269501" w14:textId="4B2BE62B" w:rsidR="00D63716" w:rsidRPr="00F415D0" w:rsidRDefault="00000000" w:rsidP="00AA6591">
      <w:pPr>
        <w:spacing w:after="0" w:line="360" w:lineRule="auto"/>
        <w:ind w:left="720" w:hanging="720"/>
        <w:contextualSpacing/>
        <w:rPr>
          <w:rFonts w:cs="Times New Roman"/>
          <w:szCs w:val="24"/>
        </w:rPr>
      </w:pPr>
      <w:hyperlink r:id="rId71" w:tooltip="Aude d’Andria" w:history="1">
        <w:proofErr w:type="spellStart"/>
        <w:r w:rsidR="00D63716" w:rsidRPr="00F415D0">
          <w:rPr>
            <w:rFonts w:cs="Times New Roman"/>
            <w:szCs w:val="24"/>
            <w:shd w:val="clear" w:color="auto" w:fill="FFFFFF"/>
          </w:rPr>
          <w:t>D’Andria</w:t>
        </w:r>
        <w:proofErr w:type="spellEnd"/>
        <w:r w:rsidR="00D63716" w:rsidRPr="00F415D0">
          <w:rPr>
            <w:rFonts w:cs="Times New Roman"/>
            <w:szCs w:val="24"/>
            <w:shd w:val="clear" w:color="auto" w:fill="FFFFFF"/>
          </w:rPr>
          <w:t>, A.</w:t>
        </w:r>
      </w:hyperlink>
      <w:r w:rsidR="00D63716" w:rsidRPr="00F415D0">
        <w:rPr>
          <w:rFonts w:cs="Times New Roman"/>
          <w:szCs w:val="24"/>
          <w:shd w:val="clear" w:color="auto" w:fill="FFFFFF"/>
        </w:rPr>
        <w:t>, </w:t>
      </w:r>
      <w:proofErr w:type="spellStart"/>
      <w:r>
        <w:fldChar w:fldCharType="begin"/>
      </w:r>
      <w:r>
        <w:instrText>HYPERLINK "https://www.emerald.com/insight/search?q=Ines%20Gabarret" \o "Ines Gabarret"</w:instrText>
      </w:r>
      <w:r>
        <w:fldChar w:fldCharType="separate"/>
      </w:r>
      <w:r w:rsidR="00D63716" w:rsidRPr="00F415D0">
        <w:rPr>
          <w:rFonts w:cs="Times New Roman"/>
          <w:szCs w:val="24"/>
          <w:shd w:val="clear" w:color="auto" w:fill="FFFFFF"/>
        </w:rPr>
        <w:t>Gabarret</w:t>
      </w:r>
      <w:proofErr w:type="spellEnd"/>
      <w:r w:rsidR="00D63716" w:rsidRPr="00F415D0">
        <w:rPr>
          <w:rFonts w:cs="Times New Roman"/>
          <w:szCs w:val="24"/>
          <w:shd w:val="clear" w:color="auto" w:fill="FFFFFF"/>
        </w:rPr>
        <w:t>, I.</w:t>
      </w:r>
      <w:r>
        <w:rPr>
          <w:rFonts w:cs="Times New Roman"/>
          <w:szCs w:val="24"/>
          <w:shd w:val="clear" w:color="auto" w:fill="FFFFFF"/>
        </w:rPr>
        <w:fldChar w:fldCharType="end"/>
      </w:r>
      <w:r w:rsidR="00F96F2F" w:rsidRPr="00F415D0">
        <w:rPr>
          <w:rFonts w:cs="Times New Roman"/>
          <w:szCs w:val="24"/>
          <w:shd w:val="clear" w:color="auto" w:fill="FFFFFF"/>
        </w:rPr>
        <w:t>,</w:t>
      </w:r>
      <w:r w:rsidR="00D63716" w:rsidRPr="00F415D0">
        <w:rPr>
          <w:rFonts w:cs="Times New Roman"/>
          <w:szCs w:val="24"/>
          <w:shd w:val="clear" w:color="auto" w:fill="FFFFFF"/>
        </w:rPr>
        <w:t> &amp; </w:t>
      </w:r>
      <w:hyperlink r:id="rId72" w:tooltip="Benjamin Vedel" w:history="1">
        <w:r w:rsidR="00D63716" w:rsidRPr="00F415D0">
          <w:rPr>
            <w:rFonts w:cs="Times New Roman"/>
            <w:szCs w:val="24"/>
            <w:shd w:val="clear" w:color="auto" w:fill="FFFFFF"/>
          </w:rPr>
          <w:t>Vedel, B.</w:t>
        </w:r>
      </w:hyperlink>
      <w:r w:rsidR="00D63716" w:rsidRPr="00F415D0">
        <w:rPr>
          <w:rFonts w:cs="Times New Roman"/>
          <w:szCs w:val="24"/>
          <w:shd w:val="clear" w:color="auto" w:fill="FFFFFF"/>
        </w:rPr>
        <w:t> (2018), "Resilience and effectuation for a successful business takeover", </w:t>
      </w:r>
      <w:hyperlink r:id="rId73" w:history="1">
        <w:r w:rsidR="00D63716" w:rsidRPr="00F415D0">
          <w:rPr>
            <w:rFonts w:cs="Times New Roman"/>
            <w:i/>
            <w:iCs/>
            <w:szCs w:val="24"/>
            <w:shd w:val="clear" w:color="auto" w:fill="FFFFFF"/>
          </w:rPr>
          <w:t>International Journal of Entrepreneurial Behavior &amp; Research</w:t>
        </w:r>
      </w:hyperlink>
      <w:r w:rsidR="00D63716" w:rsidRPr="00F415D0">
        <w:rPr>
          <w:rFonts w:cs="Times New Roman"/>
          <w:szCs w:val="24"/>
          <w:shd w:val="clear" w:color="auto" w:fill="FFFFFF"/>
        </w:rPr>
        <w:t>, 24 (7), 1200-1221.</w:t>
      </w:r>
    </w:p>
    <w:p w14:paraId="1D2EE7BC" w14:textId="6BEC55F2"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Dai, W. D., Mao, Z. E., Zhao, X. R.</w:t>
      </w:r>
      <w:r w:rsidR="00F96F2F" w:rsidRPr="00F415D0">
        <w:rPr>
          <w:rFonts w:cs="Times New Roman"/>
          <w:szCs w:val="24"/>
          <w:shd w:val="clear" w:color="auto" w:fill="FFFFFF"/>
        </w:rPr>
        <w:t>,</w:t>
      </w:r>
      <w:r w:rsidRPr="00F415D0">
        <w:rPr>
          <w:rFonts w:cs="Times New Roman"/>
          <w:szCs w:val="24"/>
          <w:shd w:val="clear" w:color="auto" w:fill="FFFFFF"/>
        </w:rPr>
        <w:t xml:space="preserve"> &amp; Mattila, A. S. (2015). How does social capital influence the hospitality firm's financial performance? The moderating role of entrepreneurial activities. </w:t>
      </w:r>
      <w:r w:rsidRPr="00F415D0">
        <w:rPr>
          <w:rFonts w:cs="Times New Roman"/>
          <w:i/>
          <w:iCs/>
          <w:szCs w:val="24"/>
          <w:shd w:val="clear" w:color="auto" w:fill="FFFFFF"/>
        </w:rPr>
        <w:t>International Journal of Hospitality Management</w:t>
      </w:r>
      <w:r w:rsidRPr="00F415D0">
        <w:rPr>
          <w:rFonts w:cs="Times New Roman"/>
          <w:szCs w:val="24"/>
          <w:shd w:val="clear" w:color="auto" w:fill="FFFFFF"/>
        </w:rPr>
        <w:t>, </w:t>
      </w:r>
      <w:r w:rsidRPr="00F415D0">
        <w:rPr>
          <w:rFonts w:cs="Times New Roman"/>
          <w:i/>
          <w:iCs/>
          <w:szCs w:val="24"/>
          <w:shd w:val="clear" w:color="auto" w:fill="FFFFFF"/>
        </w:rPr>
        <w:t>51</w:t>
      </w:r>
      <w:r w:rsidRPr="00F415D0">
        <w:rPr>
          <w:rFonts w:cs="Times New Roman"/>
          <w:szCs w:val="24"/>
          <w:shd w:val="clear" w:color="auto" w:fill="FFFFFF"/>
        </w:rPr>
        <w:t>, 42-55.</w:t>
      </w:r>
    </w:p>
    <w:p w14:paraId="2B7CDCC2" w14:textId="0099EFF3"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Dalborg, C.</w:t>
      </w:r>
      <w:r w:rsidR="00F96F2F" w:rsidRPr="00F415D0">
        <w:rPr>
          <w:rFonts w:cs="Times New Roman"/>
          <w:szCs w:val="24"/>
          <w:shd w:val="clear" w:color="auto" w:fill="FFFFFF"/>
        </w:rPr>
        <w:t>,</w:t>
      </w:r>
      <w:r w:rsidRPr="00F415D0">
        <w:rPr>
          <w:rFonts w:cs="Times New Roman"/>
          <w:szCs w:val="24"/>
          <w:shd w:val="clear" w:color="auto" w:fill="FFFFFF"/>
        </w:rPr>
        <w:t xml:space="preserve"> &amp; Wincent, J. (2015). The idea is not enough: The role of self-efficacy in mediating the relationship between pull entrepreneurship and founder passion–a research note. </w:t>
      </w:r>
      <w:r w:rsidRPr="00F415D0">
        <w:rPr>
          <w:rFonts w:cs="Times New Roman"/>
          <w:i/>
          <w:iCs/>
          <w:szCs w:val="24"/>
          <w:shd w:val="clear" w:color="auto" w:fill="FFFFFF"/>
        </w:rPr>
        <w:t>International Small Business Journal</w:t>
      </w:r>
      <w:r w:rsidRPr="00F415D0">
        <w:rPr>
          <w:rFonts w:cs="Times New Roman"/>
          <w:szCs w:val="24"/>
          <w:shd w:val="clear" w:color="auto" w:fill="FFFFFF"/>
        </w:rPr>
        <w:t>, </w:t>
      </w:r>
      <w:r w:rsidRPr="00F415D0">
        <w:rPr>
          <w:rFonts w:cs="Times New Roman"/>
          <w:i/>
          <w:iCs/>
          <w:szCs w:val="24"/>
          <w:shd w:val="clear" w:color="auto" w:fill="FFFFFF"/>
        </w:rPr>
        <w:t>33</w:t>
      </w:r>
      <w:r w:rsidRPr="00F415D0">
        <w:rPr>
          <w:rFonts w:cs="Times New Roman"/>
          <w:szCs w:val="24"/>
          <w:shd w:val="clear" w:color="auto" w:fill="FFFFFF"/>
        </w:rPr>
        <w:t>(8), 974-984.</w:t>
      </w:r>
    </w:p>
    <w:p w14:paraId="702DD790" w14:textId="5BB12156"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Diamantopoulos, A.</w:t>
      </w:r>
      <w:r w:rsidR="00F96F2F" w:rsidRPr="00F415D0">
        <w:rPr>
          <w:rFonts w:cs="Times New Roman"/>
          <w:szCs w:val="24"/>
        </w:rPr>
        <w:t>,</w:t>
      </w:r>
      <w:r w:rsidRPr="00F415D0">
        <w:rPr>
          <w:rFonts w:cs="Times New Roman"/>
          <w:szCs w:val="24"/>
        </w:rPr>
        <w:t xml:space="preserve"> &amp; </w:t>
      </w:r>
      <w:proofErr w:type="spellStart"/>
      <w:r w:rsidRPr="00F415D0">
        <w:rPr>
          <w:rFonts w:cs="Times New Roman"/>
          <w:szCs w:val="24"/>
        </w:rPr>
        <w:t>Siguaw</w:t>
      </w:r>
      <w:proofErr w:type="spellEnd"/>
      <w:r w:rsidRPr="00F415D0">
        <w:rPr>
          <w:rFonts w:cs="Times New Roman"/>
          <w:szCs w:val="24"/>
        </w:rPr>
        <w:t>, J. A. (2006). Formative versus reflective indicators in organizational measure development: A comparison and empirical illustration. </w:t>
      </w:r>
      <w:r w:rsidRPr="00F415D0">
        <w:rPr>
          <w:rFonts w:cs="Times New Roman"/>
          <w:i/>
          <w:iCs/>
          <w:szCs w:val="24"/>
        </w:rPr>
        <w:t>British Journal of Management</w:t>
      </w:r>
      <w:r w:rsidRPr="00F415D0">
        <w:rPr>
          <w:rFonts w:cs="Times New Roman"/>
          <w:szCs w:val="24"/>
        </w:rPr>
        <w:t>, </w:t>
      </w:r>
      <w:r w:rsidRPr="00F415D0">
        <w:rPr>
          <w:rFonts w:cs="Times New Roman"/>
          <w:i/>
          <w:iCs/>
          <w:szCs w:val="24"/>
        </w:rPr>
        <w:t>17</w:t>
      </w:r>
      <w:r w:rsidRPr="00F415D0">
        <w:rPr>
          <w:rFonts w:cs="Times New Roman"/>
          <w:szCs w:val="24"/>
        </w:rPr>
        <w:t>(4), 263-282. https://doi.org/10.1111/j.1467-8551.2006.00500.x</w:t>
      </w:r>
    </w:p>
    <w:p w14:paraId="29B3AE64"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Dias, C. S., &amp; Rodrigues, R. G. (2019). Agricultural entrepreneurship and the financial crisis. </w:t>
      </w:r>
      <w:r w:rsidRPr="00F415D0">
        <w:rPr>
          <w:rFonts w:cs="Times New Roman"/>
          <w:i/>
          <w:iCs/>
          <w:szCs w:val="24"/>
        </w:rPr>
        <w:t>Global Business and Economics Review</w:t>
      </w:r>
      <w:r w:rsidRPr="00F415D0">
        <w:rPr>
          <w:rFonts w:cs="Times New Roman"/>
          <w:szCs w:val="24"/>
        </w:rPr>
        <w:t>, </w:t>
      </w:r>
      <w:r w:rsidRPr="00F415D0">
        <w:rPr>
          <w:rFonts w:cs="Times New Roman"/>
          <w:i/>
          <w:iCs/>
          <w:szCs w:val="24"/>
        </w:rPr>
        <w:t>21</w:t>
      </w:r>
      <w:r w:rsidRPr="00F415D0">
        <w:rPr>
          <w:rFonts w:cs="Times New Roman"/>
          <w:szCs w:val="24"/>
        </w:rPr>
        <w:t xml:space="preserve">(3-4), 500-518. </w:t>
      </w:r>
      <w:hyperlink r:id="rId74" w:history="1">
        <w:r w:rsidRPr="00FA6E91">
          <w:rPr>
            <w:rStyle w:val="Hyperlink"/>
            <w:rFonts w:cs="Times New Roman"/>
            <w:color w:val="auto"/>
            <w:szCs w:val="24"/>
          </w:rPr>
          <w:t>https://doi.org/10.1504/GBER.2019.099390</w:t>
        </w:r>
      </w:hyperlink>
    </w:p>
    <w:p w14:paraId="6D360E90"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lastRenderedPageBreak/>
        <w:t xml:space="preserve">Egwu, E. U., Udu, A. A., &amp; Onu, L. O. (2019). </w:t>
      </w:r>
      <w:r w:rsidRPr="00E13E68">
        <w:rPr>
          <w:rFonts w:cs="Times New Roman"/>
          <w:szCs w:val="24"/>
          <w:highlight w:val="yellow"/>
          <w:rPrChange w:id="159" w:author="Sam Nyalala" w:date="2024-09-13T15:44:00Z" w16du:dateUtc="2024-09-13T12:44:00Z">
            <w:rPr>
              <w:rFonts w:cs="Times New Roman"/>
              <w:szCs w:val="24"/>
            </w:rPr>
          </w:rPrChange>
        </w:rPr>
        <w:t>Effects of Entrepreneurial Innovativeness on Firm Performance. Quality-Access to Success, 20(168).</w:t>
      </w:r>
    </w:p>
    <w:p w14:paraId="4DD99B27"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Ephrem, A. N., Namatovu, R., &amp; </w:t>
      </w:r>
      <w:proofErr w:type="spellStart"/>
      <w:r w:rsidRPr="00F415D0">
        <w:rPr>
          <w:rFonts w:cs="Times New Roman"/>
          <w:szCs w:val="24"/>
        </w:rPr>
        <w:t>Basalirwa</w:t>
      </w:r>
      <w:proofErr w:type="spellEnd"/>
      <w:r w:rsidRPr="00F415D0">
        <w:rPr>
          <w:rFonts w:cs="Times New Roman"/>
          <w:szCs w:val="24"/>
        </w:rPr>
        <w:t xml:space="preserve">, E. M. (2019). Perceived social norms, psychological capital and entrepreneurial intention among undergraduate students in </w:t>
      </w:r>
      <w:proofErr w:type="spellStart"/>
      <w:r w:rsidRPr="00F415D0">
        <w:rPr>
          <w:rFonts w:cs="Times New Roman"/>
          <w:szCs w:val="24"/>
        </w:rPr>
        <w:t>Bukavu</w:t>
      </w:r>
      <w:proofErr w:type="spellEnd"/>
      <w:r w:rsidRPr="00F415D0">
        <w:rPr>
          <w:rFonts w:cs="Times New Roman"/>
          <w:szCs w:val="24"/>
        </w:rPr>
        <w:t>. </w:t>
      </w:r>
      <w:r w:rsidRPr="00F415D0">
        <w:rPr>
          <w:rFonts w:cs="Times New Roman"/>
          <w:i/>
          <w:iCs/>
          <w:szCs w:val="24"/>
        </w:rPr>
        <w:t>Education+ Training</w:t>
      </w:r>
      <w:r w:rsidRPr="00F415D0">
        <w:rPr>
          <w:rFonts w:cs="Times New Roman"/>
          <w:szCs w:val="24"/>
        </w:rPr>
        <w:t>, </w:t>
      </w:r>
      <w:r w:rsidRPr="00F415D0">
        <w:rPr>
          <w:rFonts w:cs="Times New Roman"/>
          <w:i/>
          <w:iCs/>
          <w:szCs w:val="24"/>
        </w:rPr>
        <w:t>61</w:t>
      </w:r>
      <w:r w:rsidRPr="00F415D0">
        <w:rPr>
          <w:rFonts w:cs="Times New Roman"/>
          <w:szCs w:val="24"/>
        </w:rPr>
        <w:t xml:space="preserve">(7/8), 963-983. </w:t>
      </w:r>
      <w:r w:rsidRPr="00F415D0">
        <w:rPr>
          <w:rFonts w:cs="Times New Roman"/>
          <w:szCs w:val="24"/>
          <w:u w:val="single"/>
        </w:rPr>
        <w:t>https://doi.org/10.1108/ET-10-2018-0212</w:t>
      </w:r>
    </w:p>
    <w:p w14:paraId="3022164A" w14:textId="1E4D6320"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Ephrem, A. N., </w:t>
      </w:r>
      <w:proofErr w:type="spellStart"/>
      <w:r w:rsidRPr="00F415D0">
        <w:rPr>
          <w:rFonts w:cs="Times New Roman"/>
          <w:szCs w:val="24"/>
          <w:shd w:val="clear" w:color="auto" w:fill="FFFFFF"/>
        </w:rPr>
        <w:t>Nguezet</w:t>
      </w:r>
      <w:proofErr w:type="spellEnd"/>
      <w:r w:rsidRPr="00F415D0">
        <w:rPr>
          <w:rFonts w:cs="Times New Roman"/>
          <w:szCs w:val="24"/>
          <w:shd w:val="clear" w:color="auto" w:fill="FFFFFF"/>
        </w:rPr>
        <w:t xml:space="preserve">, P. M. D., Charmant, I. K., </w:t>
      </w:r>
      <w:proofErr w:type="spellStart"/>
      <w:r w:rsidRPr="00F415D0">
        <w:rPr>
          <w:rFonts w:cs="Times New Roman"/>
          <w:szCs w:val="24"/>
          <w:shd w:val="clear" w:color="auto" w:fill="FFFFFF"/>
        </w:rPr>
        <w:t>Murimbika</w:t>
      </w:r>
      <w:proofErr w:type="spellEnd"/>
      <w:r w:rsidRPr="00F415D0">
        <w:rPr>
          <w:rFonts w:cs="Times New Roman"/>
          <w:szCs w:val="24"/>
          <w:shd w:val="clear" w:color="auto" w:fill="FFFFFF"/>
        </w:rPr>
        <w:t xml:space="preserve">, M., </w:t>
      </w:r>
      <w:proofErr w:type="spellStart"/>
      <w:r w:rsidRPr="00F415D0">
        <w:rPr>
          <w:rFonts w:cs="Times New Roman"/>
          <w:szCs w:val="24"/>
          <w:shd w:val="clear" w:color="auto" w:fill="FFFFFF"/>
        </w:rPr>
        <w:t>Awotide</w:t>
      </w:r>
      <w:proofErr w:type="spellEnd"/>
      <w:r w:rsidRPr="00F415D0">
        <w:rPr>
          <w:rFonts w:cs="Times New Roman"/>
          <w:szCs w:val="24"/>
          <w:shd w:val="clear" w:color="auto" w:fill="FFFFFF"/>
        </w:rPr>
        <w:t xml:space="preserve">, B. A., </w:t>
      </w:r>
      <w:proofErr w:type="spellStart"/>
      <w:r w:rsidRPr="00F415D0">
        <w:rPr>
          <w:rFonts w:cs="Times New Roman"/>
          <w:szCs w:val="24"/>
          <w:shd w:val="clear" w:color="auto" w:fill="FFFFFF"/>
        </w:rPr>
        <w:t>Tahirou</w:t>
      </w:r>
      <w:proofErr w:type="spellEnd"/>
      <w:r w:rsidRPr="00F415D0">
        <w:rPr>
          <w:rFonts w:cs="Times New Roman"/>
          <w:szCs w:val="24"/>
          <w:shd w:val="clear" w:color="auto" w:fill="FFFFFF"/>
        </w:rPr>
        <w:t>, A</w:t>
      </w:r>
      <w:r w:rsidR="00423514"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Manyong</w:t>
      </w:r>
      <w:proofErr w:type="spellEnd"/>
      <w:r w:rsidRPr="00F415D0">
        <w:rPr>
          <w:rFonts w:cs="Times New Roman"/>
          <w:szCs w:val="24"/>
          <w:shd w:val="clear" w:color="auto" w:fill="FFFFFF"/>
        </w:rPr>
        <w:t>, V. (2021). Entrepreneurial Motivation, Psychological Capital, and Business Success of Young Entrepreneurs in the DRC. </w:t>
      </w:r>
      <w:r w:rsidRPr="00F415D0">
        <w:rPr>
          <w:rFonts w:cs="Times New Roman"/>
          <w:i/>
          <w:iCs/>
          <w:szCs w:val="24"/>
          <w:shd w:val="clear" w:color="auto" w:fill="FFFFFF"/>
        </w:rPr>
        <w:t>Sustainability</w:t>
      </w:r>
      <w:r w:rsidRPr="00F415D0">
        <w:rPr>
          <w:rFonts w:cs="Times New Roman"/>
          <w:szCs w:val="24"/>
          <w:shd w:val="clear" w:color="auto" w:fill="FFFFFF"/>
        </w:rPr>
        <w:t>, </w:t>
      </w:r>
      <w:r w:rsidRPr="00F415D0">
        <w:rPr>
          <w:rFonts w:cs="Times New Roman"/>
          <w:i/>
          <w:iCs/>
          <w:szCs w:val="24"/>
          <w:shd w:val="clear" w:color="auto" w:fill="FFFFFF"/>
        </w:rPr>
        <w:t>13</w:t>
      </w:r>
      <w:r w:rsidRPr="00F415D0">
        <w:rPr>
          <w:rFonts w:cs="Times New Roman"/>
          <w:szCs w:val="24"/>
          <w:shd w:val="clear" w:color="auto" w:fill="FFFFFF"/>
        </w:rPr>
        <w:t>(8), 4087.</w:t>
      </w:r>
    </w:p>
    <w:p w14:paraId="5BE14A64" w14:textId="12E7BC4A"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Fairchild, A.</w:t>
      </w:r>
      <w:r w:rsidR="00423514" w:rsidRPr="00F415D0">
        <w:rPr>
          <w:rFonts w:cs="Times New Roman"/>
          <w:szCs w:val="24"/>
        </w:rPr>
        <w:t>,</w:t>
      </w:r>
      <w:r w:rsidRPr="00F415D0">
        <w:rPr>
          <w:rFonts w:cs="Times New Roman"/>
          <w:szCs w:val="24"/>
        </w:rPr>
        <w:t xml:space="preserve"> &amp; MacKinnon, D. P. (2009). A general model for testing mediation and moderation effects. </w:t>
      </w:r>
      <w:r w:rsidRPr="00F415D0">
        <w:rPr>
          <w:rFonts w:cs="Times New Roman"/>
          <w:i/>
          <w:iCs/>
          <w:szCs w:val="24"/>
        </w:rPr>
        <w:t>Prevention Science</w:t>
      </w:r>
      <w:r w:rsidRPr="00F415D0">
        <w:rPr>
          <w:rFonts w:cs="Times New Roman"/>
          <w:szCs w:val="24"/>
        </w:rPr>
        <w:t xml:space="preserve">, </w:t>
      </w:r>
      <w:r w:rsidRPr="00F415D0">
        <w:rPr>
          <w:rFonts w:cs="Times New Roman"/>
          <w:i/>
          <w:iCs/>
          <w:szCs w:val="24"/>
        </w:rPr>
        <w:t>10</w:t>
      </w:r>
      <w:r w:rsidRPr="00F415D0">
        <w:rPr>
          <w:rFonts w:cs="Times New Roman"/>
          <w:szCs w:val="24"/>
        </w:rPr>
        <w:t xml:space="preserve">(2), 87–99. https://doi.org/10. 1007/s11121-008-0109-6  </w:t>
      </w:r>
    </w:p>
    <w:p w14:paraId="6CEFCA39"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Ferreira, K. F. O., Guimarães, L. D. O., </w:t>
      </w:r>
      <w:proofErr w:type="spellStart"/>
      <w:r w:rsidRPr="00F415D0">
        <w:rPr>
          <w:rFonts w:cs="Times New Roman"/>
          <w:szCs w:val="24"/>
        </w:rPr>
        <w:t>Salume</w:t>
      </w:r>
      <w:proofErr w:type="spellEnd"/>
      <w:r w:rsidRPr="00F415D0">
        <w:rPr>
          <w:rFonts w:cs="Times New Roman"/>
          <w:szCs w:val="24"/>
        </w:rPr>
        <w:t xml:space="preserve">, P. K., &amp; Doyle, M. L. D. F. C. P. (2022). Analysis of the entrepreneurial process from effectuation and causation logic: a case study in two companies from Minas Gerais. </w:t>
      </w:r>
      <w:proofErr w:type="spellStart"/>
      <w:r w:rsidRPr="00E13E68">
        <w:rPr>
          <w:rFonts w:cs="Times New Roman"/>
          <w:szCs w:val="24"/>
          <w:highlight w:val="yellow"/>
          <w:rPrChange w:id="160" w:author="Sam Nyalala" w:date="2024-09-13T15:44:00Z" w16du:dateUtc="2024-09-13T12:44:00Z">
            <w:rPr>
              <w:rFonts w:cs="Times New Roman"/>
              <w:szCs w:val="24"/>
            </w:rPr>
          </w:rPrChange>
        </w:rPr>
        <w:t>Revista</w:t>
      </w:r>
      <w:proofErr w:type="spellEnd"/>
      <w:r w:rsidRPr="00E13E68">
        <w:rPr>
          <w:rFonts w:cs="Times New Roman"/>
          <w:szCs w:val="24"/>
          <w:highlight w:val="yellow"/>
          <w:rPrChange w:id="161" w:author="Sam Nyalala" w:date="2024-09-13T15:44:00Z" w16du:dateUtc="2024-09-13T12:44:00Z">
            <w:rPr>
              <w:rFonts w:cs="Times New Roman"/>
              <w:szCs w:val="24"/>
            </w:rPr>
          </w:rPrChange>
        </w:rPr>
        <w:t xml:space="preserve"> de </w:t>
      </w:r>
      <w:proofErr w:type="spellStart"/>
      <w:r w:rsidRPr="00E13E68">
        <w:rPr>
          <w:rFonts w:cs="Times New Roman"/>
          <w:szCs w:val="24"/>
          <w:highlight w:val="yellow"/>
          <w:rPrChange w:id="162" w:author="Sam Nyalala" w:date="2024-09-13T15:44:00Z" w16du:dateUtc="2024-09-13T12:44:00Z">
            <w:rPr>
              <w:rFonts w:cs="Times New Roman"/>
              <w:szCs w:val="24"/>
            </w:rPr>
          </w:rPrChange>
        </w:rPr>
        <w:t>Administração</w:t>
      </w:r>
      <w:proofErr w:type="spellEnd"/>
      <w:r w:rsidRPr="00E13E68">
        <w:rPr>
          <w:rFonts w:cs="Times New Roman"/>
          <w:szCs w:val="24"/>
          <w:highlight w:val="yellow"/>
          <w:rPrChange w:id="163" w:author="Sam Nyalala" w:date="2024-09-13T15:44:00Z" w16du:dateUtc="2024-09-13T12:44:00Z">
            <w:rPr>
              <w:rFonts w:cs="Times New Roman"/>
              <w:szCs w:val="24"/>
            </w:rPr>
          </w:rPrChange>
        </w:rPr>
        <w:t xml:space="preserve"> da UFSM, 15</w:t>
      </w:r>
      <w:r w:rsidRPr="00F415D0">
        <w:rPr>
          <w:rFonts w:cs="Times New Roman"/>
          <w:szCs w:val="24"/>
        </w:rPr>
        <w:t>(1), 83-104.</w:t>
      </w:r>
    </w:p>
    <w:p w14:paraId="462DDC20" w14:textId="6401CC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Fischer, T. M.</w:t>
      </w:r>
      <w:r w:rsidR="00423514" w:rsidRPr="00F415D0">
        <w:rPr>
          <w:rFonts w:cs="Times New Roman"/>
          <w:szCs w:val="24"/>
          <w:shd w:val="clear" w:color="auto" w:fill="FFFFFF"/>
        </w:rPr>
        <w:t>,</w:t>
      </w:r>
      <w:r w:rsidRPr="00F415D0">
        <w:rPr>
          <w:rFonts w:cs="Times New Roman"/>
          <w:szCs w:val="24"/>
          <w:shd w:val="clear" w:color="auto" w:fill="FFFFFF"/>
        </w:rPr>
        <w:t xml:space="preserve"> &amp; Sawczyn, A. A. (2013). The relationship between corporate social performance and corporate financial performance and the role of innovation: Evidence from German listed firms. </w:t>
      </w:r>
      <w:r w:rsidRPr="00F415D0">
        <w:rPr>
          <w:rFonts w:cs="Times New Roman"/>
          <w:i/>
          <w:iCs/>
          <w:szCs w:val="24"/>
          <w:shd w:val="clear" w:color="auto" w:fill="FFFFFF"/>
        </w:rPr>
        <w:t xml:space="preserve">Journal of </w:t>
      </w:r>
      <w:r w:rsidR="008B7253" w:rsidRPr="00F415D0">
        <w:rPr>
          <w:rFonts w:cs="Times New Roman"/>
          <w:i/>
          <w:iCs/>
          <w:szCs w:val="24"/>
          <w:shd w:val="clear" w:color="auto" w:fill="FFFFFF"/>
        </w:rPr>
        <w:t>M</w:t>
      </w:r>
      <w:r w:rsidRPr="00F415D0">
        <w:rPr>
          <w:rFonts w:cs="Times New Roman"/>
          <w:i/>
          <w:iCs/>
          <w:szCs w:val="24"/>
          <w:shd w:val="clear" w:color="auto" w:fill="FFFFFF"/>
        </w:rPr>
        <w:t xml:space="preserve">anagement </w:t>
      </w:r>
      <w:r w:rsidR="008B7253" w:rsidRPr="00F415D0">
        <w:rPr>
          <w:rFonts w:cs="Times New Roman"/>
          <w:i/>
          <w:iCs/>
          <w:szCs w:val="24"/>
          <w:shd w:val="clear" w:color="auto" w:fill="FFFFFF"/>
        </w:rPr>
        <w:t>C</w:t>
      </w:r>
      <w:r w:rsidRPr="00F415D0">
        <w:rPr>
          <w:rFonts w:cs="Times New Roman"/>
          <w:i/>
          <w:iCs/>
          <w:szCs w:val="24"/>
          <w:shd w:val="clear" w:color="auto" w:fill="FFFFFF"/>
        </w:rPr>
        <w:t>ontrol</w:t>
      </w:r>
      <w:r w:rsidRPr="00F415D0">
        <w:rPr>
          <w:rFonts w:cs="Times New Roman"/>
          <w:szCs w:val="24"/>
          <w:shd w:val="clear" w:color="auto" w:fill="FFFFFF"/>
        </w:rPr>
        <w:t>, </w:t>
      </w:r>
      <w:r w:rsidRPr="00F415D0">
        <w:rPr>
          <w:rFonts w:cs="Times New Roman"/>
          <w:i/>
          <w:iCs/>
          <w:szCs w:val="24"/>
          <w:shd w:val="clear" w:color="auto" w:fill="FFFFFF"/>
        </w:rPr>
        <w:t>24</w:t>
      </w:r>
      <w:r w:rsidRPr="00F415D0">
        <w:rPr>
          <w:rFonts w:cs="Times New Roman"/>
          <w:szCs w:val="24"/>
          <w:shd w:val="clear" w:color="auto" w:fill="FFFFFF"/>
        </w:rPr>
        <w:t>(1), 27-52.</w:t>
      </w:r>
    </w:p>
    <w:p w14:paraId="6862955C" w14:textId="35270B3F"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Fornell &amp; D. F. Larcker (1981). “Evaluating structural equation models with unobservable variables and measurement error,” </w:t>
      </w:r>
      <w:r w:rsidRPr="00F415D0">
        <w:rPr>
          <w:rFonts w:cs="Times New Roman"/>
          <w:i/>
          <w:iCs/>
          <w:szCs w:val="24"/>
        </w:rPr>
        <w:t xml:space="preserve">Journal of </w:t>
      </w:r>
      <w:r w:rsidR="008B7253" w:rsidRPr="00F415D0">
        <w:rPr>
          <w:rFonts w:cs="Times New Roman"/>
          <w:i/>
          <w:iCs/>
          <w:szCs w:val="24"/>
        </w:rPr>
        <w:t>M</w:t>
      </w:r>
      <w:r w:rsidRPr="00F415D0">
        <w:rPr>
          <w:rFonts w:cs="Times New Roman"/>
          <w:i/>
          <w:iCs/>
          <w:szCs w:val="24"/>
        </w:rPr>
        <w:t xml:space="preserve">arketing </w:t>
      </w:r>
      <w:r w:rsidR="008B7253" w:rsidRPr="00F415D0">
        <w:rPr>
          <w:rFonts w:cs="Times New Roman"/>
          <w:i/>
          <w:iCs/>
          <w:szCs w:val="24"/>
        </w:rPr>
        <w:t>R</w:t>
      </w:r>
      <w:r w:rsidRPr="00F415D0">
        <w:rPr>
          <w:rFonts w:cs="Times New Roman"/>
          <w:i/>
          <w:iCs/>
          <w:szCs w:val="24"/>
        </w:rPr>
        <w:t>esearch</w:t>
      </w:r>
      <w:r w:rsidRPr="00F415D0">
        <w:rPr>
          <w:rFonts w:cs="Times New Roman"/>
          <w:szCs w:val="24"/>
        </w:rPr>
        <w:t xml:space="preserve">, </w:t>
      </w:r>
      <w:r w:rsidR="00CA52BD" w:rsidRPr="00FA6E91">
        <w:rPr>
          <w:rFonts w:cs="Times New Roman"/>
          <w:i/>
          <w:szCs w:val="24"/>
        </w:rPr>
        <w:t>18</w:t>
      </w:r>
      <w:r w:rsidR="00CA52BD" w:rsidRPr="00F415D0">
        <w:rPr>
          <w:rFonts w:cs="Times New Roman"/>
          <w:szCs w:val="24"/>
        </w:rPr>
        <w:t xml:space="preserve">(1), </w:t>
      </w:r>
      <w:r w:rsidRPr="00F415D0">
        <w:rPr>
          <w:rFonts w:cs="Times New Roman"/>
          <w:szCs w:val="24"/>
        </w:rPr>
        <w:t>39-50</w:t>
      </w:r>
      <w:r w:rsidR="00CA52BD" w:rsidRPr="00F415D0">
        <w:rPr>
          <w:rFonts w:cs="Times New Roman"/>
          <w:szCs w:val="24"/>
        </w:rPr>
        <w:t>.</w:t>
      </w:r>
    </w:p>
    <w:p w14:paraId="2908CD2E" w14:textId="35E74588"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Franke, G. R</w:t>
      </w:r>
      <w:r w:rsidR="00423514" w:rsidRPr="00F415D0">
        <w:rPr>
          <w:rFonts w:cs="Times New Roman"/>
          <w:szCs w:val="24"/>
        </w:rPr>
        <w:t>.</w:t>
      </w:r>
      <w:r w:rsidRPr="00F415D0">
        <w:rPr>
          <w:rFonts w:cs="Times New Roman"/>
          <w:szCs w:val="24"/>
        </w:rPr>
        <w:t xml:space="preserve">, &amp; Sarstedt, M. (2019). Heuristics Versus Statistics in Discriminant Validity Testing: </w:t>
      </w:r>
      <w:r w:rsidRPr="00F415D0">
        <w:rPr>
          <w:rFonts w:cs="Times New Roman"/>
          <w:i/>
          <w:iCs/>
          <w:szCs w:val="24"/>
        </w:rPr>
        <w:t>A Comparison of Four Procedures, Internet Research,</w:t>
      </w:r>
      <w:r w:rsidRPr="00F415D0">
        <w:rPr>
          <w:rFonts w:cs="Times New Roman"/>
          <w:szCs w:val="24"/>
        </w:rPr>
        <w:t xml:space="preserve"> </w:t>
      </w:r>
      <w:r w:rsidRPr="00F415D0">
        <w:rPr>
          <w:rFonts w:cs="Times New Roman"/>
          <w:i/>
          <w:iCs/>
          <w:szCs w:val="24"/>
        </w:rPr>
        <w:t>29</w:t>
      </w:r>
      <w:r w:rsidRPr="00F415D0">
        <w:rPr>
          <w:rFonts w:cs="Times New Roman"/>
          <w:szCs w:val="24"/>
        </w:rPr>
        <w:t>(3</w:t>
      </w:r>
      <w:r w:rsidR="00CA52BD" w:rsidRPr="00F415D0">
        <w:rPr>
          <w:rFonts w:cs="Times New Roman"/>
          <w:szCs w:val="24"/>
        </w:rPr>
        <w:t xml:space="preserve">), </w:t>
      </w:r>
      <w:r w:rsidRPr="00F415D0">
        <w:rPr>
          <w:rFonts w:cs="Times New Roman"/>
          <w:szCs w:val="24"/>
        </w:rPr>
        <w:t>430-447.</w:t>
      </w:r>
    </w:p>
    <w:p w14:paraId="51B4209F" w14:textId="7306C1F4"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Gerry,</w:t>
      </w:r>
      <w:r w:rsidR="00CA52BD" w:rsidRPr="00F415D0">
        <w:rPr>
          <w:rFonts w:cs="Times New Roman"/>
          <w:szCs w:val="24"/>
          <w:shd w:val="clear" w:color="auto" w:fill="FFFFFF"/>
        </w:rPr>
        <w:t> </w:t>
      </w:r>
      <w:r w:rsidRPr="00F415D0">
        <w:rPr>
          <w:rFonts w:cs="Times New Roman"/>
          <w:szCs w:val="24"/>
          <w:shd w:val="clear" w:color="auto" w:fill="FFFFFF"/>
        </w:rPr>
        <w:t>S.,</w:t>
      </w:r>
      <w:r w:rsidR="00CA52BD" w:rsidRPr="00F415D0">
        <w:rPr>
          <w:rFonts w:cs="Times New Roman"/>
          <w:szCs w:val="24"/>
          <w:shd w:val="clear" w:color="auto" w:fill="FFFFFF"/>
        </w:rPr>
        <w:t> </w:t>
      </w:r>
      <w:r w:rsidRPr="00F415D0">
        <w:rPr>
          <w:rFonts w:cs="Times New Roman"/>
          <w:szCs w:val="24"/>
          <w:shd w:val="clear" w:color="auto" w:fill="FFFFFF"/>
        </w:rPr>
        <w:t>Dan,</w:t>
      </w:r>
      <w:r w:rsidR="00CA52BD" w:rsidRPr="00F415D0">
        <w:rPr>
          <w:rFonts w:cs="Times New Roman"/>
          <w:szCs w:val="24"/>
          <w:shd w:val="clear" w:color="auto" w:fill="FFFFFF"/>
        </w:rPr>
        <w:t> </w:t>
      </w:r>
      <w:r w:rsidRPr="00F415D0">
        <w:rPr>
          <w:rFonts w:cs="Times New Roman"/>
          <w:szCs w:val="24"/>
          <w:shd w:val="clear" w:color="auto" w:fill="FFFFFF"/>
        </w:rPr>
        <w:t>B.</w:t>
      </w:r>
      <w:r w:rsidR="00423514" w:rsidRPr="00F415D0">
        <w:rPr>
          <w:rFonts w:cs="Times New Roman"/>
          <w:szCs w:val="24"/>
          <w:shd w:val="clear" w:color="auto" w:fill="FFFFFF"/>
        </w:rPr>
        <w:t>,</w:t>
      </w:r>
      <w:r w:rsidR="00CA52BD" w:rsidRPr="00F415D0">
        <w:rPr>
          <w:rFonts w:cs="Times New Roman"/>
          <w:szCs w:val="24"/>
          <w:shd w:val="clear" w:color="auto" w:fill="FFFFFF"/>
        </w:rPr>
        <w:t> </w:t>
      </w:r>
      <w:r w:rsidRPr="00F415D0">
        <w:rPr>
          <w:rFonts w:cs="Times New Roman"/>
          <w:szCs w:val="24"/>
          <w:shd w:val="clear" w:color="auto" w:fill="FFFFFF"/>
        </w:rPr>
        <w:t>&amp;</w:t>
      </w:r>
      <w:r w:rsidR="00CA52BD" w:rsidRPr="00F415D0">
        <w:rPr>
          <w:rFonts w:cs="Times New Roman"/>
          <w:szCs w:val="24"/>
          <w:shd w:val="clear" w:color="auto" w:fill="FFFFFF"/>
        </w:rPr>
        <w:t> </w:t>
      </w:r>
      <w:r w:rsidRPr="00F415D0">
        <w:rPr>
          <w:rFonts w:cs="Times New Roman"/>
          <w:szCs w:val="24"/>
          <w:shd w:val="clear" w:color="auto" w:fill="FFFFFF"/>
        </w:rPr>
        <w:t>Jerry,</w:t>
      </w:r>
      <w:r w:rsidR="00CA52BD" w:rsidRPr="00F415D0">
        <w:rPr>
          <w:rFonts w:cs="Times New Roman"/>
          <w:szCs w:val="24"/>
          <w:shd w:val="clear" w:color="auto" w:fill="FFFFFF"/>
        </w:rPr>
        <w:t> </w:t>
      </w:r>
      <w:r w:rsidRPr="00F415D0">
        <w:rPr>
          <w:rFonts w:cs="Times New Roman"/>
          <w:szCs w:val="24"/>
          <w:shd w:val="clear" w:color="auto" w:fill="FFFFFF"/>
        </w:rPr>
        <w:t>S.</w:t>
      </w:r>
      <w:r w:rsidR="00CA52BD" w:rsidRPr="00F415D0">
        <w:rPr>
          <w:rFonts w:cs="Times New Roman"/>
          <w:szCs w:val="24"/>
          <w:shd w:val="clear" w:color="auto" w:fill="FFFFFF"/>
        </w:rPr>
        <w:t> </w:t>
      </w:r>
      <w:r w:rsidRPr="00F415D0">
        <w:rPr>
          <w:rFonts w:cs="Times New Roman"/>
          <w:szCs w:val="24"/>
          <w:shd w:val="clear" w:color="auto" w:fill="FFFFFF"/>
        </w:rPr>
        <w:t>(2005).</w:t>
      </w:r>
      <w:r w:rsidR="00CA52BD" w:rsidRPr="00F415D0">
        <w:rPr>
          <w:rFonts w:cs="Times New Roman"/>
          <w:szCs w:val="24"/>
          <w:shd w:val="clear" w:color="auto" w:fill="FFFFFF"/>
        </w:rPr>
        <w:t> </w:t>
      </w:r>
      <w:r w:rsidRPr="00F415D0">
        <w:rPr>
          <w:rFonts w:cs="Times New Roman"/>
          <w:szCs w:val="24"/>
          <w:shd w:val="clear" w:color="auto" w:fill="FFFFFF"/>
        </w:rPr>
        <w:t>The</w:t>
      </w:r>
      <w:r w:rsidR="00CA52BD" w:rsidRPr="00F415D0">
        <w:rPr>
          <w:rFonts w:cs="Times New Roman"/>
          <w:szCs w:val="24"/>
          <w:shd w:val="clear" w:color="auto" w:fill="FFFFFF"/>
        </w:rPr>
        <w:t> </w:t>
      </w:r>
      <w:r w:rsidRPr="00F415D0">
        <w:rPr>
          <w:rFonts w:cs="Times New Roman"/>
          <w:szCs w:val="24"/>
          <w:shd w:val="clear" w:color="auto" w:fill="FFFFFF"/>
        </w:rPr>
        <w:t>motivation</w:t>
      </w:r>
      <w:r w:rsidR="00CA52BD" w:rsidRPr="00F415D0">
        <w:rPr>
          <w:rFonts w:cs="Times New Roman"/>
          <w:szCs w:val="24"/>
          <w:shd w:val="clear" w:color="auto" w:fill="FFFFFF"/>
        </w:rPr>
        <w:t> </w:t>
      </w:r>
      <w:r w:rsidRPr="00F415D0">
        <w:rPr>
          <w:rFonts w:cs="Times New Roman"/>
          <w:szCs w:val="24"/>
          <w:shd w:val="clear" w:color="auto" w:fill="FFFFFF"/>
        </w:rPr>
        <w:t>to</w:t>
      </w:r>
      <w:r w:rsidR="00CA52BD" w:rsidRPr="00F415D0">
        <w:rPr>
          <w:rFonts w:cs="Times New Roman"/>
          <w:szCs w:val="24"/>
          <w:shd w:val="clear" w:color="auto" w:fill="FFFFFF"/>
        </w:rPr>
        <w:t> </w:t>
      </w:r>
      <w:r w:rsidRPr="00F415D0">
        <w:rPr>
          <w:rFonts w:cs="Times New Roman"/>
          <w:szCs w:val="24"/>
          <w:shd w:val="clear" w:color="auto" w:fill="FFFFFF"/>
        </w:rPr>
        <w:t>become</w:t>
      </w:r>
      <w:r w:rsidR="00CA52BD" w:rsidRPr="00F415D0">
        <w:rPr>
          <w:rFonts w:cs="Times New Roman"/>
          <w:szCs w:val="24"/>
          <w:shd w:val="clear" w:color="auto" w:fill="FFFFFF"/>
        </w:rPr>
        <w:t> </w:t>
      </w:r>
      <w:r w:rsidRPr="00F415D0">
        <w:rPr>
          <w:rFonts w:cs="Times New Roman"/>
          <w:szCs w:val="24"/>
          <w:shd w:val="clear" w:color="auto" w:fill="FFFFFF"/>
        </w:rPr>
        <w:t>an entrepreneur. </w:t>
      </w:r>
      <w:r w:rsidRPr="00F415D0">
        <w:rPr>
          <w:rFonts w:cs="Times New Roman"/>
          <w:i/>
          <w:iCs/>
          <w:szCs w:val="24"/>
          <w:shd w:val="clear" w:color="auto" w:fill="FFFFFF"/>
        </w:rPr>
        <w:t xml:space="preserve">International Journal of Entrepreneurial </w:t>
      </w:r>
      <w:proofErr w:type="spellStart"/>
      <w:r w:rsidRPr="00F415D0">
        <w:rPr>
          <w:rFonts w:cs="Times New Roman"/>
          <w:i/>
          <w:iCs/>
          <w:szCs w:val="24"/>
          <w:shd w:val="clear" w:color="auto" w:fill="FFFFFF"/>
        </w:rPr>
        <w:t>Behaviour</w:t>
      </w:r>
      <w:proofErr w:type="spellEnd"/>
      <w:r w:rsidRPr="00F415D0">
        <w:rPr>
          <w:rFonts w:cs="Times New Roman"/>
          <w:i/>
          <w:iCs/>
          <w:szCs w:val="24"/>
          <w:shd w:val="clear" w:color="auto" w:fill="FFFFFF"/>
        </w:rPr>
        <w:t xml:space="preserve"> &amp; Research</w:t>
      </w:r>
      <w:r w:rsidRPr="00F415D0">
        <w:rPr>
          <w:rFonts w:cs="Times New Roman"/>
          <w:szCs w:val="24"/>
          <w:shd w:val="clear" w:color="auto" w:fill="FFFFFF"/>
        </w:rPr>
        <w:t>, </w:t>
      </w:r>
      <w:r w:rsidRPr="00F415D0">
        <w:rPr>
          <w:rFonts w:cs="Times New Roman"/>
          <w:i/>
          <w:iCs/>
          <w:szCs w:val="24"/>
          <w:shd w:val="clear" w:color="auto" w:fill="FFFFFF"/>
        </w:rPr>
        <w:t>11</w:t>
      </w:r>
      <w:r w:rsidRPr="00F415D0">
        <w:rPr>
          <w:rFonts w:cs="Times New Roman"/>
          <w:szCs w:val="24"/>
          <w:shd w:val="clear" w:color="auto" w:fill="FFFFFF"/>
        </w:rPr>
        <w:t>(1), 42-57.</w:t>
      </w:r>
    </w:p>
    <w:p w14:paraId="06545579"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Giacomin, O., Janssen, F., Guyot, J. L., &amp; </w:t>
      </w:r>
      <w:proofErr w:type="spellStart"/>
      <w:r w:rsidRPr="00F415D0">
        <w:rPr>
          <w:rFonts w:cs="Times New Roman"/>
          <w:szCs w:val="24"/>
        </w:rPr>
        <w:t>Lohest</w:t>
      </w:r>
      <w:proofErr w:type="spellEnd"/>
      <w:r w:rsidRPr="00F415D0">
        <w:rPr>
          <w:rFonts w:cs="Times New Roman"/>
          <w:szCs w:val="24"/>
        </w:rPr>
        <w:t xml:space="preserve">, O. (2011). </w:t>
      </w:r>
      <w:r w:rsidRPr="00E13E68">
        <w:rPr>
          <w:rFonts w:cs="Times New Roman"/>
          <w:szCs w:val="24"/>
          <w:highlight w:val="yellow"/>
          <w:rPrChange w:id="164" w:author="Sam Nyalala" w:date="2024-09-13T15:44:00Z" w16du:dateUtc="2024-09-13T12:44:00Z">
            <w:rPr>
              <w:rFonts w:cs="Times New Roman"/>
              <w:szCs w:val="24"/>
            </w:rPr>
          </w:rPrChange>
        </w:rPr>
        <w:t>Opportunity and/or necessity entrepreneurship? The impact of the socio-economic characteristics of entrepreneurs</w:t>
      </w:r>
      <w:r w:rsidRPr="00F415D0">
        <w:rPr>
          <w:rFonts w:cs="Times New Roman"/>
          <w:szCs w:val="24"/>
        </w:rPr>
        <w:t xml:space="preserve">. </w:t>
      </w:r>
      <w:hyperlink r:id="rId75" w:history="1">
        <w:r w:rsidRPr="00FA6E91">
          <w:rPr>
            <w:rStyle w:val="Hyperlink"/>
            <w:rFonts w:cs="Times New Roman"/>
            <w:color w:val="auto"/>
            <w:szCs w:val="24"/>
          </w:rPr>
          <w:t>https://mpra.ub.uni-muenchen.de/29506/</w:t>
        </w:r>
      </w:hyperlink>
    </w:p>
    <w:p w14:paraId="6C5FB109" w14:textId="287AF0AE"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Goel, S., &amp; Karri, R. (2006). Entrepreneurs, effectual logic, and over–trust. </w:t>
      </w:r>
      <w:r w:rsidRPr="00F415D0">
        <w:rPr>
          <w:rFonts w:cs="Times New Roman"/>
          <w:i/>
          <w:iCs/>
          <w:szCs w:val="24"/>
        </w:rPr>
        <w:t xml:space="preserve">Entrepreneurship </w:t>
      </w:r>
      <w:r w:rsidR="00DC02DA" w:rsidRPr="00F415D0">
        <w:rPr>
          <w:rFonts w:cs="Times New Roman"/>
          <w:i/>
          <w:iCs/>
          <w:szCs w:val="24"/>
        </w:rPr>
        <w:t>T</w:t>
      </w:r>
      <w:r w:rsidRPr="00F415D0">
        <w:rPr>
          <w:rFonts w:cs="Times New Roman"/>
          <w:i/>
          <w:iCs/>
          <w:szCs w:val="24"/>
        </w:rPr>
        <w:t>heory</w:t>
      </w:r>
      <w:r w:rsidR="00CA52BD" w:rsidRPr="00F415D0">
        <w:rPr>
          <w:rFonts w:cs="Times New Roman"/>
          <w:i/>
          <w:iCs/>
          <w:szCs w:val="24"/>
        </w:rPr>
        <w:t> </w:t>
      </w:r>
      <w:r w:rsidRPr="00F415D0">
        <w:rPr>
          <w:rFonts w:cs="Times New Roman"/>
          <w:i/>
          <w:iCs/>
          <w:szCs w:val="24"/>
        </w:rPr>
        <w:t>and</w:t>
      </w:r>
      <w:r w:rsidR="00CA52BD" w:rsidRPr="00F415D0">
        <w:rPr>
          <w:rFonts w:cs="Times New Roman"/>
          <w:i/>
          <w:iCs/>
          <w:szCs w:val="24"/>
        </w:rPr>
        <w:t> </w:t>
      </w:r>
      <w:r w:rsidR="00DC02DA" w:rsidRPr="00F415D0">
        <w:rPr>
          <w:rFonts w:cs="Times New Roman"/>
          <w:i/>
          <w:iCs/>
          <w:szCs w:val="24"/>
        </w:rPr>
        <w:t>P</w:t>
      </w:r>
      <w:r w:rsidRPr="00F415D0">
        <w:rPr>
          <w:rFonts w:cs="Times New Roman"/>
          <w:i/>
          <w:iCs/>
          <w:szCs w:val="24"/>
        </w:rPr>
        <w:t>ractice</w:t>
      </w:r>
      <w:r w:rsidRPr="00F415D0">
        <w:rPr>
          <w:rFonts w:cs="Times New Roman"/>
          <w:szCs w:val="24"/>
        </w:rPr>
        <w:t>, </w:t>
      </w:r>
      <w:r w:rsidRPr="00F415D0">
        <w:rPr>
          <w:rFonts w:cs="Times New Roman"/>
          <w:i/>
          <w:iCs/>
          <w:szCs w:val="24"/>
        </w:rPr>
        <w:t>30</w:t>
      </w:r>
      <w:r w:rsidRPr="00F415D0">
        <w:rPr>
          <w:rFonts w:cs="Times New Roman"/>
          <w:szCs w:val="24"/>
        </w:rPr>
        <w:t>(4),</w:t>
      </w:r>
      <w:r w:rsidR="00CA52BD" w:rsidRPr="00F415D0">
        <w:rPr>
          <w:rFonts w:cs="Times New Roman"/>
          <w:szCs w:val="24"/>
        </w:rPr>
        <w:t> </w:t>
      </w:r>
      <w:r w:rsidRPr="00F415D0">
        <w:rPr>
          <w:rFonts w:cs="Times New Roman"/>
          <w:szCs w:val="24"/>
        </w:rPr>
        <w:t xml:space="preserve">477-493. </w:t>
      </w:r>
      <w:r w:rsidRPr="00F415D0">
        <w:rPr>
          <w:rFonts w:cs="Times New Roman"/>
          <w:szCs w:val="24"/>
          <w:u w:val="single"/>
        </w:rPr>
        <w:t>https://doi.org/10.1111/j.1540-6520.2006.00131.x</w:t>
      </w:r>
    </w:p>
    <w:p w14:paraId="5AADF50C" w14:textId="49A55D46" w:rsidR="00D63716" w:rsidRPr="00F415D0" w:rsidRDefault="00D63716" w:rsidP="00AA6591">
      <w:pPr>
        <w:spacing w:after="0" w:line="360" w:lineRule="auto"/>
        <w:ind w:left="720" w:hanging="720"/>
        <w:contextualSpacing/>
        <w:rPr>
          <w:rFonts w:cs="Times New Roman"/>
          <w:b/>
          <w:bCs/>
          <w:iCs/>
          <w:szCs w:val="24"/>
        </w:rPr>
      </w:pPr>
      <w:r w:rsidRPr="00F415D0">
        <w:rPr>
          <w:rFonts w:cs="Times New Roman"/>
          <w:szCs w:val="24"/>
        </w:rPr>
        <w:lastRenderedPageBreak/>
        <w:t>Gold, A. H., Malhotra, A.</w:t>
      </w:r>
      <w:r w:rsidR="00423514" w:rsidRPr="00F415D0">
        <w:rPr>
          <w:rFonts w:cs="Times New Roman"/>
          <w:szCs w:val="24"/>
        </w:rPr>
        <w:t>,</w:t>
      </w:r>
      <w:r w:rsidRPr="00F415D0">
        <w:rPr>
          <w:rFonts w:cs="Times New Roman"/>
          <w:szCs w:val="24"/>
        </w:rPr>
        <w:t xml:space="preserve"> &amp; Segars, A. H. (2001). Knowledge management: An organizational capabilities perspective. </w:t>
      </w:r>
      <w:r w:rsidRPr="00F415D0">
        <w:rPr>
          <w:rFonts w:cs="Times New Roman"/>
          <w:i/>
          <w:iCs/>
          <w:szCs w:val="24"/>
        </w:rPr>
        <w:t xml:space="preserve">Journal of </w:t>
      </w:r>
      <w:r w:rsidR="00960889" w:rsidRPr="00F415D0">
        <w:rPr>
          <w:rFonts w:cs="Times New Roman"/>
          <w:i/>
          <w:iCs/>
          <w:szCs w:val="24"/>
        </w:rPr>
        <w:t>M</w:t>
      </w:r>
      <w:r w:rsidRPr="00F415D0">
        <w:rPr>
          <w:rFonts w:cs="Times New Roman"/>
          <w:i/>
          <w:iCs/>
          <w:szCs w:val="24"/>
        </w:rPr>
        <w:t xml:space="preserve">anagement </w:t>
      </w:r>
      <w:r w:rsidR="00960889" w:rsidRPr="00F415D0">
        <w:rPr>
          <w:rFonts w:cs="Times New Roman"/>
          <w:i/>
          <w:iCs/>
          <w:szCs w:val="24"/>
        </w:rPr>
        <w:t>I</w:t>
      </w:r>
      <w:r w:rsidRPr="00F415D0">
        <w:rPr>
          <w:rFonts w:cs="Times New Roman"/>
          <w:i/>
          <w:iCs/>
          <w:szCs w:val="24"/>
        </w:rPr>
        <w:t xml:space="preserve">nformation </w:t>
      </w:r>
      <w:r w:rsidR="00960889" w:rsidRPr="00F415D0">
        <w:rPr>
          <w:rFonts w:cs="Times New Roman"/>
          <w:i/>
          <w:iCs/>
          <w:szCs w:val="24"/>
        </w:rPr>
        <w:t>S</w:t>
      </w:r>
      <w:r w:rsidRPr="00F415D0">
        <w:rPr>
          <w:rFonts w:cs="Times New Roman"/>
          <w:i/>
          <w:iCs/>
          <w:szCs w:val="24"/>
        </w:rPr>
        <w:t>ystems</w:t>
      </w:r>
      <w:r w:rsidRPr="00F415D0">
        <w:rPr>
          <w:rFonts w:cs="Times New Roman"/>
          <w:szCs w:val="24"/>
        </w:rPr>
        <w:t>, </w:t>
      </w:r>
      <w:r w:rsidRPr="00F415D0">
        <w:rPr>
          <w:rFonts w:cs="Times New Roman"/>
          <w:i/>
          <w:iCs/>
          <w:szCs w:val="24"/>
        </w:rPr>
        <w:t>18</w:t>
      </w:r>
      <w:r w:rsidRPr="00F415D0">
        <w:rPr>
          <w:rFonts w:cs="Times New Roman"/>
          <w:szCs w:val="24"/>
        </w:rPr>
        <w:t>(1), 185-214. https://doi.org/10.1080/07421222.2001.11045669</w:t>
      </w:r>
    </w:p>
    <w:p w14:paraId="5E9EB4E9"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Government of Kenya (2013). GEM Middle East and North Africa 2009 regional report. Available at: www.gemconsortium.org/article.aspx? (accessed </w:t>
      </w:r>
      <w:proofErr w:type="gramStart"/>
      <w:r w:rsidRPr="00F415D0">
        <w:rPr>
          <w:rFonts w:cs="Times New Roman"/>
          <w:szCs w:val="24"/>
        </w:rPr>
        <w:t>August,</w:t>
      </w:r>
      <w:proofErr w:type="gramEnd"/>
      <w:r w:rsidRPr="00F415D0">
        <w:rPr>
          <w:rFonts w:cs="Times New Roman"/>
          <w:szCs w:val="24"/>
        </w:rPr>
        <w:t xml:space="preserve"> 2014). Government Printers, Nairobi.</w:t>
      </w:r>
    </w:p>
    <w:p w14:paraId="098F2989" w14:textId="30076251"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Hair, J. F., Hult, G. T. M., Ringle, C. M., Sarstedt, M.</w:t>
      </w:r>
      <w:r w:rsidR="000B7D1E" w:rsidRPr="00F415D0">
        <w:rPr>
          <w:rFonts w:cs="Times New Roman"/>
          <w:szCs w:val="24"/>
        </w:rPr>
        <w:t xml:space="preserve">, </w:t>
      </w:r>
      <w:r w:rsidRPr="00F415D0">
        <w:rPr>
          <w:rFonts w:cs="Times New Roman"/>
          <w:szCs w:val="24"/>
        </w:rPr>
        <w:t>&amp; Thiele, K. O. (2017). Mirror, mirror on the wall: a comparative evaluation of composite-based structural equation modeling methods. </w:t>
      </w:r>
      <w:r w:rsidRPr="00F415D0">
        <w:rPr>
          <w:rFonts w:cs="Times New Roman"/>
          <w:i/>
          <w:iCs/>
          <w:szCs w:val="24"/>
        </w:rPr>
        <w:t>Journal of the Academy of Marketing Science</w:t>
      </w:r>
      <w:r w:rsidRPr="00F415D0">
        <w:rPr>
          <w:rFonts w:cs="Times New Roman"/>
          <w:szCs w:val="24"/>
        </w:rPr>
        <w:t>, </w:t>
      </w:r>
      <w:r w:rsidRPr="00F415D0">
        <w:rPr>
          <w:rFonts w:cs="Times New Roman"/>
          <w:i/>
          <w:iCs/>
          <w:szCs w:val="24"/>
        </w:rPr>
        <w:t>45</w:t>
      </w:r>
      <w:r w:rsidRPr="00F415D0">
        <w:rPr>
          <w:rFonts w:cs="Times New Roman"/>
          <w:szCs w:val="24"/>
        </w:rPr>
        <w:t>(5), 616-632.</w:t>
      </w:r>
    </w:p>
    <w:p w14:paraId="54392CE8"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Hartley, S. (2014). Collective learning in youth‐focused co‐operatives in Lesotho and Uganda. </w:t>
      </w:r>
      <w:r w:rsidRPr="00F415D0">
        <w:rPr>
          <w:rFonts w:cs="Times New Roman"/>
          <w:i/>
          <w:iCs/>
          <w:szCs w:val="24"/>
        </w:rPr>
        <w:t>Journal of International Development</w:t>
      </w:r>
      <w:r w:rsidRPr="00F415D0">
        <w:rPr>
          <w:rFonts w:cs="Times New Roman"/>
          <w:szCs w:val="24"/>
        </w:rPr>
        <w:t>, </w:t>
      </w:r>
      <w:r w:rsidRPr="00F415D0">
        <w:rPr>
          <w:rFonts w:cs="Times New Roman"/>
          <w:i/>
          <w:iCs/>
          <w:szCs w:val="24"/>
        </w:rPr>
        <w:t>26</w:t>
      </w:r>
      <w:r w:rsidRPr="00F415D0">
        <w:rPr>
          <w:rFonts w:cs="Times New Roman"/>
          <w:szCs w:val="24"/>
        </w:rPr>
        <w:t>(5), 713-730.</w:t>
      </w:r>
    </w:p>
    <w:p w14:paraId="307CACB4" w14:textId="016BE1BD"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Hau, Y. S., Kim, B., Lee, H.</w:t>
      </w:r>
      <w:r w:rsidR="000B7D1E" w:rsidRPr="00F415D0">
        <w:rPr>
          <w:rFonts w:cs="Times New Roman"/>
          <w:szCs w:val="24"/>
          <w:shd w:val="clear" w:color="auto" w:fill="FFFFFF"/>
        </w:rPr>
        <w:t>,</w:t>
      </w:r>
      <w:r w:rsidRPr="00F415D0">
        <w:rPr>
          <w:rFonts w:cs="Times New Roman"/>
          <w:szCs w:val="24"/>
          <w:shd w:val="clear" w:color="auto" w:fill="FFFFFF"/>
        </w:rPr>
        <w:t xml:space="preserve"> &amp; Kim, Y. G. (2013). The effects of individual motivations and social capital on employees’ tacit and explicit knowledge sharing intentions. </w:t>
      </w:r>
      <w:r w:rsidRPr="00F415D0">
        <w:rPr>
          <w:rFonts w:cs="Times New Roman"/>
          <w:i/>
          <w:iCs/>
          <w:szCs w:val="24"/>
          <w:shd w:val="clear" w:color="auto" w:fill="FFFFFF"/>
        </w:rPr>
        <w:t>International Journal of Information Management</w:t>
      </w:r>
      <w:r w:rsidRPr="00F415D0">
        <w:rPr>
          <w:rFonts w:cs="Times New Roman"/>
          <w:szCs w:val="24"/>
          <w:shd w:val="clear" w:color="auto" w:fill="FFFFFF"/>
        </w:rPr>
        <w:t>, </w:t>
      </w:r>
      <w:r w:rsidRPr="00F415D0">
        <w:rPr>
          <w:rFonts w:cs="Times New Roman"/>
          <w:i/>
          <w:iCs/>
          <w:szCs w:val="24"/>
          <w:shd w:val="clear" w:color="auto" w:fill="FFFFFF"/>
        </w:rPr>
        <w:t>33</w:t>
      </w:r>
      <w:r w:rsidRPr="00F415D0">
        <w:rPr>
          <w:rFonts w:cs="Times New Roman"/>
          <w:szCs w:val="24"/>
          <w:shd w:val="clear" w:color="auto" w:fill="FFFFFF"/>
        </w:rPr>
        <w:t>(2), 356-366.</w:t>
      </w:r>
    </w:p>
    <w:p w14:paraId="39FA48DD" w14:textId="0FE4C03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Hayes, A. F.</w:t>
      </w:r>
      <w:r w:rsidR="000B7D1E" w:rsidRPr="00F415D0">
        <w:rPr>
          <w:rFonts w:cs="Times New Roman"/>
          <w:szCs w:val="24"/>
        </w:rPr>
        <w:t>,</w:t>
      </w:r>
      <w:r w:rsidRPr="00F415D0">
        <w:rPr>
          <w:rFonts w:cs="Times New Roman"/>
          <w:szCs w:val="24"/>
        </w:rPr>
        <w:t xml:space="preserve"> &amp; Preacher, K. J. (2010). Quantifying and testing indirect effects in simple mediation models when the constituent paths are nonlinear. </w:t>
      </w:r>
      <w:r w:rsidRPr="00F415D0">
        <w:rPr>
          <w:rFonts w:cs="Times New Roman"/>
          <w:i/>
          <w:iCs/>
          <w:szCs w:val="24"/>
        </w:rPr>
        <w:t>Multivariate Behavioral Research</w:t>
      </w:r>
      <w:r w:rsidRPr="00F415D0">
        <w:rPr>
          <w:rFonts w:cs="Times New Roman"/>
          <w:szCs w:val="24"/>
        </w:rPr>
        <w:t xml:space="preserve">, </w:t>
      </w:r>
      <w:r w:rsidRPr="00F415D0">
        <w:rPr>
          <w:rFonts w:cs="Times New Roman"/>
          <w:i/>
          <w:iCs/>
          <w:szCs w:val="24"/>
        </w:rPr>
        <w:t>45</w:t>
      </w:r>
      <w:r w:rsidRPr="00F415D0">
        <w:rPr>
          <w:rFonts w:cs="Times New Roman"/>
          <w:szCs w:val="24"/>
        </w:rPr>
        <w:t>(4), 627–660.</w:t>
      </w:r>
    </w:p>
    <w:p w14:paraId="51CA0719" w14:textId="01D0BB20"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Henseler, J., Ringle, C. M.</w:t>
      </w:r>
      <w:r w:rsidR="000B7D1E" w:rsidRPr="00F415D0">
        <w:rPr>
          <w:rFonts w:cs="Times New Roman"/>
          <w:szCs w:val="24"/>
        </w:rPr>
        <w:t>,</w:t>
      </w:r>
      <w:r w:rsidRPr="00F415D0">
        <w:rPr>
          <w:rFonts w:cs="Times New Roman"/>
          <w:szCs w:val="24"/>
        </w:rPr>
        <w:t xml:space="preserve"> &amp; Sarstedt, M. (2015). A new criterion for assessing </w:t>
      </w:r>
      <w:proofErr w:type="spellStart"/>
      <w:r w:rsidRPr="00F415D0">
        <w:rPr>
          <w:rFonts w:cs="Times New Roman"/>
          <w:szCs w:val="24"/>
        </w:rPr>
        <w:t>discriminanvalidity</w:t>
      </w:r>
      <w:proofErr w:type="spellEnd"/>
      <w:r w:rsidRPr="00F415D0">
        <w:rPr>
          <w:rFonts w:cs="Times New Roman"/>
          <w:szCs w:val="24"/>
        </w:rPr>
        <w:t xml:space="preserve"> in variance-based structural equation modeling. </w:t>
      </w:r>
      <w:r w:rsidRPr="00F415D0">
        <w:rPr>
          <w:rFonts w:cs="Times New Roman"/>
          <w:i/>
          <w:iCs/>
          <w:szCs w:val="24"/>
        </w:rPr>
        <w:t>Journal of the Academy of Marketing Science</w:t>
      </w:r>
      <w:r w:rsidRPr="00F415D0">
        <w:rPr>
          <w:rFonts w:cs="Times New Roman"/>
          <w:szCs w:val="24"/>
        </w:rPr>
        <w:t>, </w:t>
      </w:r>
      <w:r w:rsidRPr="00F415D0">
        <w:rPr>
          <w:rFonts w:cs="Times New Roman"/>
          <w:i/>
          <w:iCs/>
          <w:szCs w:val="24"/>
        </w:rPr>
        <w:t>43</w:t>
      </w:r>
      <w:r w:rsidRPr="00F415D0">
        <w:rPr>
          <w:rFonts w:cs="Times New Roman"/>
          <w:szCs w:val="24"/>
        </w:rPr>
        <w:t>(1), 115-135.</w:t>
      </w:r>
    </w:p>
    <w:p w14:paraId="2A13BCB0" w14:textId="77777777" w:rsidR="00BB12D0" w:rsidRDefault="00BB12D0" w:rsidP="00AA6591">
      <w:pPr>
        <w:spacing w:after="0" w:line="360" w:lineRule="auto"/>
        <w:ind w:left="720" w:hanging="720"/>
        <w:contextualSpacing/>
        <w:rPr>
          <w:rFonts w:cs="Times New Roman"/>
          <w:szCs w:val="24"/>
        </w:rPr>
      </w:pPr>
      <w:r w:rsidRPr="00BB12D0">
        <w:rPr>
          <w:rFonts w:cs="Times New Roman"/>
          <w:szCs w:val="24"/>
        </w:rPr>
        <w:t>Henseler, J., Ringle, C. M., &amp; Sinkovics, R. R. (2009). The use of partial least squares path modeling in international marketing</w:t>
      </w:r>
      <w:commentRangeStart w:id="165"/>
      <w:r w:rsidRPr="00BB12D0">
        <w:rPr>
          <w:rFonts w:cs="Times New Roman"/>
          <w:szCs w:val="24"/>
        </w:rPr>
        <w:t xml:space="preserve">. </w:t>
      </w:r>
      <w:r w:rsidRPr="00E13E68">
        <w:rPr>
          <w:rFonts w:cs="Times New Roman"/>
          <w:szCs w:val="24"/>
          <w:highlight w:val="yellow"/>
          <w:rPrChange w:id="166" w:author="Sam Nyalala" w:date="2024-09-13T15:44:00Z" w16du:dateUtc="2024-09-13T12:44:00Z">
            <w:rPr>
              <w:rFonts w:cs="Times New Roman"/>
              <w:szCs w:val="24"/>
            </w:rPr>
          </w:rPrChange>
        </w:rPr>
        <w:t>In </w:t>
      </w:r>
      <w:r w:rsidRPr="00E13E68">
        <w:rPr>
          <w:rFonts w:cs="Times New Roman"/>
          <w:i/>
          <w:iCs/>
          <w:szCs w:val="24"/>
          <w:highlight w:val="yellow"/>
          <w:rPrChange w:id="167" w:author="Sam Nyalala" w:date="2024-09-13T15:44:00Z" w16du:dateUtc="2024-09-13T12:44:00Z">
            <w:rPr>
              <w:rFonts w:cs="Times New Roman"/>
              <w:i/>
              <w:iCs/>
              <w:szCs w:val="24"/>
            </w:rPr>
          </w:rPrChange>
        </w:rPr>
        <w:t>New challenges to international marketing</w:t>
      </w:r>
      <w:r w:rsidRPr="00BB12D0">
        <w:rPr>
          <w:rFonts w:cs="Times New Roman"/>
          <w:szCs w:val="24"/>
        </w:rPr>
        <w:t> </w:t>
      </w:r>
      <w:commentRangeEnd w:id="165"/>
      <w:r w:rsidR="00E13E68">
        <w:rPr>
          <w:rStyle w:val="CommentReference"/>
        </w:rPr>
        <w:commentReference w:id="165"/>
      </w:r>
      <w:r w:rsidRPr="00BB12D0">
        <w:rPr>
          <w:rFonts w:cs="Times New Roman"/>
          <w:szCs w:val="24"/>
        </w:rPr>
        <w:t>(pp. 277-319). Emerald Group Publishing Limited.</w:t>
      </w:r>
    </w:p>
    <w:p w14:paraId="7F413E84" w14:textId="0AF87855"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Hilary, G., Hsu, C., Segal, B.</w:t>
      </w:r>
      <w:r w:rsidR="000B7D1E" w:rsidRPr="00F415D0">
        <w:rPr>
          <w:rFonts w:cs="Times New Roman"/>
          <w:szCs w:val="24"/>
          <w:shd w:val="clear" w:color="auto" w:fill="FFFFFF"/>
        </w:rPr>
        <w:t>,</w:t>
      </w:r>
      <w:r w:rsidRPr="00F415D0">
        <w:rPr>
          <w:rFonts w:cs="Times New Roman"/>
          <w:szCs w:val="24"/>
          <w:shd w:val="clear" w:color="auto" w:fill="FFFFFF"/>
        </w:rPr>
        <w:t xml:space="preserve"> &amp; Wang, R. (2016). The bright side of managerial over-optimism. </w:t>
      </w:r>
      <w:r w:rsidRPr="00F415D0">
        <w:rPr>
          <w:rFonts w:cs="Times New Roman"/>
          <w:i/>
          <w:iCs/>
          <w:szCs w:val="24"/>
          <w:shd w:val="clear" w:color="auto" w:fill="FFFFFF"/>
        </w:rPr>
        <w:t>Journal of Accounting and Economics</w:t>
      </w:r>
      <w:r w:rsidRPr="00F415D0">
        <w:rPr>
          <w:rFonts w:cs="Times New Roman"/>
          <w:szCs w:val="24"/>
          <w:shd w:val="clear" w:color="auto" w:fill="FFFFFF"/>
        </w:rPr>
        <w:t>, </w:t>
      </w:r>
      <w:r w:rsidRPr="00F415D0">
        <w:rPr>
          <w:rFonts w:cs="Times New Roman"/>
          <w:i/>
          <w:iCs/>
          <w:szCs w:val="24"/>
          <w:shd w:val="clear" w:color="auto" w:fill="FFFFFF"/>
        </w:rPr>
        <w:t>62</w:t>
      </w:r>
      <w:r w:rsidRPr="00F415D0">
        <w:rPr>
          <w:rFonts w:cs="Times New Roman"/>
          <w:szCs w:val="24"/>
          <w:shd w:val="clear" w:color="auto" w:fill="FFFFFF"/>
        </w:rPr>
        <w:t>(1), 46-64.</w:t>
      </w:r>
    </w:p>
    <w:p w14:paraId="05083881" w14:textId="389C1D52" w:rsidR="00D63716" w:rsidRPr="00F415D0" w:rsidRDefault="004A29ED"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Hrytsaienko</w:t>
      </w:r>
      <w:proofErr w:type="spellEnd"/>
      <w:r w:rsidRPr="00F415D0">
        <w:rPr>
          <w:rFonts w:cs="Times New Roman"/>
          <w:szCs w:val="24"/>
          <w:shd w:val="clear" w:color="auto" w:fill="FFFFFF"/>
        </w:rPr>
        <w:t xml:space="preserve">, M., </w:t>
      </w:r>
      <w:proofErr w:type="spellStart"/>
      <w:r w:rsidRPr="00F415D0">
        <w:rPr>
          <w:rFonts w:cs="Times New Roman"/>
          <w:szCs w:val="24"/>
          <w:shd w:val="clear" w:color="auto" w:fill="FFFFFF"/>
        </w:rPr>
        <w:t>Hrytsaienko</w:t>
      </w:r>
      <w:proofErr w:type="spellEnd"/>
      <w:r w:rsidRPr="00F415D0">
        <w:rPr>
          <w:rFonts w:cs="Times New Roman"/>
          <w:szCs w:val="24"/>
          <w:shd w:val="clear" w:color="auto" w:fill="FFFFFF"/>
        </w:rPr>
        <w:t xml:space="preserve">, H., </w:t>
      </w:r>
      <w:proofErr w:type="spellStart"/>
      <w:r w:rsidRPr="00F415D0">
        <w:rPr>
          <w:rFonts w:cs="Times New Roman"/>
          <w:szCs w:val="24"/>
          <w:shd w:val="clear" w:color="auto" w:fill="FFFFFF"/>
        </w:rPr>
        <w:t>Andrieieva</w:t>
      </w:r>
      <w:proofErr w:type="spellEnd"/>
      <w:r w:rsidRPr="00F415D0">
        <w:rPr>
          <w:rFonts w:cs="Times New Roman"/>
          <w:szCs w:val="24"/>
          <w:shd w:val="clear" w:color="auto" w:fill="FFFFFF"/>
        </w:rPr>
        <w:t xml:space="preserve">, L., &amp; </w:t>
      </w:r>
      <w:proofErr w:type="spellStart"/>
      <w:r w:rsidRPr="00F415D0">
        <w:rPr>
          <w:rFonts w:cs="Times New Roman"/>
          <w:szCs w:val="24"/>
          <w:shd w:val="clear" w:color="auto" w:fill="FFFFFF"/>
        </w:rPr>
        <w:t>Boltianska</w:t>
      </w:r>
      <w:proofErr w:type="spellEnd"/>
      <w:r w:rsidRPr="00F415D0">
        <w:rPr>
          <w:rFonts w:cs="Times New Roman"/>
          <w:szCs w:val="24"/>
          <w:shd w:val="clear" w:color="auto" w:fill="FFFFFF"/>
        </w:rPr>
        <w:t xml:space="preserve">, L. (2019). The role of social capital in </w:t>
      </w:r>
      <w:proofErr w:type="gramStart"/>
      <w:r w:rsidRPr="00F415D0">
        <w:rPr>
          <w:rFonts w:cs="Times New Roman"/>
          <w:szCs w:val="24"/>
          <w:shd w:val="clear" w:color="auto" w:fill="FFFFFF"/>
        </w:rPr>
        <w:t>development</w:t>
      </w:r>
      <w:proofErr w:type="gramEnd"/>
      <w:r w:rsidRPr="00F415D0">
        <w:rPr>
          <w:rFonts w:cs="Times New Roman"/>
          <w:szCs w:val="24"/>
          <w:shd w:val="clear" w:color="auto" w:fill="FFFFFF"/>
        </w:rPr>
        <w:t xml:space="preserve"> of agricultural entrepreneurship. </w:t>
      </w:r>
      <w:r w:rsidRPr="00E13E68">
        <w:rPr>
          <w:rFonts w:cs="Times New Roman"/>
          <w:szCs w:val="24"/>
          <w:highlight w:val="yellow"/>
          <w:shd w:val="clear" w:color="auto" w:fill="FFFFFF"/>
          <w:rPrChange w:id="168" w:author="Sam Nyalala" w:date="2024-09-13T15:45:00Z" w16du:dateUtc="2024-09-13T12:45:00Z">
            <w:rPr>
              <w:rFonts w:cs="Times New Roman"/>
              <w:szCs w:val="24"/>
              <w:shd w:val="clear" w:color="auto" w:fill="FFFFFF"/>
            </w:rPr>
          </w:rPrChange>
        </w:rPr>
        <w:t>In </w:t>
      </w:r>
      <w:r w:rsidRPr="00E13E68">
        <w:rPr>
          <w:rFonts w:cs="Times New Roman"/>
          <w:i/>
          <w:iCs/>
          <w:szCs w:val="24"/>
          <w:highlight w:val="yellow"/>
          <w:shd w:val="clear" w:color="auto" w:fill="FFFFFF"/>
          <w:rPrChange w:id="169" w:author="Sam Nyalala" w:date="2024-09-13T15:45:00Z" w16du:dateUtc="2024-09-13T12:45:00Z">
            <w:rPr>
              <w:rFonts w:cs="Times New Roman"/>
              <w:i/>
              <w:iCs/>
              <w:szCs w:val="24"/>
              <w:shd w:val="clear" w:color="auto" w:fill="FFFFFF"/>
            </w:rPr>
          </w:rPrChange>
        </w:rPr>
        <w:t>Modern Development Paths of Agricultural Production: Trends and Innovations</w:t>
      </w:r>
      <w:r w:rsidRPr="00F415D0">
        <w:rPr>
          <w:rFonts w:cs="Times New Roman"/>
          <w:szCs w:val="24"/>
          <w:shd w:val="clear" w:color="auto" w:fill="FFFFFF"/>
        </w:rPr>
        <w:t xml:space="preserve"> (pp. 427-440). Cham: Springer International Publishing. </w:t>
      </w:r>
      <w:r w:rsidR="00D63716" w:rsidRPr="00F415D0">
        <w:rPr>
          <w:rFonts w:cs="Times New Roman"/>
          <w:szCs w:val="24"/>
          <w:shd w:val="clear" w:color="auto" w:fill="FFFFFF"/>
        </w:rPr>
        <w:t>Springer International Publishing.</w:t>
      </w:r>
    </w:p>
    <w:p w14:paraId="276C6BBB" w14:textId="2364FFAD"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Hsu, S. H., Wang, Y. C., Chen, Y. F.</w:t>
      </w:r>
      <w:r w:rsidR="000B7D1E" w:rsidRPr="00F415D0">
        <w:rPr>
          <w:rFonts w:cs="Times New Roman"/>
          <w:szCs w:val="24"/>
          <w:shd w:val="clear" w:color="auto" w:fill="FFFFFF"/>
        </w:rPr>
        <w:t>,</w:t>
      </w:r>
      <w:r w:rsidRPr="00F415D0">
        <w:rPr>
          <w:rFonts w:cs="Times New Roman"/>
          <w:szCs w:val="24"/>
          <w:shd w:val="clear" w:color="auto" w:fill="FFFFFF"/>
        </w:rPr>
        <w:t xml:space="preserve"> &amp; Dahlgaard-Park, S. M. (2014). Building business excellence through psychological capital. </w:t>
      </w:r>
      <w:r w:rsidRPr="00F415D0">
        <w:rPr>
          <w:rFonts w:cs="Times New Roman"/>
          <w:i/>
          <w:iCs/>
          <w:szCs w:val="24"/>
          <w:shd w:val="clear" w:color="auto" w:fill="FFFFFF"/>
        </w:rPr>
        <w:t>Total Quality Management &amp; Business Excellence</w:t>
      </w:r>
      <w:r w:rsidRPr="00F415D0">
        <w:rPr>
          <w:rFonts w:cs="Times New Roman"/>
          <w:szCs w:val="24"/>
          <w:shd w:val="clear" w:color="auto" w:fill="FFFFFF"/>
        </w:rPr>
        <w:t>, </w:t>
      </w:r>
      <w:r w:rsidRPr="00F415D0">
        <w:rPr>
          <w:rFonts w:cs="Times New Roman"/>
          <w:i/>
          <w:iCs/>
          <w:szCs w:val="24"/>
          <w:shd w:val="clear" w:color="auto" w:fill="FFFFFF"/>
        </w:rPr>
        <w:t>25</w:t>
      </w:r>
      <w:r w:rsidRPr="00F415D0">
        <w:rPr>
          <w:rFonts w:cs="Times New Roman"/>
          <w:szCs w:val="24"/>
          <w:shd w:val="clear" w:color="auto" w:fill="FFFFFF"/>
        </w:rPr>
        <w:t>(11-12), 1210-1223.</w:t>
      </w:r>
      <w:r w:rsidRPr="00F415D0">
        <w:rPr>
          <w:rFonts w:cs="Times New Roman"/>
          <w:szCs w:val="24"/>
        </w:rPr>
        <w:t xml:space="preserve"> https://doi.org/10.1007/s11747-015-0455-4</w:t>
      </w:r>
    </w:p>
    <w:p w14:paraId="056DA7A0" w14:textId="53B5ABDB"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Hung, M. C., Orhan, C., Xiaowei Zhu, K.</w:t>
      </w:r>
      <w:r w:rsidR="000B7D1E" w:rsidRPr="00F415D0">
        <w:rPr>
          <w:rFonts w:cs="Times New Roman"/>
          <w:szCs w:val="24"/>
          <w:shd w:val="clear" w:color="auto" w:fill="FFFFFF"/>
        </w:rPr>
        <w:t>,</w:t>
      </w:r>
      <w:r w:rsidRPr="00F415D0">
        <w:rPr>
          <w:rFonts w:cs="Times New Roman"/>
          <w:szCs w:val="24"/>
          <w:shd w:val="clear" w:color="auto" w:fill="FFFFFF"/>
        </w:rPr>
        <w:t xml:space="preserve"> &amp; Gok, K. (2011). Chinese entrepreneurs. </w:t>
      </w:r>
      <w:r w:rsidRPr="00F415D0">
        <w:rPr>
          <w:rFonts w:cs="Times New Roman"/>
          <w:i/>
          <w:iCs/>
          <w:szCs w:val="24"/>
          <w:shd w:val="clear" w:color="auto" w:fill="FFFFFF"/>
        </w:rPr>
        <w:t>Journal of Chinese Entrepreneurship</w:t>
      </w:r>
      <w:r w:rsidRPr="00F415D0">
        <w:rPr>
          <w:rFonts w:cs="Times New Roman"/>
          <w:szCs w:val="24"/>
          <w:shd w:val="clear" w:color="auto" w:fill="FFFFFF"/>
        </w:rPr>
        <w:t>, </w:t>
      </w:r>
      <w:r w:rsidRPr="00F415D0">
        <w:rPr>
          <w:rFonts w:cs="Times New Roman"/>
          <w:i/>
          <w:iCs/>
          <w:szCs w:val="24"/>
          <w:shd w:val="clear" w:color="auto" w:fill="FFFFFF"/>
        </w:rPr>
        <w:t>3</w:t>
      </w:r>
      <w:r w:rsidRPr="00F415D0">
        <w:rPr>
          <w:rFonts w:cs="Times New Roman"/>
          <w:szCs w:val="24"/>
          <w:shd w:val="clear" w:color="auto" w:fill="FFFFFF"/>
        </w:rPr>
        <w:t>(2), 84-111.</w:t>
      </w:r>
    </w:p>
    <w:p w14:paraId="5AC44B90"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lastRenderedPageBreak/>
        <w:t>Jacko, J. F. (2016). Rational informative assertiveness in management communication. </w:t>
      </w:r>
      <w:r w:rsidRPr="00F415D0">
        <w:rPr>
          <w:rFonts w:cs="Times New Roman"/>
          <w:i/>
          <w:iCs/>
          <w:szCs w:val="24"/>
          <w:shd w:val="clear" w:color="auto" w:fill="FFFFFF"/>
        </w:rPr>
        <w:t>Jagiellonian Journal of Management</w:t>
      </w:r>
      <w:r w:rsidRPr="00F415D0">
        <w:rPr>
          <w:rFonts w:cs="Times New Roman"/>
          <w:szCs w:val="24"/>
          <w:shd w:val="clear" w:color="auto" w:fill="FFFFFF"/>
        </w:rPr>
        <w:t>, </w:t>
      </w:r>
      <w:r w:rsidRPr="00F415D0">
        <w:rPr>
          <w:rFonts w:cs="Times New Roman"/>
          <w:i/>
          <w:iCs/>
          <w:szCs w:val="24"/>
          <w:shd w:val="clear" w:color="auto" w:fill="FFFFFF"/>
        </w:rPr>
        <w:t>2</w:t>
      </w:r>
      <w:r w:rsidRPr="00F415D0">
        <w:rPr>
          <w:rFonts w:cs="Times New Roman"/>
          <w:szCs w:val="24"/>
          <w:shd w:val="clear" w:color="auto" w:fill="FFFFFF"/>
        </w:rPr>
        <w:t>(1), 35-44.</w:t>
      </w:r>
    </w:p>
    <w:p w14:paraId="3793B41F"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Kah, S., O’Brien, S., Kok, S., &amp; Gallagher, E. (2022). Entrepreneurial motivations, opportunities, and challenges: an international perspective. </w:t>
      </w:r>
      <w:r w:rsidRPr="00F415D0">
        <w:rPr>
          <w:rFonts w:cs="Times New Roman"/>
          <w:i/>
          <w:iCs/>
          <w:szCs w:val="24"/>
        </w:rPr>
        <w:t>Journal of African Business</w:t>
      </w:r>
      <w:r w:rsidRPr="00F415D0">
        <w:rPr>
          <w:rFonts w:cs="Times New Roman"/>
          <w:szCs w:val="24"/>
        </w:rPr>
        <w:t>, </w:t>
      </w:r>
      <w:r w:rsidRPr="00F415D0">
        <w:rPr>
          <w:rFonts w:cs="Times New Roman"/>
          <w:i/>
          <w:iCs/>
          <w:szCs w:val="24"/>
        </w:rPr>
        <w:t>23</w:t>
      </w:r>
      <w:r w:rsidRPr="00F415D0">
        <w:rPr>
          <w:rFonts w:cs="Times New Roman"/>
          <w:szCs w:val="24"/>
        </w:rPr>
        <w:t xml:space="preserve">(2), 380-399. </w:t>
      </w:r>
      <w:hyperlink r:id="rId80" w:history="1">
        <w:r w:rsidRPr="00FA6E91">
          <w:rPr>
            <w:rStyle w:val="Hyperlink"/>
            <w:rFonts w:cs="Times New Roman"/>
            <w:color w:val="auto"/>
            <w:szCs w:val="24"/>
          </w:rPr>
          <w:t>https://doi.org/10.1080/15228916.2020.1838835</w:t>
        </w:r>
      </w:hyperlink>
    </w:p>
    <w:p w14:paraId="3871D6D0" w14:textId="7F3F4970"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shd w:val="clear" w:color="auto" w:fill="FFFFFF"/>
        </w:rPr>
        <w:t>Kangarlouei</w:t>
      </w:r>
      <w:proofErr w:type="spellEnd"/>
      <w:r w:rsidRPr="00F415D0">
        <w:rPr>
          <w:rFonts w:cs="Times New Roman"/>
          <w:szCs w:val="24"/>
          <w:shd w:val="clear" w:color="auto" w:fill="FFFFFF"/>
        </w:rPr>
        <w:t xml:space="preserve">, S. J., </w:t>
      </w:r>
      <w:proofErr w:type="spellStart"/>
      <w:r w:rsidRPr="00F415D0">
        <w:rPr>
          <w:rFonts w:cs="Times New Roman"/>
          <w:szCs w:val="24"/>
          <w:shd w:val="clear" w:color="auto" w:fill="FFFFFF"/>
        </w:rPr>
        <w:t>Shadkami</w:t>
      </w:r>
      <w:proofErr w:type="spellEnd"/>
      <w:r w:rsidRPr="00F415D0">
        <w:rPr>
          <w:rFonts w:cs="Times New Roman"/>
          <w:szCs w:val="24"/>
          <w:shd w:val="clear" w:color="auto" w:fill="FFFFFF"/>
        </w:rPr>
        <w:t>, N.</w:t>
      </w:r>
      <w:r w:rsidR="000B7D1E"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Motavassel</w:t>
      </w:r>
      <w:proofErr w:type="spellEnd"/>
      <w:r w:rsidRPr="00F415D0">
        <w:rPr>
          <w:rFonts w:cs="Times New Roman"/>
          <w:szCs w:val="24"/>
          <w:shd w:val="clear" w:color="auto" w:fill="FFFFFF"/>
        </w:rPr>
        <w:t>, M. (2012). The impact of intellectual capital, social capital and psychological capital on competitive advantage of vehicle industries in Tehran Stock Exchange (TSE). </w:t>
      </w:r>
      <w:r w:rsidRPr="00F415D0">
        <w:rPr>
          <w:rFonts w:cs="Times New Roman"/>
          <w:i/>
          <w:iCs/>
          <w:szCs w:val="24"/>
          <w:shd w:val="clear" w:color="auto" w:fill="FFFFFF"/>
        </w:rPr>
        <w:t>International Journal of Academic Research in Business and Social Sciences</w:t>
      </w:r>
      <w:r w:rsidRPr="00F415D0">
        <w:rPr>
          <w:rFonts w:cs="Times New Roman"/>
          <w:szCs w:val="24"/>
          <w:shd w:val="clear" w:color="auto" w:fill="FFFFFF"/>
        </w:rPr>
        <w:t>, </w:t>
      </w:r>
      <w:r w:rsidRPr="00F415D0">
        <w:rPr>
          <w:rFonts w:cs="Times New Roman"/>
          <w:i/>
          <w:iCs/>
          <w:szCs w:val="24"/>
          <w:shd w:val="clear" w:color="auto" w:fill="FFFFFF"/>
        </w:rPr>
        <w:t>2</w:t>
      </w:r>
      <w:r w:rsidRPr="00F415D0">
        <w:rPr>
          <w:rFonts w:cs="Times New Roman"/>
          <w:szCs w:val="24"/>
          <w:shd w:val="clear" w:color="auto" w:fill="FFFFFF"/>
        </w:rPr>
        <w:t xml:space="preserve">(1), </w:t>
      </w:r>
      <w:r w:rsidRPr="00E13E68">
        <w:rPr>
          <w:rFonts w:cs="Times New Roman"/>
          <w:szCs w:val="24"/>
          <w:highlight w:val="yellow"/>
          <w:shd w:val="clear" w:color="auto" w:fill="FFFFFF"/>
          <w:rPrChange w:id="170" w:author="Sam Nyalala" w:date="2024-09-13T15:46:00Z" w16du:dateUtc="2024-09-13T12:46:00Z">
            <w:rPr>
              <w:rFonts w:cs="Times New Roman"/>
              <w:szCs w:val="24"/>
              <w:shd w:val="clear" w:color="auto" w:fill="FFFFFF"/>
            </w:rPr>
          </w:rPrChange>
        </w:rPr>
        <w:t>559.</w:t>
      </w:r>
    </w:p>
    <w:p w14:paraId="024AC355" w14:textId="77777777"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Kemunto</w:t>
      </w:r>
      <w:proofErr w:type="spellEnd"/>
      <w:r w:rsidRPr="00F415D0">
        <w:rPr>
          <w:rFonts w:cs="Times New Roman"/>
          <w:szCs w:val="24"/>
          <w:shd w:val="clear" w:color="auto" w:fill="FFFFFF"/>
        </w:rPr>
        <w:t>, R. H. (2014). </w:t>
      </w:r>
      <w:r w:rsidRPr="00F415D0">
        <w:rPr>
          <w:rFonts w:cs="Times New Roman"/>
          <w:i/>
          <w:iCs/>
          <w:szCs w:val="24"/>
          <w:shd w:val="clear" w:color="auto" w:fill="FFFFFF"/>
        </w:rPr>
        <w:t xml:space="preserve">Impact of the youth enterprise development fund on the performance of youth owned enterprises in Kenya: The case of </w:t>
      </w:r>
      <w:proofErr w:type="spellStart"/>
      <w:r w:rsidRPr="00F415D0">
        <w:rPr>
          <w:rFonts w:cs="Times New Roman"/>
          <w:i/>
          <w:iCs/>
          <w:szCs w:val="24"/>
          <w:shd w:val="clear" w:color="auto" w:fill="FFFFFF"/>
        </w:rPr>
        <w:t>Ruaraka</w:t>
      </w:r>
      <w:proofErr w:type="spellEnd"/>
      <w:r w:rsidRPr="00F415D0">
        <w:rPr>
          <w:rFonts w:cs="Times New Roman"/>
          <w:i/>
          <w:iCs/>
          <w:szCs w:val="24"/>
          <w:shd w:val="clear" w:color="auto" w:fill="FFFFFF"/>
        </w:rPr>
        <w:t xml:space="preserve"> constituency, Nairobi County</w:t>
      </w:r>
      <w:r w:rsidRPr="00F415D0">
        <w:rPr>
          <w:rFonts w:cs="Times New Roman"/>
          <w:szCs w:val="24"/>
          <w:shd w:val="clear" w:color="auto" w:fill="FFFFFF"/>
        </w:rPr>
        <w:t> (</w:t>
      </w:r>
      <w:proofErr w:type="gramStart"/>
      <w:r w:rsidRPr="00F415D0">
        <w:rPr>
          <w:rFonts w:cs="Times New Roman"/>
          <w:szCs w:val="24"/>
          <w:shd w:val="clear" w:color="auto" w:fill="FFFFFF"/>
        </w:rPr>
        <w:t>Masters of Art</w:t>
      </w:r>
      <w:proofErr w:type="gramEnd"/>
      <w:r w:rsidRPr="00F415D0">
        <w:rPr>
          <w:rFonts w:cs="Times New Roman"/>
          <w:szCs w:val="24"/>
          <w:shd w:val="clear" w:color="auto" w:fill="FFFFFF"/>
        </w:rPr>
        <w:t xml:space="preserve"> in Economics, University of Nairobi).</w:t>
      </w:r>
    </w:p>
    <w:p w14:paraId="09343839" w14:textId="77777777"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Kitonyi</w:t>
      </w:r>
      <w:proofErr w:type="spellEnd"/>
      <w:r w:rsidRPr="00F415D0">
        <w:rPr>
          <w:rFonts w:cs="Times New Roman"/>
          <w:szCs w:val="24"/>
          <w:shd w:val="clear" w:color="auto" w:fill="FFFFFF"/>
        </w:rPr>
        <w:t xml:space="preserve">, H. C. (2023). </w:t>
      </w:r>
      <w:r w:rsidRPr="00FA6E91">
        <w:rPr>
          <w:rFonts w:cs="Times New Roman"/>
          <w:i/>
          <w:szCs w:val="24"/>
          <w:shd w:val="clear" w:color="auto" w:fill="FFFFFF"/>
        </w:rPr>
        <w:t xml:space="preserve">Assessing the Functionality of Open-air Markets: </w:t>
      </w:r>
      <w:proofErr w:type="gramStart"/>
      <w:r w:rsidRPr="00FA6E91">
        <w:rPr>
          <w:rFonts w:cs="Times New Roman"/>
          <w:i/>
          <w:szCs w:val="24"/>
          <w:shd w:val="clear" w:color="auto" w:fill="FFFFFF"/>
        </w:rPr>
        <w:t>a</w:t>
      </w:r>
      <w:proofErr w:type="gramEnd"/>
      <w:r w:rsidRPr="00FA6E91">
        <w:rPr>
          <w:rFonts w:cs="Times New Roman"/>
          <w:i/>
          <w:szCs w:val="24"/>
          <w:shd w:val="clear" w:color="auto" w:fill="FFFFFF"/>
        </w:rPr>
        <w:t xml:space="preserve"> Case of </w:t>
      </w:r>
      <w:proofErr w:type="spellStart"/>
      <w:r w:rsidRPr="00FA6E91">
        <w:rPr>
          <w:rFonts w:cs="Times New Roman"/>
          <w:i/>
          <w:szCs w:val="24"/>
          <w:shd w:val="clear" w:color="auto" w:fill="FFFFFF"/>
        </w:rPr>
        <w:t>Gikomba</w:t>
      </w:r>
      <w:proofErr w:type="spellEnd"/>
      <w:r w:rsidRPr="00FA6E91">
        <w:rPr>
          <w:rFonts w:cs="Times New Roman"/>
          <w:i/>
          <w:szCs w:val="24"/>
          <w:shd w:val="clear" w:color="auto" w:fill="FFFFFF"/>
        </w:rPr>
        <w:t xml:space="preserve"> Market, Nairobi County</w:t>
      </w:r>
      <w:r w:rsidRPr="00F415D0">
        <w:rPr>
          <w:rFonts w:cs="Times New Roman"/>
          <w:szCs w:val="24"/>
          <w:shd w:val="clear" w:color="auto" w:fill="FFFFFF"/>
        </w:rPr>
        <w:t xml:space="preserve"> (Doctoral dissertation, University of Nairobi).</w:t>
      </w:r>
    </w:p>
    <w:p w14:paraId="335D99DC"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Kline, R. B. (2011). </w:t>
      </w:r>
      <w:r w:rsidRPr="00F415D0">
        <w:rPr>
          <w:rFonts w:cs="Times New Roman"/>
          <w:i/>
          <w:iCs/>
          <w:szCs w:val="24"/>
        </w:rPr>
        <w:t>Principles and practice of structural equation modeling</w:t>
      </w:r>
      <w:r w:rsidRPr="00F415D0">
        <w:rPr>
          <w:rFonts w:cs="Times New Roman"/>
          <w:szCs w:val="24"/>
        </w:rPr>
        <w:t>. New York: Guilford Press.</w:t>
      </w:r>
    </w:p>
    <w:p w14:paraId="28E44B68" w14:textId="6C668EE5"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Krueger Jr, N.</w:t>
      </w:r>
      <w:r w:rsidR="000B7D1E" w:rsidRPr="00F415D0">
        <w:rPr>
          <w:rFonts w:cs="Times New Roman"/>
          <w:szCs w:val="24"/>
          <w:shd w:val="clear" w:color="auto" w:fill="FFFFFF"/>
        </w:rPr>
        <w:t>,</w:t>
      </w:r>
      <w:r w:rsidRPr="00F415D0">
        <w:rPr>
          <w:rFonts w:cs="Times New Roman"/>
          <w:szCs w:val="24"/>
          <w:shd w:val="clear" w:color="auto" w:fill="FFFFFF"/>
        </w:rPr>
        <w:t xml:space="preserve"> &amp; Dickson, P. R. (1994). How believing in </w:t>
      </w:r>
      <w:proofErr w:type="gramStart"/>
      <w:r w:rsidRPr="00F415D0">
        <w:rPr>
          <w:rFonts w:cs="Times New Roman"/>
          <w:szCs w:val="24"/>
          <w:shd w:val="clear" w:color="auto" w:fill="FFFFFF"/>
        </w:rPr>
        <w:t>ourselves</w:t>
      </w:r>
      <w:proofErr w:type="gramEnd"/>
      <w:r w:rsidRPr="00F415D0">
        <w:rPr>
          <w:rFonts w:cs="Times New Roman"/>
          <w:szCs w:val="24"/>
          <w:shd w:val="clear" w:color="auto" w:fill="FFFFFF"/>
        </w:rPr>
        <w:t xml:space="preserve"> increases risk taking: Perceived self‐efficacy and opportunity recognition. </w:t>
      </w:r>
      <w:r w:rsidRPr="00F415D0">
        <w:rPr>
          <w:rFonts w:cs="Times New Roman"/>
          <w:i/>
          <w:iCs/>
          <w:szCs w:val="24"/>
          <w:shd w:val="clear" w:color="auto" w:fill="FFFFFF"/>
        </w:rPr>
        <w:t xml:space="preserve">Decision </w:t>
      </w:r>
      <w:r w:rsidR="004A2ADF" w:rsidRPr="00F415D0">
        <w:rPr>
          <w:rFonts w:cs="Times New Roman"/>
          <w:i/>
          <w:iCs/>
          <w:szCs w:val="24"/>
          <w:shd w:val="clear" w:color="auto" w:fill="FFFFFF"/>
        </w:rPr>
        <w:t>S</w:t>
      </w:r>
      <w:r w:rsidRPr="00F415D0">
        <w:rPr>
          <w:rFonts w:cs="Times New Roman"/>
          <w:i/>
          <w:iCs/>
          <w:szCs w:val="24"/>
          <w:shd w:val="clear" w:color="auto" w:fill="FFFFFF"/>
        </w:rPr>
        <w:t>ciences</w:t>
      </w:r>
      <w:r w:rsidRPr="00F415D0">
        <w:rPr>
          <w:rFonts w:cs="Times New Roman"/>
          <w:szCs w:val="24"/>
          <w:shd w:val="clear" w:color="auto" w:fill="FFFFFF"/>
        </w:rPr>
        <w:t>, </w:t>
      </w:r>
      <w:r w:rsidRPr="00F415D0">
        <w:rPr>
          <w:rFonts w:cs="Times New Roman"/>
          <w:i/>
          <w:iCs/>
          <w:szCs w:val="24"/>
          <w:shd w:val="clear" w:color="auto" w:fill="FFFFFF"/>
        </w:rPr>
        <w:t>25</w:t>
      </w:r>
      <w:r w:rsidRPr="00F415D0">
        <w:rPr>
          <w:rFonts w:cs="Times New Roman"/>
          <w:szCs w:val="24"/>
          <w:shd w:val="clear" w:color="auto" w:fill="FFFFFF"/>
        </w:rPr>
        <w:t>(3), 385-400.</w:t>
      </w:r>
    </w:p>
    <w:p w14:paraId="592D8BBD" w14:textId="198B3B10"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shd w:val="clear" w:color="auto" w:fill="FFFFFF"/>
        </w:rPr>
        <w:t>Langevang, T., Namatovu, R</w:t>
      </w:r>
      <w:r w:rsidR="000B7D1E" w:rsidRPr="00F415D0">
        <w:rPr>
          <w:rFonts w:cs="Times New Roman"/>
          <w:szCs w:val="24"/>
          <w:shd w:val="clear" w:color="auto" w:fill="FFFFFF"/>
        </w:rPr>
        <w:t>.,</w:t>
      </w:r>
      <w:r w:rsidRPr="00F415D0">
        <w:rPr>
          <w:rFonts w:cs="Times New Roman"/>
          <w:szCs w:val="24"/>
          <w:shd w:val="clear" w:color="auto" w:fill="FFFFFF"/>
        </w:rPr>
        <w:t xml:space="preserve"> &amp; Dawa, S. (2012). Beyond necessity and opportunity entrepreneurship: Motivations and aspirations of young entrepreneurs in Uganda. </w:t>
      </w:r>
      <w:r w:rsidRPr="00F415D0">
        <w:rPr>
          <w:rFonts w:cs="Times New Roman"/>
          <w:i/>
          <w:iCs/>
          <w:szCs w:val="24"/>
          <w:shd w:val="clear" w:color="auto" w:fill="FFFFFF"/>
        </w:rPr>
        <w:t>International</w:t>
      </w:r>
      <w:r w:rsidR="004A29ED" w:rsidRPr="00F415D0">
        <w:rPr>
          <w:rFonts w:cs="Times New Roman"/>
          <w:i/>
          <w:iCs/>
          <w:szCs w:val="24"/>
          <w:shd w:val="clear" w:color="auto" w:fill="FFFFFF"/>
        </w:rPr>
        <w:t> </w:t>
      </w:r>
      <w:r w:rsidRPr="00F415D0">
        <w:rPr>
          <w:rFonts w:cs="Times New Roman"/>
          <w:i/>
          <w:iCs/>
          <w:szCs w:val="24"/>
          <w:shd w:val="clear" w:color="auto" w:fill="FFFFFF"/>
        </w:rPr>
        <w:t>Development</w:t>
      </w:r>
      <w:r w:rsidR="004A29ED" w:rsidRPr="00F415D0">
        <w:rPr>
          <w:rFonts w:cs="Times New Roman"/>
          <w:i/>
          <w:iCs/>
          <w:szCs w:val="24"/>
          <w:shd w:val="clear" w:color="auto" w:fill="FFFFFF"/>
        </w:rPr>
        <w:t> </w:t>
      </w:r>
      <w:r w:rsidRPr="00F415D0">
        <w:rPr>
          <w:rFonts w:cs="Times New Roman"/>
          <w:i/>
          <w:iCs/>
          <w:szCs w:val="24"/>
          <w:shd w:val="clear" w:color="auto" w:fill="FFFFFF"/>
        </w:rPr>
        <w:t>Planning</w:t>
      </w:r>
      <w:r w:rsidR="004A29ED" w:rsidRPr="00F415D0">
        <w:t> </w:t>
      </w:r>
      <w:r w:rsidRPr="00F415D0">
        <w:rPr>
          <w:rFonts w:cs="Times New Roman"/>
          <w:i/>
          <w:iCs/>
          <w:szCs w:val="24"/>
          <w:shd w:val="clear" w:color="auto" w:fill="FFFFFF"/>
        </w:rPr>
        <w:t>Review</w:t>
      </w:r>
      <w:r w:rsidRPr="00F415D0">
        <w:rPr>
          <w:rFonts w:cs="Times New Roman"/>
          <w:szCs w:val="24"/>
          <w:shd w:val="clear" w:color="auto" w:fill="FFFFFF"/>
        </w:rPr>
        <w:t>, </w:t>
      </w:r>
      <w:r w:rsidRPr="00F415D0">
        <w:rPr>
          <w:rFonts w:cs="Times New Roman"/>
          <w:i/>
          <w:iCs/>
          <w:szCs w:val="24"/>
          <w:shd w:val="clear" w:color="auto" w:fill="FFFFFF"/>
        </w:rPr>
        <w:t>34</w:t>
      </w:r>
      <w:r w:rsidRPr="00F415D0">
        <w:rPr>
          <w:rFonts w:cs="Times New Roman"/>
          <w:szCs w:val="24"/>
          <w:shd w:val="clear" w:color="auto" w:fill="FFFFFF"/>
        </w:rPr>
        <w:t>(4),</w:t>
      </w:r>
      <w:r w:rsidR="004A29ED" w:rsidRPr="00F415D0">
        <w:rPr>
          <w:rFonts w:cs="Times New Roman"/>
          <w:szCs w:val="24"/>
          <w:shd w:val="clear" w:color="auto" w:fill="FFFFFF"/>
        </w:rPr>
        <w:t> </w:t>
      </w:r>
      <w:r w:rsidRPr="00F415D0">
        <w:rPr>
          <w:rFonts w:cs="Times New Roman"/>
          <w:szCs w:val="24"/>
          <w:shd w:val="clear" w:color="auto" w:fill="FFFFFF"/>
        </w:rPr>
        <w:t xml:space="preserve">439-461. </w:t>
      </w:r>
      <w:r w:rsidRPr="00F415D0">
        <w:rPr>
          <w:rFonts w:cs="Times New Roman"/>
          <w:szCs w:val="24"/>
          <w:u w:val="single"/>
        </w:rPr>
        <w:t>https://doi.org/10.3828/idpr.2012.26</w:t>
      </w:r>
    </w:p>
    <w:p w14:paraId="73357EA5"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Leszczyński, D. (2014). The investigation into motivations, success factors and barriers among women small business owners: An overview of extant literature. </w:t>
      </w:r>
      <w:r w:rsidRPr="00F415D0">
        <w:rPr>
          <w:rFonts w:cs="Times New Roman"/>
          <w:i/>
          <w:iCs/>
          <w:szCs w:val="24"/>
          <w:shd w:val="clear" w:color="auto" w:fill="FFFFFF"/>
        </w:rPr>
        <w:t>International Journal of Management and Economics</w:t>
      </w:r>
      <w:r w:rsidRPr="00F415D0">
        <w:rPr>
          <w:rFonts w:cs="Times New Roman"/>
          <w:szCs w:val="24"/>
          <w:shd w:val="clear" w:color="auto" w:fill="FFFFFF"/>
        </w:rPr>
        <w:t>, </w:t>
      </w:r>
      <w:r w:rsidRPr="00F415D0">
        <w:rPr>
          <w:rFonts w:cs="Times New Roman"/>
          <w:i/>
          <w:iCs/>
          <w:szCs w:val="24"/>
          <w:shd w:val="clear" w:color="auto" w:fill="FFFFFF"/>
        </w:rPr>
        <w:t>39</w:t>
      </w:r>
      <w:r w:rsidRPr="00F415D0">
        <w:rPr>
          <w:rFonts w:cs="Times New Roman"/>
          <w:szCs w:val="24"/>
          <w:shd w:val="clear" w:color="auto" w:fill="FFFFFF"/>
        </w:rPr>
        <w:t>(1), 108-125.</w:t>
      </w:r>
    </w:p>
    <w:p w14:paraId="66487640" w14:textId="0B2B3E6A"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Li, X.</w:t>
      </w:r>
      <w:r w:rsidR="00FF1879" w:rsidRPr="00F415D0">
        <w:rPr>
          <w:rFonts w:cs="Times New Roman"/>
          <w:szCs w:val="24"/>
          <w:shd w:val="clear" w:color="auto" w:fill="FFFFFF"/>
        </w:rPr>
        <w:t>,</w:t>
      </w:r>
      <w:r w:rsidRPr="00F415D0">
        <w:rPr>
          <w:rFonts w:cs="Times New Roman"/>
          <w:szCs w:val="24"/>
          <w:shd w:val="clear" w:color="auto" w:fill="FFFFFF"/>
        </w:rPr>
        <w:t xml:space="preserve"> &amp; Ma, L. (2020). Chinese management research needs self-confidence but not over-confidence. </w:t>
      </w:r>
      <w:r w:rsidRPr="00F415D0">
        <w:rPr>
          <w:rFonts w:cs="Times New Roman"/>
          <w:i/>
          <w:iCs/>
          <w:szCs w:val="24"/>
          <w:shd w:val="clear" w:color="auto" w:fill="FFFFFF"/>
        </w:rPr>
        <w:t>Asia Pacific Journal of Management</w:t>
      </w:r>
      <w:r w:rsidRPr="00F415D0">
        <w:rPr>
          <w:rFonts w:cs="Times New Roman"/>
          <w:szCs w:val="24"/>
          <w:shd w:val="clear" w:color="auto" w:fill="FFFFFF"/>
        </w:rPr>
        <w:t>, </w:t>
      </w:r>
      <w:r w:rsidRPr="00F415D0">
        <w:rPr>
          <w:rFonts w:cs="Times New Roman"/>
          <w:i/>
          <w:iCs/>
          <w:szCs w:val="24"/>
          <w:shd w:val="clear" w:color="auto" w:fill="FFFFFF"/>
        </w:rPr>
        <w:t>37</w:t>
      </w:r>
      <w:r w:rsidRPr="00F415D0">
        <w:rPr>
          <w:rFonts w:cs="Times New Roman"/>
          <w:szCs w:val="24"/>
          <w:shd w:val="clear" w:color="auto" w:fill="FFFFFF"/>
        </w:rPr>
        <w:t>(2), 481-498.</w:t>
      </w:r>
    </w:p>
    <w:p w14:paraId="04ED6E43"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Luthans, F. (2011). </w:t>
      </w:r>
      <w:r w:rsidRPr="00FA6E91">
        <w:rPr>
          <w:rFonts w:cs="Times New Roman"/>
          <w:i/>
          <w:szCs w:val="24"/>
          <w:shd w:val="clear" w:color="auto" w:fill="FFFFFF"/>
        </w:rPr>
        <w:t>Organizational Behavior: An Evidence–Based approach</w:t>
      </w:r>
      <w:r w:rsidRPr="00F415D0">
        <w:rPr>
          <w:rFonts w:cs="Times New Roman"/>
          <w:szCs w:val="24"/>
          <w:shd w:val="clear" w:color="auto" w:fill="FFFFFF"/>
        </w:rPr>
        <w:t>. New York: The McGrow-Hill Companies.</w:t>
      </w:r>
    </w:p>
    <w:p w14:paraId="23ABC13B" w14:textId="77777777" w:rsidR="00D63716" w:rsidRPr="00F415D0" w:rsidRDefault="00D63716" w:rsidP="00AA6591">
      <w:pPr>
        <w:spacing w:after="0" w:line="360" w:lineRule="auto"/>
        <w:ind w:left="720" w:hanging="720"/>
        <w:contextualSpacing/>
        <w:rPr>
          <w:rFonts w:cs="Times New Roman"/>
          <w:szCs w:val="24"/>
          <w:u w:val="single"/>
        </w:rPr>
      </w:pPr>
      <w:proofErr w:type="spellStart"/>
      <w:r w:rsidRPr="00F415D0">
        <w:rPr>
          <w:rFonts w:cs="Times New Roman"/>
          <w:szCs w:val="24"/>
        </w:rPr>
        <w:t>Lyocks</w:t>
      </w:r>
      <w:proofErr w:type="spellEnd"/>
      <w:r w:rsidRPr="00F415D0">
        <w:rPr>
          <w:rFonts w:cs="Times New Roman"/>
          <w:szCs w:val="24"/>
        </w:rPr>
        <w:t xml:space="preserve">, J. S., </w:t>
      </w:r>
      <w:proofErr w:type="spellStart"/>
      <w:r w:rsidRPr="00F415D0">
        <w:rPr>
          <w:rFonts w:cs="Times New Roman"/>
          <w:szCs w:val="24"/>
        </w:rPr>
        <w:t>Lyocks</w:t>
      </w:r>
      <w:proofErr w:type="spellEnd"/>
      <w:r w:rsidRPr="00F415D0">
        <w:rPr>
          <w:rFonts w:cs="Times New Roman"/>
          <w:szCs w:val="24"/>
        </w:rPr>
        <w:t xml:space="preserve">, S. W. J., &amp; </w:t>
      </w:r>
      <w:proofErr w:type="spellStart"/>
      <w:r w:rsidRPr="00F415D0">
        <w:rPr>
          <w:rFonts w:cs="Times New Roman"/>
          <w:szCs w:val="24"/>
        </w:rPr>
        <w:t>Kagbu</w:t>
      </w:r>
      <w:proofErr w:type="spellEnd"/>
      <w:r w:rsidRPr="00F415D0">
        <w:rPr>
          <w:rFonts w:cs="Times New Roman"/>
          <w:szCs w:val="24"/>
        </w:rPr>
        <w:t>, J. H. (2013). Mobilizing Youth for Participation in Nigerian Agricultural Transformation Agenda: A Grassroots’ Approach. </w:t>
      </w:r>
      <w:r w:rsidRPr="00F415D0">
        <w:rPr>
          <w:rFonts w:cs="Times New Roman"/>
          <w:i/>
          <w:iCs/>
          <w:szCs w:val="24"/>
        </w:rPr>
        <w:t>Journal of Agricultural Extension</w:t>
      </w:r>
      <w:r w:rsidRPr="00F415D0">
        <w:rPr>
          <w:rFonts w:cs="Times New Roman"/>
          <w:szCs w:val="24"/>
        </w:rPr>
        <w:t>, </w:t>
      </w:r>
      <w:r w:rsidRPr="00F415D0">
        <w:rPr>
          <w:rFonts w:cs="Times New Roman"/>
          <w:i/>
          <w:iCs/>
          <w:szCs w:val="24"/>
        </w:rPr>
        <w:t>17</w:t>
      </w:r>
      <w:r w:rsidRPr="00F415D0">
        <w:rPr>
          <w:rFonts w:cs="Times New Roman"/>
          <w:szCs w:val="24"/>
        </w:rPr>
        <w:t xml:space="preserve">(2), 78-87. </w:t>
      </w:r>
      <w:hyperlink r:id="rId81" w:history="1">
        <w:r w:rsidRPr="00FA6E91">
          <w:rPr>
            <w:rStyle w:val="Hyperlink"/>
            <w:rFonts w:cs="Times New Roman"/>
            <w:color w:val="auto"/>
            <w:szCs w:val="24"/>
          </w:rPr>
          <w:t>https://doi.org/10.4314/jae.v17i2.11</w:t>
        </w:r>
      </w:hyperlink>
    </w:p>
    <w:p w14:paraId="0F20B374" w14:textId="14F37A4E" w:rsidR="00D63716" w:rsidRPr="00F415D0" w:rsidRDefault="00505369" w:rsidP="00AA6591">
      <w:pPr>
        <w:spacing w:after="0" w:line="360" w:lineRule="auto"/>
        <w:ind w:left="720" w:hanging="720"/>
        <w:contextualSpacing/>
        <w:rPr>
          <w:rFonts w:cs="Times New Roman"/>
          <w:szCs w:val="24"/>
        </w:rPr>
      </w:pPr>
      <w:r w:rsidRPr="00FA6E91">
        <w:rPr>
          <w:rFonts w:cs="Times New Roman"/>
          <w:szCs w:val="24"/>
        </w:rPr>
        <w:lastRenderedPageBreak/>
        <w:t xml:space="preserve">Ma, H., Topolansky Barbe, F., &amp; Zhang, Y. C. (2018). Can social capital and psychological capital improve the entrepreneurial performance of the new generation of migrant workers in </w:t>
      </w:r>
      <w:proofErr w:type="gramStart"/>
      <w:r w:rsidRPr="00FA6E91">
        <w:rPr>
          <w:rFonts w:cs="Times New Roman"/>
          <w:szCs w:val="24"/>
        </w:rPr>
        <w:t>China?.</w:t>
      </w:r>
      <w:proofErr w:type="gramEnd"/>
      <w:r w:rsidRPr="00FA6E91">
        <w:rPr>
          <w:rFonts w:cs="Times New Roman"/>
          <w:szCs w:val="24"/>
        </w:rPr>
        <w:t> </w:t>
      </w:r>
      <w:r w:rsidRPr="00FA6E91">
        <w:rPr>
          <w:rFonts w:cs="Times New Roman"/>
          <w:i/>
          <w:iCs/>
          <w:szCs w:val="24"/>
        </w:rPr>
        <w:t>Sustainability</w:t>
      </w:r>
      <w:r w:rsidRPr="00FA6E91">
        <w:rPr>
          <w:rFonts w:cs="Times New Roman"/>
          <w:szCs w:val="24"/>
        </w:rPr>
        <w:t>, </w:t>
      </w:r>
      <w:r w:rsidRPr="00FA6E91">
        <w:rPr>
          <w:rFonts w:cs="Times New Roman"/>
          <w:i/>
          <w:iCs/>
          <w:szCs w:val="24"/>
        </w:rPr>
        <w:t>10</w:t>
      </w:r>
      <w:r w:rsidRPr="00FA6E91">
        <w:rPr>
          <w:rFonts w:cs="Times New Roman"/>
          <w:szCs w:val="24"/>
        </w:rPr>
        <w:t>(11), 1-16.</w:t>
      </w:r>
    </w:p>
    <w:p w14:paraId="74911366" w14:textId="520E49E0"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Magagula, B., &amp; </w:t>
      </w:r>
      <w:proofErr w:type="spellStart"/>
      <w:r w:rsidRPr="00F415D0">
        <w:rPr>
          <w:rFonts w:cs="Times New Roman"/>
          <w:szCs w:val="24"/>
        </w:rPr>
        <w:t>Tsvakirai</w:t>
      </w:r>
      <w:proofErr w:type="spellEnd"/>
      <w:r w:rsidRPr="00F415D0">
        <w:rPr>
          <w:rFonts w:cs="Times New Roman"/>
          <w:szCs w:val="24"/>
        </w:rPr>
        <w:t xml:space="preserve">, C. Z. (2020). Youth perceptions of agriculture: influence of cognitive processes on participation in </w:t>
      </w:r>
      <w:proofErr w:type="spellStart"/>
      <w:r w:rsidRPr="00F415D0">
        <w:rPr>
          <w:rFonts w:cs="Times New Roman"/>
          <w:szCs w:val="24"/>
        </w:rPr>
        <w:t>agripreneurship</w:t>
      </w:r>
      <w:proofErr w:type="spellEnd"/>
      <w:r w:rsidRPr="00F415D0">
        <w:rPr>
          <w:rFonts w:cs="Times New Roman"/>
          <w:szCs w:val="24"/>
        </w:rPr>
        <w:t>. </w:t>
      </w:r>
      <w:r w:rsidRPr="00F415D0">
        <w:rPr>
          <w:rFonts w:cs="Times New Roman"/>
          <w:i/>
          <w:iCs/>
          <w:szCs w:val="24"/>
        </w:rPr>
        <w:t xml:space="preserve">Development in </w:t>
      </w:r>
      <w:r w:rsidR="00A662BD" w:rsidRPr="00F415D0">
        <w:rPr>
          <w:rFonts w:cs="Times New Roman"/>
          <w:i/>
          <w:iCs/>
          <w:szCs w:val="24"/>
        </w:rPr>
        <w:t>P</w:t>
      </w:r>
      <w:r w:rsidRPr="00F415D0">
        <w:rPr>
          <w:rFonts w:cs="Times New Roman"/>
          <w:i/>
          <w:iCs/>
          <w:szCs w:val="24"/>
        </w:rPr>
        <w:t>ractice</w:t>
      </w:r>
      <w:r w:rsidRPr="00F415D0">
        <w:rPr>
          <w:rFonts w:cs="Times New Roman"/>
          <w:szCs w:val="24"/>
        </w:rPr>
        <w:t>, </w:t>
      </w:r>
      <w:r w:rsidRPr="00F415D0">
        <w:rPr>
          <w:rFonts w:cs="Times New Roman"/>
          <w:i/>
          <w:iCs/>
          <w:szCs w:val="24"/>
        </w:rPr>
        <w:t>30</w:t>
      </w:r>
      <w:r w:rsidRPr="00F415D0">
        <w:rPr>
          <w:rFonts w:cs="Times New Roman"/>
          <w:szCs w:val="24"/>
        </w:rPr>
        <w:t xml:space="preserve">(2), 234-243. </w:t>
      </w:r>
      <w:hyperlink r:id="rId82" w:history="1">
        <w:r w:rsidRPr="00FA6E91">
          <w:rPr>
            <w:rStyle w:val="Hyperlink"/>
            <w:rFonts w:cs="Times New Roman"/>
            <w:color w:val="auto"/>
            <w:szCs w:val="24"/>
          </w:rPr>
          <w:t>https://doi.org/10.1080/09614524.2019.1670138</w:t>
        </w:r>
      </w:hyperlink>
    </w:p>
    <w:p w14:paraId="7CA21AF9" w14:textId="1E6E082C"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Mahmoud, M.A., </w:t>
      </w:r>
      <w:proofErr w:type="spellStart"/>
      <w:r w:rsidRPr="00F415D0">
        <w:rPr>
          <w:rFonts w:cs="Times New Roman"/>
          <w:szCs w:val="24"/>
        </w:rPr>
        <w:t>Muharam</w:t>
      </w:r>
      <w:proofErr w:type="spellEnd"/>
      <w:r w:rsidRPr="00F415D0">
        <w:rPr>
          <w:rFonts w:cs="Times New Roman"/>
          <w:szCs w:val="24"/>
        </w:rPr>
        <w:t>, F.M.</w:t>
      </w:r>
      <w:r w:rsidR="00FF1879" w:rsidRPr="00F415D0">
        <w:rPr>
          <w:rFonts w:cs="Times New Roman"/>
          <w:szCs w:val="24"/>
        </w:rPr>
        <w:t>,</w:t>
      </w:r>
      <w:r w:rsidRPr="00F415D0">
        <w:rPr>
          <w:rFonts w:cs="Times New Roman"/>
          <w:szCs w:val="24"/>
        </w:rPr>
        <w:t xml:space="preserve"> &amp; Mas’ud, A. (2015). Factors That Influence the Entrepreneurial Intention of Nigerian Postgraduates: Preliminary Analysis and Data Screening. </w:t>
      </w:r>
      <w:r w:rsidRPr="00F415D0">
        <w:rPr>
          <w:rFonts w:cs="Times New Roman"/>
          <w:i/>
          <w:iCs/>
          <w:szCs w:val="24"/>
        </w:rPr>
        <w:t>Asian Social Science</w:t>
      </w:r>
      <w:r w:rsidRPr="00F415D0">
        <w:rPr>
          <w:rFonts w:cs="Times New Roman"/>
          <w:szCs w:val="24"/>
        </w:rPr>
        <w:t xml:space="preserve">, </w:t>
      </w:r>
      <w:r w:rsidRPr="00F415D0">
        <w:rPr>
          <w:rFonts w:cs="Times New Roman"/>
          <w:i/>
          <w:iCs/>
          <w:szCs w:val="24"/>
        </w:rPr>
        <w:t>11</w:t>
      </w:r>
      <w:r w:rsidRPr="00F415D0">
        <w:rPr>
          <w:rFonts w:cs="Times New Roman"/>
          <w:szCs w:val="24"/>
        </w:rPr>
        <w:t xml:space="preserve">(4), 180–189. </w:t>
      </w:r>
    </w:p>
    <w:p w14:paraId="71F1CA73" w14:textId="4C35FB64" w:rsidR="00D63716" w:rsidRPr="00F415D0" w:rsidRDefault="008B2EE1" w:rsidP="00AA6591">
      <w:pPr>
        <w:spacing w:after="0" w:line="360" w:lineRule="auto"/>
        <w:ind w:left="720" w:hanging="720"/>
        <w:contextualSpacing/>
        <w:rPr>
          <w:rFonts w:cs="Times New Roman"/>
          <w:szCs w:val="24"/>
        </w:rPr>
      </w:pPr>
      <w:r w:rsidRPr="00FA6E91">
        <w:rPr>
          <w:rFonts w:cs="Times New Roman"/>
          <w:szCs w:val="24"/>
        </w:rPr>
        <w:t xml:space="preserve">Maingi, S. M., </w:t>
      </w:r>
      <w:proofErr w:type="spellStart"/>
      <w:r w:rsidRPr="00FA6E91">
        <w:rPr>
          <w:rFonts w:cs="Times New Roman"/>
          <w:szCs w:val="24"/>
        </w:rPr>
        <w:t>Kinanga</w:t>
      </w:r>
      <w:proofErr w:type="spellEnd"/>
      <w:r w:rsidRPr="00FA6E91">
        <w:rPr>
          <w:rFonts w:cs="Times New Roman"/>
          <w:szCs w:val="24"/>
        </w:rPr>
        <w:t xml:space="preserve">, R., &amp; </w:t>
      </w:r>
      <w:proofErr w:type="spellStart"/>
      <w:r w:rsidRPr="00FA6E91">
        <w:rPr>
          <w:rFonts w:cs="Times New Roman"/>
          <w:szCs w:val="24"/>
        </w:rPr>
        <w:t>Odimba</w:t>
      </w:r>
      <w:proofErr w:type="spellEnd"/>
      <w:r w:rsidRPr="00FA6E91">
        <w:rPr>
          <w:rFonts w:cs="Times New Roman"/>
          <w:szCs w:val="24"/>
        </w:rPr>
        <w:t>, P. (2019)</w:t>
      </w:r>
      <w:r w:rsidR="00D63716" w:rsidRPr="00F415D0">
        <w:rPr>
          <w:rFonts w:cs="Times New Roman"/>
          <w:szCs w:val="24"/>
        </w:rPr>
        <w:t xml:space="preserve"> Effect of Business Regulatory Procedures on Growth of Youth </w:t>
      </w:r>
      <w:proofErr w:type="spellStart"/>
      <w:r w:rsidR="00D63716" w:rsidRPr="00F415D0">
        <w:rPr>
          <w:rFonts w:cs="Times New Roman"/>
          <w:szCs w:val="24"/>
        </w:rPr>
        <w:t>Òwned</w:t>
      </w:r>
      <w:proofErr w:type="spellEnd"/>
      <w:r w:rsidR="00D63716" w:rsidRPr="00F415D0">
        <w:rPr>
          <w:rFonts w:cs="Times New Roman"/>
          <w:szCs w:val="24"/>
        </w:rPr>
        <w:t xml:space="preserve"> Small Medium Enterprises in Kenya: A Case Study of Ruiru Sub County. </w:t>
      </w:r>
      <w:r w:rsidR="00D63716" w:rsidRPr="00F415D0">
        <w:rPr>
          <w:rFonts w:cs="Times New Roman"/>
          <w:i/>
          <w:iCs/>
          <w:szCs w:val="24"/>
        </w:rPr>
        <w:t>The International Journal of Business &amp; Management</w:t>
      </w:r>
      <w:r w:rsidR="00D63716" w:rsidRPr="00F415D0">
        <w:rPr>
          <w:rFonts w:cs="Times New Roman"/>
          <w:szCs w:val="24"/>
        </w:rPr>
        <w:t xml:space="preserve">. </w:t>
      </w:r>
      <w:r w:rsidR="00D63716" w:rsidRPr="00FA6E91">
        <w:rPr>
          <w:rFonts w:cs="Times New Roman"/>
          <w:i/>
          <w:szCs w:val="24"/>
        </w:rPr>
        <w:t>7</w:t>
      </w:r>
      <w:r w:rsidRPr="00F415D0">
        <w:rPr>
          <w:rFonts w:cs="Times New Roman"/>
          <w:szCs w:val="24"/>
        </w:rPr>
        <w:t>(7), 1-5</w:t>
      </w:r>
      <w:r w:rsidR="00D63716" w:rsidRPr="00F415D0">
        <w:rPr>
          <w:rFonts w:cs="Times New Roman"/>
          <w:szCs w:val="24"/>
        </w:rPr>
        <w:t>. 10.24940/</w:t>
      </w:r>
      <w:proofErr w:type="spellStart"/>
      <w:r w:rsidR="00D63716" w:rsidRPr="00F415D0">
        <w:rPr>
          <w:rFonts w:cs="Times New Roman"/>
          <w:szCs w:val="24"/>
        </w:rPr>
        <w:t>theijbm</w:t>
      </w:r>
      <w:proofErr w:type="spellEnd"/>
      <w:r w:rsidR="00D63716" w:rsidRPr="00F415D0">
        <w:rPr>
          <w:rFonts w:cs="Times New Roman"/>
          <w:szCs w:val="24"/>
        </w:rPr>
        <w:t>/2019/v7/i7/BM1907-003.</w:t>
      </w:r>
    </w:p>
    <w:p w14:paraId="63F091B1" w14:textId="5ECD73F7"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shd w:val="clear" w:color="auto" w:fill="FFFFFF"/>
        </w:rPr>
        <w:t>Makhbul</w:t>
      </w:r>
      <w:proofErr w:type="spellEnd"/>
      <w:r w:rsidRPr="00F415D0">
        <w:rPr>
          <w:rFonts w:cs="Times New Roman"/>
          <w:szCs w:val="24"/>
          <w:shd w:val="clear" w:color="auto" w:fill="FFFFFF"/>
        </w:rPr>
        <w:t>, Z. M.</w:t>
      </w:r>
      <w:r w:rsidR="00FF1879"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Hasun</w:t>
      </w:r>
      <w:proofErr w:type="spellEnd"/>
      <w:r w:rsidRPr="00F415D0">
        <w:rPr>
          <w:rFonts w:cs="Times New Roman"/>
          <w:szCs w:val="24"/>
          <w:shd w:val="clear" w:color="auto" w:fill="FFFFFF"/>
        </w:rPr>
        <w:t>, F. M. (2011). Entrepreneurial success: An exploratory study among entrepreneurs. </w:t>
      </w:r>
      <w:r w:rsidRPr="00F415D0">
        <w:rPr>
          <w:rFonts w:cs="Times New Roman"/>
          <w:i/>
          <w:iCs/>
          <w:szCs w:val="24"/>
          <w:shd w:val="clear" w:color="auto" w:fill="FFFFFF"/>
        </w:rPr>
        <w:t>International Journal of Business and Management</w:t>
      </w:r>
      <w:r w:rsidRPr="00F415D0">
        <w:rPr>
          <w:rFonts w:cs="Times New Roman"/>
          <w:szCs w:val="24"/>
          <w:shd w:val="clear" w:color="auto" w:fill="FFFFFF"/>
        </w:rPr>
        <w:t>, </w:t>
      </w:r>
      <w:r w:rsidRPr="00F415D0">
        <w:rPr>
          <w:rFonts w:cs="Times New Roman"/>
          <w:i/>
          <w:iCs/>
          <w:szCs w:val="24"/>
          <w:shd w:val="clear" w:color="auto" w:fill="FFFFFF"/>
        </w:rPr>
        <w:t>6</w:t>
      </w:r>
      <w:r w:rsidRPr="00F415D0">
        <w:rPr>
          <w:rFonts w:cs="Times New Roman"/>
          <w:szCs w:val="24"/>
          <w:shd w:val="clear" w:color="auto" w:fill="FFFFFF"/>
        </w:rPr>
        <w:t>(1), 116.</w:t>
      </w:r>
    </w:p>
    <w:p w14:paraId="1F120D24" w14:textId="4DF9F6C8"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Malik, M., </w:t>
      </w:r>
      <w:proofErr w:type="spellStart"/>
      <w:r w:rsidRPr="00F415D0">
        <w:rPr>
          <w:rFonts w:cs="Times New Roman"/>
          <w:szCs w:val="24"/>
          <w:shd w:val="clear" w:color="auto" w:fill="FFFFFF"/>
        </w:rPr>
        <w:t>Shpukyliak</w:t>
      </w:r>
      <w:proofErr w:type="spellEnd"/>
      <w:r w:rsidRPr="00F415D0">
        <w:rPr>
          <w:rFonts w:cs="Times New Roman"/>
          <w:szCs w:val="24"/>
          <w:shd w:val="clear" w:color="auto" w:fill="FFFFFF"/>
        </w:rPr>
        <w:t xml:space="preserve">, O., &amp; </w:t>
      </w:r>
      <w:proofErr w:type="spellStart"/>
      <w:r w:rsidRPr="00F415D0">
        <w:rPr>
          <w:rFonts w:cs="Times New Roman"/>
          <w:szCs w:val="24"/>
          <w:shd w:val="clear" w:color="auto" w:fill="FFFFFF"/>
        </w:rPr>
        <w:t>Sypryn</w:t>
      </w:r>
      <w:proofErr w:type="spellEnd"/>
      <w:r w:rsidRPr="00F415D0">
        <w:rPr>
          <w:rFonts w:cs="Times New Roman"/>
          <w:szCs w:val="24"/>
          <w:shd w:val="clear" w:color="auto" w:fill="FFFFFF"/>
        </w:rPr>
        <w:t xml:space="preserve">, O. (2017). </w:t>
      </w:r>
      <w:proofErr w:type="spellStart"/>
      <w:r w:rsidRPr="00F415D0">
        <w:rPr>
          <w:rFonts w:cs="Times New Roman"/>
          <w:szCs w:val="24"/>
          <w:shd w:val="clear" w:color="auto" w:fill="FFFFFF"/>
        </w:rPr>
        <w:t>Rozvytok</w:t>
      </w:r>
      <w:proofErr w:type="spellEnd"/>
      <w:r w:rsidRPr="00F415D0">
        <w:rPr>
          <w:rFonts w:cs="Times New Roman"/>
          <w:szCs w:val="24"/>
          <w:shd w:val="clear" w:color="auto" w:fill="FFFFFF"/>
        </w:rPr>
        <w:t xml:space="preserve"> </w:t>
      </w:r>
      <w:proofErr w:type="spellStart"/>
      <w:r w:rsidRPr="00F415D0">
        <w:rPr>
          <w:rFonts w:cs="Times New Roman"/>
          <w:szCs w:val="24"/>
          <w:shd w:val="clear" w:color="auto" w:fill="FFFFFF"/>
        </w:rPr>
        <w:t>pidpryemnychkoi</w:t>
      </w:r>
      <w:proofErr w:type="spellEnd"/>
      <w:r w:rsidRPr="00F415D0">
        <w:rPr>
          <w:rFonts w:cs="Times New Roman"/>
          <w:szCs w:val="24"/>
          <w:shd w:val="clear" w:color="auto" w:fill="FFFFFF"/>
        </w:rPr>
        <w:t xml:space="preserve"> </w:t>
      </w:r>
      <w:proofErr w:type="spellStart"/>
      <w:r w:rsidRPr="00F415D0">
        <w:rPr>
          <w:rFonts w:cs="Times New Roman"/>
          <w:szCs w:val="24"/>
          <w:shd w:val="clear" w:color="auto" w:fill="FFFFFF"/>
        </w:rPr>
        <w:t>diailnosti</w:t>
      </w:r>
      <w:proofErr w:type="spellEnd"/>
      <w:r w:rsidRPr="00F415D0">
        <w:rPr>
          <w:rFonts w:cs="Times New Roman"/>
          <w:szCs w:val="24"/>
          <w:shd w:val="clear" w:color="auto" w:fill="FFFFFF"/>
        </w:rPr>
        <w:t xml:space="preserve"> v </w:t>
      </w:r>
      <w:proofErr w:type="spellStart"/>
      <w:r w:rsidRPr="00F415D0">
        <w:rPr>
          <w:rFonts w:cs="Times New Roman"/>
          <w:szCs w:val="24"/>
          <w:shd w:val="clear" w:color="auto" w:fill="FFFFFF"/>
        </w:rPr>
        <w:t>agrarnomu</w:t>
      </w:r>
      <w:proofErr w:type="spellEnd"/>
      <w:r w:rsidRPr="00F415D0">
        <w:rPr>
          <w:rFonts w:cs="Times New Roman"/>
          <w:szCs w:val="24"/>
          <w:shd w:val="clear" w:color="auto" w:fill="FFFFFF"/>
        </w:rPr>
        <w:t xml:space="preserve"> </w:t>
      </w:r>
      <w:proofErr w:type="spellStart"/>
      <w:r w:rsidRPr="00F415D0">
        <w:rPr>
          <w:rFonts w:cs="Times New Roman"/>
          <w:szCs w:val="24"/>
          <w:shd w:val="clear" w:color="auto" w:fill="FFFFFF"/>
        </w:rPr>
        <w:t>sektori</w:t>
      </w:r>
      <w:proofErr w:type="spellEnd"/>
      <w:r w:rsidRPr="00F415D0">
        <w:rPr>
          <w:rFonts w:cs="Times New Roman"/>
          <w:szCs w:val="24"/>
          <w:shd w:val="clear" w:color="auto" w:fill="FFFFFF"/>
        </w:rPr>
        <w:t xml:space="preserve">: </w:t>
      </w:r>
      <w:proofErr w:type="spellStart"/>
      <w:r w:rsidRPr="00F415D0">
        <w:rPr>
          <w:rFonts w:cs="Times New Roman"/>
          <w:szCs w:val="24"/>
          <w:shd w:val="clear" w:color="auto" w:fill="FFFFFF"/>
        </w:rPr>
        <w:t>makroekonomichnyi</w:t>
      </w:r>
      <w:proofErr w:type="spellEnd"/>
      <w:r w:rsidRPr="00F415D0">
        <w:rPr>
          <w:rFonts w:cs="Times New Roman"/>
          <w:szCs w:val="24"/>
          <w:shd w:val="clear" w:color="auto" w:fill="FFFFFF"/>
        </w:rPr>
        <w:t xml:space="preserve"> </w:t>
      </w:r>
      <w:proofErr w:type="gramStart"/>
      <w:r w:rsidRPr="00F415D0">
        <w:rPr>
          <w:rFonts w:cs="Times New Roman"/>
          <w:szCs w:val="24"/>
          <w:shd w:val="clear" w:color="auto" w:fill="FFFFFF"/>
        </w:rPr>
        <w:t>aspect.[</w:t>
      </w:r>
      <w:proofErr w:type="gramEnd"/>
      <w:r w:rsidRPr="00F415D0">
        <w:rPr>
          <w:rFonts w:cs="Times New Roman"/>
          <w:szCs w:val="24"/>
          <w:shd w:val="clear" w:color="auto" w:fill="FFFFFF"/>
        </w:rPr>
        <w:t xml:space="preserve">Development of entrepreneurial activity in the agricultural sector: macroeconomic aspect]. </w:t>
      </w:r>
      <w:r w:rsidRPr="00FA6E91">
        <w:rPr>
          <w:rFonts w:cs="Times New Roman"/>
          <w:i/>
          <w:szCs w:val="24"/>
          <w:shd w:val="clear" w:color="auto" w:fill="FFFFFF"/>
        </w:rPr>
        <w:t xml:space="preserve">Scientific Bulletin of Uzhhorod University. Economy </w:t>
      </w:r>
      <w:r w:rsidRPr="00E13E68">
        <w:rPr>
          <w:rFonts w:cs="Times New Roman"/>
          <w:i/>
          <w:szCs w:val="24"/>
          <w:highlight w:val="yellow"/>
          <w:shd w:val="clear" w:color="auto" w:fill="FFFFFF"/>
          <w:rPrChange w:id="171" w:author="Sam Nyalala" w:date="2024-09-13T15:46:00Z" w16du:dateUtc="2024-09-13T12:46:00Z">
            <w:rPr>
              <w:rFonts w:cs="Times New Roman"/>
              <w:i/>
              <w:szCs w:val="24"/>
              <w:shd w:val="clear" w:color="auto" w:fill="FFFFFF"/>
            </w:rPr>
          </w:rPrChange>
        </w:rPr>
        <w:t>series</w:t>
      </w:r>
      <w:r w:rsidRPr="00FA6E91">
        <w:rPr>
          <w:rFonts w:cs="Times New Roman"/>
          <w:i/>
          <w:szCs w:val="24"/>
          <w:shd w:val="clear" w:color="auto" w:fill="FFFFFF"/>
        </w:rPr>
        <w:t xml:space="preserve">, </w:t>
      </w:r>
      <w:r w:rsidR="00F415D0" w:rsidRPr="00FA6E91">
        <w:rPr>
          <w:rFonts w:cs="Times New Roman"/>
          <w:i/>
          <w:szCs w:val="24"/>
          <w:shd w:val="clear" w:color="auto" w:fill="FFFFFF"/>
        </w:rPr>
        <w:t>1</w:t>
      </w:r>
      <w:r w:rsidRPr="00F415D0">
        <w:rPr>
          <w:rFonts w:cs="Times New Roman"/>
          <w:szCs w:val="24"/>
          <w:shd w:val="clear" w:color="auto" w:fill="FFFFFF"/>
        </w:rPr>
        <w:t>(1)</w:t>
      </w:r>
      <w:r w:rsidR="00F415D0" w:rsidRPr="00FA6E91">
        <w:rPr>
          <w:rFonts w:cs="Times New Roman"/>
          <w:szCs w:val="24"/>
          <w:shd w:val="clear" w:color="auto" w:fill="FFFFFF"/>
        </w:rPr>
        <w:t>, 30-</w:t>
      </w:r>
      <w:r w:rsidRPr="00F415D0">
        <w:rPr>
          <w:rFonts w:cs="Times New Roman"/>
          <w:szCs w:val="24"/>
          <w:shd w:val="clear" w:color="auto" w:fill="FFFFFF"/>
        </w:rPr>
        <w:t xml:space="preserve"> 49.</w:t>
      </w:r>
    </w:p>
    <w:p w14:paraId="128EEFC1" w14:textId="77777777" w:rsidR="00D63716" w:rsidRPr="00F415D0" w:rsidRDefault="00D63716" w:rsidP="00AA6591">
      <w:pPr>
        <w:spacing w:after="0" w:line="360" w:lineRule="auto"/>
        <w:ind w:left="720" w:hanging="720"/>
        <w:contextualSpacing/>
        <w:rPr>
          <w:rFonts w:cs="Times New Roman"/>
          <w:szCs w:val="24"/>
          <w:lang w:val="en-GB"/>
        </w:rPr>
      </w:pPr>
      <w:r w:rsidRPr="00F415D0">
        <w:rPr>
          <w:rFonts w:cs="Times New Roman"/>
          <w:szCs w:val="24"/>
          <w:lang w:val="en-GB"/>
        </w:rPr>
        <w:t xml:space="preserve">Mburu, R. M. (2021). Challenges facing youth enterprise performance in Nyeri County. </w:t>
      </w:r>
      <w:r w:rsidRPr="00F415D0">
        <w:rPr>
          <w:rFonts w:cs="Times New Roman"/>
          <w:i/>
          <w:iCs/>
          <w:szCs w:val="24"/>
          <w:lang w:val="en-GB"/>
        </w:rPr>
        <w:t>Reviewed Journal International of Business Management</w:t>
      </w:r>
      <w:r w:rsidRPr="00F415D0">
        <w:rPr>
          <w:rFonts w:cs="Times New Roman"/>
          <w:szCs w:val="24"/>
          <w:lang w:val="en-GB"/>
        </w:rPr>
        <w:t xml:space="preserve">, </w:t>
      </w:r>
      <w:r w:rsidRPr="00FA6E91">
        <w:rPr>
          <w:rFonts w:cs="Times New Roman"/>
          <w:i/>
          <w:szCs w:val="24"/>
          <w:lang w:val="en-GB"/>
        </w:rPr>
        <w:t>2</w:t>
      </w:r>
      <w:r w:rsidRPr="00F415D0">
        <w:rPr>
          <w:rFonts w:cs="Times New Roman"/>
          <w:szCs w:val="24"/>
          <w:lang w:val="en-GB"/>
        </w:rPr>
        <w:t xml:space="preserve"> (1), 74 – 79</w:t>
      </w:r>
    </w:p>
    <w:p w14:paraId="10907225" w14:textId="632EB47E"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Misztal, B. A. (2001). Trust and cooperation: the democratic public sphere. </w:t>
      </w:r>
      <w:r w:rsidRPr="00F415D0">
        <w:rPr>
          <w:rFonts w:cs="Times New Roman"/>
          <w:i/>
          <w:iCs/>
          <w:szCs w:val="24"/>
        </w:rPr>
        <w:t xml:space="preserve">Journal of </w:t>
      </w:r>
      <w:r w:rsidR="00655FBA" w:rsidRPr="00F415D0">
        <w:rPr>
          <w:rFonts w:cs="Times New Roman"/>
          <w:i/>
          <w:iCs/>
          <w:szCs w:val="24"/>
        </w:rPr>
        <w:t>S</w:t>
      </w:r>
      <w:r w:rsidRPr="00F415D0">
        <w:rPr>
          <w:rFonts w:cs="Times New Roman"/>
          <w:i/>
          <w:iCs/>
          <w:szCs w:val="24"/>
        </w:rPr>
        <w:t>ociology</w:t>
      </w:r>
      <w:r w:rsidRPr="00F415D0">
        <w:rPr>
          <w:rFonts w:cs="Times New Roman"/>
          <w:szCs w:val="24"/>
        </w:rPr>
        <w:t>, </w:t>
      </w:r>
      <w:r w:rsidRPr="00F415D0">
        <w:rPr>
          <w:rFonts w:cs="Times New Roman"/>
          <w:i/>
          <w:iCs/>
          <w:szCs w:val="24"/>
        </w:rPr>
        <w:t>37</w:t>
      </w:r>
      <w:r w:rsidRPr="00F415D0">
        <w:rPr>
          <w:rFonts w:cs="Times New Roman"/>
          <w:szCs w:val="24"/>
        </w:rPr>
        <w:t xml:space="preserve">(4), 371-386. </w:t>
      </w:r>
      <w:hyperlink r:id="rId83" w:history="1">
        <w:r w:rsidRPr="00FA6E91">
          <w:rPr>
            <w:rStyle w:val="Hyperlink"/>
            <w:rFonts w:cs="Times New Roman"/>
            <w:color w:val="auto"/>
            <w:szCs w:val="24"/>
          </w:rPr>
          <w:t>https://doi.org/10.1177/144078301128756409</w:t>
        </w:r>
      </w:hyperlink>
    </w:p>
    <w:p w14:paraId="10779D4E" w14:textId="77777777"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rPr>
        <w:t>Miztal</w:t>
      </w:r>
      <w:proofErr w:type="spellEnd"/>
      <w:r w:rsidRPr="00F415D0">
        <w:rPr>
          <w:rFonts w:cs="Times New Roman"/>
          <w:szCs w:val="24"/>
        </w:rPr>
        <w:t>, B. (2000). “Trust in modern societies, “Cambridge, England: Polity Press.</w:t>
      </w:r>
    </w:p>
    <w:p w14:paraId="57DA8516" w14:textId="097D2D21"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Muriithi, B. W., &amp; Matz, J. A. (2015). Welfare effects of vegetable commercialization: Evidence from smallholder producers in Kenya. </w:t>
      </w:r>
      <w:r w:rsidRPr="00FA6E91">
        <w:rPr>
          <w:rFonts w:cs="Times New Roman"/>
          <w:i/>
          <w:szCs w:val="24"/>
          <w:shd w:val="clear" w:color="auto" w:fill="FFFFFF"/>
        </w:rPr>
        <w:t>Food policy</w:t>
      </w:r>
      <w:r w:rsidRPr="00F415D0">
        <w:rPr>
          <w:rFonts w:cs="Times New Roman"/>
          <w:szCs w:val="24"/>
          <w:shd w:val="clear" w:color="auto" w:fill="FFFFFF"/>
        </w:rPr>
        <w:t xml:space="preserve">, </w:t>
      </w:r>
      <w:r w:rsidRPr="00FA6E91">
        <w:rPr>
          <w:rFonts w:cs="Times New Roman"/>
          <w:i/>
          <w:szCs w:val="24"/>
          <w:shd w:val="clear" w:color="auto" w:fill="FFFFFF"/>
        </w:rPr>
        <w:t>50</w:t>
      </w:r>
      <w:r w:rsidR="00F415D0" w:rsidRPr="00F415D0">
        <w:rPr>
          <w:rFonts w:cs="Times New Roman"/>
          <w:szCs w:val="24"/>
          <w:shd w:val="clear" w:color="auto" w:fill="FFFFFF"/>
        </w:rPr>
        <w:t xml:space="preserve">(52) </w:t>
      </w:r>
      <w:r w:rsidRPr="00F415D0">
        <w:rPr>
          <w:rFonts w:cs="Times New Roman"/>
          <w:szCs w:val="24"/>
          <w:shd w:val="clear" w:color="auto" w:fill="FFFFFF"/>
        </w:rPr>
        <w:t>80-91.</w:t>
      </w:r>
    </w:p>
    <w:p w14:paraId="75308F54"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Musyoka, J. K. (2020). </w:t>
      </w:r>
      <w:r w:rsidRPr="00FA6E91">
        <w:rPr>
          <w:rFonts w:cs="Times New Roman"/>
          <w:i/>
          <w:szCs w:val="24"/>
          <w:shd w:val="clear" w:color="auto" w:fill="FFFFFF"/>
        </w:rPr>
        <w:t>Farm-Level Supply and Value Addition of Mangoes among Small-Scale Producers in Machakos County</w:t>
      </w:r>
      <w:r w:rsidRPr="00F415D0">
        <w:rPr>
          <w:rFonts w:cs="Times New Roman"/>
          <w:szCs w:val="24"/>
          <w:shd w:val="clear" w:color="auto" w:fill="FFFFFF"/>
        </w:rPr>
        <w:t xml:space="preserve"> (Doctoral dissertation, University of Embu).</w:t>
      </w:r>
    </w:p>
    <w:p w14:paraId="62F790C2" w14:textId="04835840"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rPr>
        <w:t>Nahapiet</w:t>
      </w:r>
      <w:proofErr w:type="spellEnd"/>
      <w:r w:rsidRPr="00F415D0">
        <w:rPr>
          <w:rFonts w:cs="Times New Roman"/>
          <w:szCs w:val="24"/>
        </w:rPr>
        <w:t xml:space="preserve">, J., &amp; Ghoshal, S. (1998). Social capital, intellectual capital, and </w:t>
      </w:r>
      <w:proofErr w:type="gramStart"/>
      <w:r w:rsidRPr="00F415D0">
        <w:rPr>
          <w:rFonts w:cs="Times New Roman"/>
          <w:szCs w:val="24"/>
        </w:rPr>
        <w:t>the organizational</w:t>
      </w:r>
      <w:proofErr w:type="gramEnd"/>
      <w:r w:rsidRPr="00F415D0">
        <w:rPr>
          <w:rFonts w:cs="Times New Roman"/>
          <w:szCs w:val="24"/>
        </w:rPr>
        <w:t xml:space="preserve"> advantage. </w:t>
      </w:r>
      <w:r w:rsidRPr="00FA6E91">
        <w:rPr>
          <w:rFonts w:cs="Times New Roman"/>
          <w:i/>
          <w:szCs w:val="24"/>
        </w:rPr>
        <w:t xml:space="preserve">Academy of </w:t>
      </w:r>
      <w:r w:rsidR="003A3F26" w:rsidRPr="00F415D0">
        <w:rPr>
          <w:rFonts w:cs="Times New Roman"/>
          <w:i/>
          <w:szCs w:val="24"/>
        </w:rPr>
        <w:t>Management Review</w:t>
      </w:r>
      <w:r w:rsidRPr="00F415D0">
        <w:rPr>
          <w:rFonts w:cs="Times New Roman"/>
          <w:szCs w:val="24"/>
        </w:rPr>
        <w:t xml:space="preserve">, </w:t>
      </w:r>
      <w:r w:rsidRPr="00F415D0">
        <w:rPr>
          <w:rFonts w:cs="Times New Roman"/>
          <w:i/>
          <w:iCs/>
          <w:szCs w:val="24"/>
        </w:rPr>
        <w:t>23</w:t>
      </w:r>
      <w:r w:rsidRPr="00F415D0">
        <w:rPr>
          <w:rFonts w:cs="Times New Roman"/>
          <w:szCs w:val="24"/>
        </w:rPr>
        <w:t>(2), 242-266.</w:t>
      </w:r>
    </w:p>
    <w:p w14:paraId="4E795D6F" w14:textId="77777777"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rPr>
        <w:t>Ngoru</w:t>
      </w:r>
      <w:proofErr w:type="spellEnd"/>
      <w:r w:rsidRPr="00F415D0">
        <w:rPr>
          <w:rFonts w:cs="Times New Roman"/>
          <w:szCs w:val="24"/>
        </w:rPr>
        <w:t xml:space="preserve">, M. (2017). </w:t>
      </w:r>
      <w:r w:rsidRPr="00F415D0">
        <w:rPr>
          <w:rFonts w:cs="Times New Roman"/>
          <w:i/>
          <w:iCs/>
          <w:szCs w:val="24"/>
        </w:rPr>
        <w:t xml:space="preserve">Entrepreneurial Factors Influencing Performance of Youth Enterprises in </w:t>
      </w:r>
      <w:proofErr w:type="spellStart"/>
      <w:r w:rsidRPr="00F415D0">
        <w:rPr>
          <w:rFonts w:cs="Times New Roman"/>
          <w:i/>
          <w:iCs/>
          <w:szCs w:val="24"/>
        </w:rPr>
        <w:t>Mathare</w:t>
      </w:r>
      <w:proofErr w:type="spellEnd"/>
      <w:r w:rsidRPr="00F415D0">
        <w:rPr>
          <w:rFonts w:cs="Times New Roman"/>
          <w:i/>
          <w:iCs/>
          <w:szCs w:val="24"/>
        </w:rPr>
        <w:t xml:space="preserve"> Sub County. </w:t>
      </w:r>
      <w:r w:rsidRPr="00F415D0">
        <w:rPr>
          <w:rFonts w:cs="Times New Roman"/>
          <w:iCs/>
          <w:szCs w:val="24"/>
        </w:rPr>
        <w:t>A</w:t>
      </w:r>
      <w:r w:rsidRPr="00F415D0">
        <w:rPr>
          <w:rFonts w:cs="Times New Roman"/>
          <w:i/>
          <w:iCs/>
          <w:szCs w:val="24"/>
        </w:rPr>
        <w:t xml:space="preserve"> </w:t>
      </w:r>
      <w:proofErr w:type="gramStart"/>
      <w:r w:rsidRPr="00F415D0">
        <w:rPr>
          <w:rFonts w:cs="Times New Roman"/>
          <w:szCs w:val="24"/>
        </w:rPr>
        <w:t>Master degree in International Business Administration</w:t>
      </w:r>
      <w:proofErr w:type="gramEnd"/>
      <w:r w:rsidRPr="00F415D0">
        <w:rPr>
          <w:rFonts w:cs="Times New Roman"/>
          <w:szCs w:val="24"/>
        </w:rPr>
        <w:t xml:space="preserve">, United States International University, </w:t>
      </w:r>
      <w:r w:rsidRPr="00F415D0">
        <w:rPr>
          <w:rFonts w:cs="Times New Roman"/>
          <w:iCs/>
          <w:szCs w:val="24"/>
        </w:rPr>
        <w:t>Kenya</w:t>
      </w:r>
      <w:r w:rsidRPr="00F415D0">
        <w:rPr>
          <w:rFonts w:cs="Times New Roman"/>
          <w:szCs w:val="24"/>
        </w:rPr>
        <w:t>.</w:t>
      </w:r>
    </w:p>
    <w:p w14:paraId="210247F0" w14:textId="577E9962"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lastRenderedPageBreak/>
        <w:t>Nieto, M.</w:t>
      </w:r>
      <w:r w:rsidR="00FF1879" w:rsidRPr="00F415D0">
        <w:rPr>
          <w:rFonts w:cs="Times New Roman"/>
          <w:szCs w:val="24"/>
          <w:shd w:val="clear" w:color="auto" w:fill="FFFFFF"/>
        </w:rPr>
        <w:t>,</w:t>
      </w:r>
      <w:r w:rsidRPr="00F415D0">
        <w:rPr>
          <w:rFonts w:cs="Times New Roman"/>
          <w:szCs w:val="24"/>
          <w:shd w:val="clear" w:color="auto" w:fill="FFFFFF"/>
        </w:rPr>
        <w:t xml:space="preserve"> &amp; González-Álvarez, N. (2016). Social capital </w:t>
      </w:r>
      <w:proofErr w:type="gramStart"/>
      <w:r w:rsidRPr="00F415D0">
        <w:rPr>
          <w:rFonts w:cs="Times New Roman"/>
          <w:szCs w:val="24"/>
          <w:shd w:val="clear" w:color="auto" w:fill="FFFFFF"/>
        </w:rPr>
        <w:t>effects on</w:t>
      </w:r>
      <w:proofErr w:type="gramEnd"/>
      <w:r w:rsidRPr="00F415D0">
        <w:rPr>
          <w:rFonts w:cs="Times New Roman"/>
          <w:szCs w:val="24"/>
          <w:shd w:val="clear" w:color="auto" w:fill="FFFFFF"/>
        </w:rPr>
        <w:t xml:space="preserve"> the discovery and exploitation of entrepreneurial opportunities. </w:t>
      </w:r>
      <w:r w:rsidRPr="00F415D0">
        <w:rPr>
          <w:rFonts w:cs="Times New Roman"/>
          <w:i/>
          <w:iCs/>
          <w:szCs w:val="24"/>
          <w:shd w:val="clear" w:color="auto" w:fill="FFFFFF"/>
        </w:rPr>
        <w:t>International Entrepreneurship and Management Journal</w:t>
      </w:r>
      <w:r w:rsidRPr="00F415D0">
        <w:rPr>
          <w:rFonts w:cs="Times New Roman"/>
          <w:szCs w:val="24"/>
          <w:shd w:val="clear" w:color="auto" w:fill="FFFFFF"/>
        </w:rPr>
        <w:t>, </w:t>
      </w:r>
      <w:r w:rsidRPr="00F415D0">
        <w:rPr>
          <w:rFonts w:cs="Times New Roman"/>
          <w:i/>
          <w:iCs/>
          <w:szCs w:val="24"/>
          <w:shd w:val="clear" w:color="auto" w:fill="FFFFFF"/>
        </w:rPr>
        <w:t>12</w:t>
      </w:r>
      <w:r w:rsidRPr="00F415D0">
        <w:rPr>
          <w:rFonts w:cs="Times New Roman"/>
          <w:szCs w:val="24"/>
          <w:shd w:val="clear" w:color="auto" w:fill="FFFFFF"/>
        </w:rPr>
        <w:t>(2), 507-530.</w:t>
      </w:r>
    </w:p>
    <w:p w14:paraId="6F8E8924"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Njogu, T. W. (2014). </w:t>
      </w:r>
      <w:r w:rsidRPr="00F415D0">
        <w:rPr>
          <w:rFonts w:cs="Times New Roman"/>
          <w:i/>
          <w:iCs/>
          <w:szCs w:val="24"/>
        </w:rPr>
        <w:t>The effect of innovation on the financial performance of small and medium enterprises in Nairobi County, Kenya</w:t>
      </w:r>
      <w:r w:rsidRPr="00F415D0">
        <w:rPr>
          <w:rFonts w:cs="Times New Roman"/>
          <w:szCs w:val="24"/>
        </w:rPr>
        <w:t xml:space="preserve"> (Doctoral dissertation). </w:t>
      </w:r>
      <w:hyperlink r:id="rId84" w:history="1">
        <w:r w:rsidRPr="00FA6E91">
          <w:rPr>
            <w:rStyle w:val="Hyperlink"/>
            <w:rFonts w:cs="Times New Roman"/>
            <w:color w:val="auto"/>
            <w:szCs w:val="24"/>
          </w:rPr>
          <w:t>http://hdl.handle.net/11295/74977</w:t>
        </w:r>
      </w:hyperlink>
    </w:p>
    <w:p w14:paraId="4A302ACE" w14:textId="77777777" w:rsidR="00D63716" w:rsidRPr="00F415D0" w:rsidRDefault="00D63716" w:rsidP="00AA6591">
      <w:pPr>
        <w:spacing w:after="0" w:line="360" w:lineRule="auto"/>
        <w:ind w:left="720" w:hanging="720"/>
        <w:contextualSpacing/>
        <w:rPr>
          <w:rFonts w:cs="Times New Roman"/>
          <w:szCs w:val="24"/>
          <w:u w:val="single"/>
        </w:rPr>
      </w:pPr>
      <w:proofErr w:type="spellStart"/>
      <w:r w:rsidRPr="00F415D0">
        <w:rPr>
          <w:rFonts w:cs="Times New Roman"/>
          <w:szCs w:val="24"/>
        </w:rPr>
        <w:t>Nuryanto</w:t>
      </w:r>
      <w:proofErr w:type="spellEnd"/>
      <w:r w:rsidRPr="00F415D0">
        <w:rPr>
          <w:rFonts w:cs="Times New Roman"/>
          <w:szCs w:val="24"/>
        </w:rPr>
        <w:t xml:space="preserve">, U. W., </w:t>
      </w:r>
      <w:proofErr w:type="spellStart"/>
      <w:r w:rsidRPr="00F415D0">
        <w:rPr>
          <w:rFonts w:cs="Times New Roman"/>
          <w:szCs w:val="24"/>
        </w:rPr>
        <w:t>Purnamasari</w:t>
      </w:r>
      <w:proofErr w:type="spellEnd"/>
      <w:r w:rsidRPr="00F415D0">
        <w:rPr>
          <w:rFonts w:cs="Times New Roman"/>
          <w:szCs w:val="24"/>
        </w:rPr>
        <w:t xml:space="preserve">, R., </w:t>
      </w:r>
      <w:proofErr w:type="spellStart"/>
      <w:r w:rsidRPr="00F415D0">
        <w:rPr>
          <w:rFonts w:cs="Times New Roman"/>
          <w:szCs w:val="24"/>
        </w:rPr>
        <w:t>Mz</w:t>
      </w:r>
      <w:proofErr w:type="spellEnd"/>
      <w:r w:rsidRPr="00F415D0">
        <w:rPr>
          <w:rFonts w:cs="Times New Roman"/>
          <w:szCs w:val="24"/>
        </w:rPr>
        <w:t xml:space="preserve">, M. D., </w:t>
      </w:r>
      <w:proofErr w:type="spellStart"/>
      <w:r w:rsidRPr="00F415D0">
        <w:rPr>
          <w:rFonts w:cs="Times New Roman"/>
          <w:szCs w:val="24"/>
        </w:rPr>
        <w:t>Sutawidjaya</w:t>
      </w:r>
      <w:proofErr w:type="spellEnd"/>
      <w:r w:rsidRPr="00F415D0">
        <w:rPr>
          <w:rFonts w:cs="Times New Roman"/>
          <w:szCs w:val="24"/>
        </w:rPr>
        <w:t xml:space="preserve">, A. H., &amp; </w:t>
      </w:r>
      <w:proofErr w:type="spellStart"/>
      <w:r w:rsidRPr="00F415D0">
        <w:rPr>
          <w:rFonts w:cs="Times New Roman"/>
          <w:szCs w:val="24"/>
        </w:rPr>
        <w:t>Saluy</w:t>
      </w:r>
      <w:proofErr w:type="spellEnd"/>
      <w:r w:rsidRPr="00F415D0">
        <w:rPr>
          <w:rFonts w:cs="Times New Roman"/>
          <w:szCs w:val="24"/>
        </w:rPr>
        <w:t xml:space="preserve">, A. B. (2019). Effect of self-efficacy, motivation on entrepreneurship, entrepreneurship education, and social environment against interest in entrepreneurship on micro, small and medium enterprises businesses in </w:t>
      </w:r>
      <w:proofErr w:type="spellStart"/>
      <w:r w:rsidRPr="00F415D0">
        <w:rPr>
          <w:rFonts w:cs="Times New Roman"/>
          <w:szCs w:val="24"/>
        </w:rPr>
        <w:t>Serang</w:t>
      </w:r>
      <w:proofErr w:type="spellEnd"/>
      <w:r w:rsidRPr="00F415D0">
        <w:rPr>
          <w:rFonts w:cs="Times New Roman"/>
          <w:szCs w:val="24"/>
        </w:rPr>
        <w:t xml:space="preserve"> Regency. </w:t>
      </w:r>
      <w:proofErr w:type="spellStart"/>
      <w:r w:rsidRPr="00F415D0">
        <w:rPr>
          <w:rFonts w:cs="Times New Roman"/>
          <w:i/>
          <w:iCs/>
          <w:szCs w:val="24"/>
        </w:rPr>
        <w:t>Jurnal</w:t>
      </w:r>
      <w:proofErr w:type="spellEnd"/>
      <w:r w:rsidRPr="00F415D0">
        <w:rPr>
          <w:rFonts w:cs="Times New Roman"/>
          <w:i/>
          <w:iCs/>
          <w:szCs w:val="24"/>
        </w:rPr>
        <w:t xml:space="preserve"> </w:t>
      </w:r>
      <w:proofErr w:type="spellStart"/>
      <w:r w:rsidRPr="00F415D0">
        <w:rPr>
          <w:rFonts w:cs="Times New Roman"/>
          <w:i/>
          <w:iCs/>
          <w:szCs w:val="24"/>
        </w:rPr>
        <w:t>Akademi</w:t>
      </w:r>
      <w:proofErr w:type="spellEnd"/>
      <w:r w:rsidRPr="00F415D0">
        <w:rPr>
          <w:rFonts w:cs="Times New Roman"/>
          <w:i/>
          <w:iCs/>
          <w:szCs w:val="24"/>
        </w:rPr>
        <w:t xml:space="preserve"> </w:t>
      </w:r>
      <w:proofErr w:type="spellStart"/>
      <w:r w:rsidRPr="00F415D0">
        <w:rPr>
          <w:rFonts w:cs="Times New Roman"/>
          <w:i/>
          <w:iCs/>
          <w:szCs w:val="24"/>
        </w:rPr>
        <w:t>Akuntansi</w:t>
      </w:r>
      <w:proofErr w:type="spellEnd"/>
      <w:r w:rsidRPr="00F415D0">
        <w:rPr>
          <w:rFonts w:cs="Times New Roman"/>
          <w:szCs w:val="24"/>
        </w:rPr>
        <w:t>, </w:t>
      </w:r>
      <w:r w:rsidRPr="00F415D0">
        <w:rPr>
          <w:rFonts w:cs="Times New Roman"/>
          <w:i/>
          <w:iCs/>
          <w:szCs w:val="24"/>
        </w:rPr>
        <w:t>2</w:t>
      </w:r>
      <w:r w:rsidRPr="00F415D0">
        <w:rPr>
          <w:rFonts w:cs="Times New Roman"/>
          <w:szCs w:val="24"/>
        </w:rPr>
        <w:t xml:space="preserve">(2), 40-57. </w:t>
      </w:r>
      <w:r w:rsidRPr="00F415D0">
        <w:rPr>
          <w:rFonts w:cs="Times New Roman"/>
          <w:szCs w:val="24"/>
          <w:u w:val="single"/>
        </w:rPr>
        <w:t>https://doi.org/10.22219/jaa.v2i2.10016</w:t>
      </w:r>
    </w:p>
    <w:p w14:paraId="34E6FD13"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Odhiambo, A. A. (2013). Factors influencing performance of youth owned micro, small and medium enterprises (MSME) in Kenya. </w:t>
      </w:r>
      <w:r w:rsidRPr="00F415D0">
        <w:rPr>
          <w:rFonts w:cs="Times New Roman"/>
          <w:i/>
          <w:iCs/>
          <w:szCs w:val="24"/>
          <w:shd w:val="clear" w:color="auto" w:fill="FFFFFF"/>
        </w:rPr>
        <w:t>International Journal of Social Sciences and Entrepreneurship</w:t>
      </w:r>
      <w:r w:rsidRPr="00F415D0">
        <w:rPr>
          <w:rFonts w:cs="Times New Roman"/>
          <w:szCs w:val="24"/>
          <w:shd w:val="clear" w:color="auto" w:fill="FFFFFF"/>
        </w:rPr>
        <w:t>, </w:t>
      </w:r>
      <w:r w:rsidRPr="00F415D0">
        <w:rPr>
          <w:rFonts w:cs="Times New Roman"/>
          <w:i/>
          <w:szCs w:val="24"/>
          <w:shd w:val="clear" w:color="auto" w:fill="FFFFFF"/>
        </w:rPr>
        <w:t>1</w:t>
      </w:r>
      <w:r w:rsidRPr="00F415D0">
        <w:rPr>
          <w:rFonts w:cs="Times New Roman"/>
          <w:szCs w:val="24"/>
          <w:shd w:val="clear" w:color="auto" w:fill="FFFFFF"/>
        </w:rPr>
        <w:t>(3): 263-272.</w:t>
      </w:r>
    </w:p>
    <w:p w14:paraId="1C878C62"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Pant, S. K. (2015). Role of the family in entrepreneurship </w:t>
      </w:r>
      <w:proofErr w:type="spellStart"/>
      <w:r w:rsidRPr="00F415D0">
        <w:rPr>
          <w:rFonts w:cs="Times New Roman"/>
          <w:szCs w:val="24"/>
        </w:rPr>
        <w:t>develoment</w:t>
      </w:r>
      <w:proofErr w:type="spellEnd"/>
      <w:r w:rsidRPr="00F415D0">
        <w:rPr>
          <w:rFonts w:cs="Times New Roman"/>
          <w:szCs w:val="24"/>
        </w:rPr>
        <w:t xml:space="preserve"> in Nepali society. </w:t>
      </w:r>
      <w:r w:rsidRPr="00F415D0">
        <w:rPr>
          <w:rFonts w:cs="Times New Roman"/>
          <w:i/>
          <w:iCs/>
          <w:szCs w:val="24"/>
        </w:rPr>
        <w:t>Journal of Nepalese Business Studies</w:t>
      </w:r>
      <w:r w:rsidRPr="00F415D0">
        <w:rPr>
          <w:rFonts w:cs="Times New Roman"/>
          <w:szCs w:val="24"/>
        </w:rPr>
        <w:t>, </w:t>
      </w:r>
      <w:r w:rsidRPr="00F415D0">
        <w:rPr>
          <w:rFonts w:cs="Times New Roman"/>
          <w:i/>
          <w:iCs/>
          <w:szCs w:val="24"/>
        </w:rPr>
        <w:t>9</w:t>
      </w:r>
      <w:r w:rsidRPr="00F415D0">
        <w:rPr>
          <w:rFonts w:cs="Times New Roman"/>
          <w:szCs w:val="24"/>
        </w:rPr>
        <w:t xml:space="preserve">(1), 37-47. </w:t>
      </w:r>
      <w:hyperlink r:id="rId85" w:history="1">
        <w:r w:rsidRPr="00FA6E91">
          <w:rPr>
            <w:rStyle w:val="Hyperlink"/>
            <w:rFonts w:cs="Times New Roman"/>
            <w:color w:val="auto"/>
            <w:szCs w:val="24"/>
          </w:rPr>
          <w:t>https://d1wqtxts1xzle7</w:t>
        </w:r>
      </w:hyperlink>
      <w:r w:rsidRPr="00F415D0">
        <w:rPr>
          <w:rFonts w:cs="Times New Roman"/>
          <w:szCs w:val="24"/>
          <w:u w:val="single"/>
        </w:rPr>
        <w:t>.</w:t>
      </w:r>
    </w:p>
    <w:bookmarkStart w:id="172" w:name="_Hlk71033132"/>
    <w:p w14:paraId="17215436" w14:textId="29B2D5FE" w:rsidR="00D63716" w:rsidRPr="00F415D0" w:rsidRDefault="00D63716" w:rsidP="00AA6591">
      <w:pPr>
        <w:spacing w:after="0" w:line="360" w:lineRule="auto"/>
        <w:ind w:left="720" w:hanging="720"/>
        <w:contextualSpacing/>
        <w:rPr>
          <w:rFonts w:cs="Times New Roman"/>
          <w:szCs w:val="24"/>
          <w:shd w:val="clear" w:color="auto" w:fill="FFFFFF"/>
        </w:rPr>
      </w:pPr>
      <w:r w:rsidRPr="00FA6E91">
        <w:rPr>
          <w:rFonts w:cs="Times New Roman"/>
          <w:szCs w:val="24"/>
          <w:shd w:val="clear" w:color="auto" w:fill="FFFFFF"/>
        </w:rPr>
        <w:fldChar w:fldCharType="begin"/>
      </w:r>
      <w:r w:rsidRPr="00F415D0">
        <w:rPr>
          <w:rFonts w:cs="Times New Roman"/>
          <w:szCs w:val="24"/>
          <w:shd w:val="clear" w:color="auto" w:fill="FFFFFF"/>
        </w:rPr>
        <w:instrText xml:space="preserve"> HYPERLINK "https://www.emerald.com/insight/search?q=James%20B.%20Parham" \o "James B. Parham" </w:instrText>
      </w:r>
      <w:r w:rsidRPr="00FA6E91">
        <w:rPr>
          <w:rFonts w:cs="Times New Roman"/>
          <w:szCs w:val="24"/>
          <w:shd w:val="clear" w:color="auto" w:fill="FFFFFF"/>
        </w:rPr>
      </w:r>
      <w:r w:rsidRPr="00FA6E91">
        <w:rPr>
          <w:rFonts w:cs="Times New Roman"/>
          <w:szCs w:val="24"/>
          <w:shd w:val="clear" w:color="auto" w:fill="FFFFFF"/>
        </w:rPr>
        <w:fldChar w:fldCharType="separate"/>
      </w:r>
      <w:r w:rsidRPr="00F415D0">
        <w:rPr>
          <w:rFonts w:cs="Times New Roman"/>
          <w:szCs w:val="24"/>
          <w:shd w:val="clear" w:color="auto" w:fill="FFFFFF"/>
        </w:rPr>
        <w:t>Parham, J.B.</w:t>
      </w:r>
      <w:r w:rsidRPr="00FA6E91">
        <w:rPr>
          <w:rFonts w:cs="Times New Roman"/>
          <w:szCs w:val="24"/>
          <w:shd w:val="clear" w:color="auto" w:fill="FFFFFF"/>
        </w:rPr>
        <w:fldChar w:fldCharType="end"/>
      </w:r>
      <w:r w:rsidRPr="00F415D0">
        <w:rPr>
          <w:rFonts w:cs="Times New Roman"/>
          <w:szCs w:val="24"/>
          <w:shd w:val="clear" w:color="auto" w:fill="FFFFFF"/>
        </w:rPr>
        <w:t>, </w:t>
      </w:r>
      <w:hyperlink r:id="rId86" w:tooltip="Carmen C. Lewis" w:history="1">
        <w:r w:rsidRPr="00F415D0">
          <w:rPr>
            <w:rFonts w:cs="Times New Roman"/>
            <w:szCs w:val="24"/>
            <w:shd w:val="clear" w:color="auto" w:fill="FFFFFF"/>
          </w:rPr>
          <w:t>Lewis, C.C.</w:t>
        </w:r>
      </w:hyperlink>
      <w:r w:rsidRPr="00F415D0">
        <w:rPr>
          <w:rFonts w:cs="Times New Roman"/>
          <w:szCs w:val="24"/>
          <w:shd w:val="clear" w:color="auto" w:fill="FFFFFF"/>
        </w:rPr>
        <w:t>, </w:t>
      </w:r>
      <w:hyperlink r:id="rId87" w:tooltip="Cherie E. Fretwell" w:history="1">
        <w:r w:rsidRPr="00F415D0">
          <w:rPr>
            <w:rFonts w:cs="Times New Roman"/>
            <w:szCs w:val="24"/>
            <w:shd w:val="clear" w:color="auto" w:fill="FFFFFF"/>
          </w:rPr>
          <w:t>Fretwell, C.E.</w:t>
        </w:r>
      </w:hyperlink>
      <w:r w:rsidRPr="00F415D0">
        <w:rPr>
          <w:rFonts w:cs="Times New Roman"/>
          <w:szCs w:val="24"/>
          <w:shd w:val="clear" w:color="auto" w:fill="FFFFFF"/>
        </w:rPr>
        <w:t>, </w:t>
      </w:r>
      <w:hyperlink r:id="rId88" w:tooltip="John G. Irwin" w:history="1">
        <w:r w:rsidRPr="00F415D0">
          <w:rPr>
            <w:rFonts w:cs="Times New Roman"/>
            <w:szCs w:val="24"/>
            <w:shd w:val="clear" w:color="auto" w:fill="FFFFFF"/>
          </w:rPr>
          <w:t>Irwin, J.G.</w:t>
        </w:r>
      </w:hyperlink>
      <w:r w:rsidR="0066687F" w:rsidRPr="00F415D0">
        <w:rPr>
          <w:rFonts w:cs="Times New Roman"/>
          <w:szCs w:val="24"/>
          <w:shd w:val="clear" w:color="auto" w:fill="FFFFFF"/>
        </w:rPr>
        <w:t>,</w:t>
      </w:r>
      <w:r w:rsidRPr="00F415D0">
        <w:rPr>
          <w:rFonts w:cs="Times New Roman"/>
          <w:szCs w:val="24"/>
          <w:shd w:val="clear" w:color="auto" w:fill="FFFFFF"/>
        </w:rPr>
        <w:t> &amp; </w:t>
      </w:r>
      <w:hyperlink r:id="rId89" w:tooltip="Martie R. Schrimsher" w:history="1">
        <w:r w:rsidRPr="00F415D0">
          <w:rPr>
            <w:rFonts w:cs="Times New Roman"/>
            <w:szCs w:val="24"/>
            <w:shd w:val="clear" w:color="auto" w:fill="FFFFFF"/>
          </w:rPr>
          <w:t>Schrimsher, M.R.</w:t>
        </w:r>
      </w:hyperlink>
      <w:r w:rsidRPr="00F415D0">
        <w:rPr>
          <w:rFonts w:cs="Times New Roman"/>
          <w:szCs w:val="24"/>
          <w:shd w:val="clear" w:color="auto" w:fill="FFFFFF"/>
        </w:rPr>
        <w:t> (2015), "Influences on assertiveness: gender, national culture, and ethnicity", </w:t>
      </w:r>
      <w:hyperlink r:id="rId90" w:history="1">
        <w:r w:rsidRPr="00F415D0">
          <w:rPr>
            <w:rFonts w:cs="Times New Roman"/>
            <w:i/>
            <w:iCs/>
            <w:szCs w:val="24"/>
            <w:shd w:val="clear" w:color="auto" w:fill="FFFFFF"/>
          </w:rPr>
          <w:t>Journal of Management Development</w:t>
        </w:r>
      </w:hyperlink>
      <w:r w:rsidRPr="00F415D0">
        <w:rPr>
          <w:rFonts w:cs="Times New Roman"/>
          <w:szCs w:val="24"/>
          <w:shd w:val="clear" w:color="auto" w:fill="FFFFFF"/>
        </w:rPr>
        <w:t xml:space="preserve">, </w:t>
      </w:r>
      <w:r w:rsidRPr="00F415D0">
        <w:rPr>
          <w:rFonts w:cs="Times New Roman"/>
          <w:i/>
          <w:iCs/>
          <w:szCs w:val="24"/>
          <w:shd w:val="clear" w:color="auto" w:fill="FFFFFF"/>
        </w:rPr>
        <w:t>34</w:t>
      </w:r>
      <w:r w:rsidRPr="00F415D0">
        <w:rPr>
          <w:rFonts w:cs="Times New Roman"/>
          <w:szCs w:val="24"/>
          <w:shd w:val="clear" w:color="auto" w:fill="FFFFFF"/>
        </w:rPr>
        <w:t xml:space="preserve"> (4), 421-439.</w:t>
      </w:r>
      <w:bookmarkEnd w:id="172"/>
    </w:p>
    <w:p w14:paraId="74A84F77" w14:textId="79A76D5B" w:rsidR="00D63716" w:rsidRPr="00F415D0" w:rsidRDefault="00D63716" w:rsidP="00AA6591">
      <w:pPr>
        <w:spacing w:after="0" w:line="360" w:lineRule="auto"/>
        <w:ind w:left="720" w:hanging="720"/>
        <w:contextualSpacing/>
        <w:rPr>
          <w:rFonts w:cs="Times New Roman"/>
          <w:i/>
          <w:szCs w:val="24"/>
          <w:shd w:val="clear" w:color="auto" w:fill="FFFFFF"/>
        </w:rPr>
      </w:pPr>
      <w:r w:rsidRPr="00F415D0">
        <w:rPr>
          <w:rFonts w:cs="Times New Roman"/>
          <w:szCs w:val="24"/>
          <w:shd w:val="clear" w:color="auto" w:fill="FFFFFF"/>
        </w:rPr>
        <w:t>Pathirana, K. P. J. M.</w:t>
      </w:r>
      <w:r w:rsidR="0066687F"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Semasinghe</w:t>
      </w:r>
      <w:proofErr w:type="spellEnd"/>
      <w:r w:rsidRPr="00F415D0">
        <w:rPr>
          <w:rFonts w:cs="Times New Roman"/>
          <w:szCs w:val="24"/>
          <w:shd w:val="clear" w:color="auto" w:fill="FFFFFF"/>
        </w:rPr>
        <w:t xml:space="preserve">, D. M. (2018). Mediating role of self-efficacy between entrepreneurial traits and venture growth. </w:t>
      </w:r>
      <w:r w:rsidRPr="00F415D0">
        <w:rPr>
          <w:rFonts w:cs="Times New Roman"/>
          <w:i/>
          <w:szCs w:val="24"/>
          <w:shd w:val="clear" w:color="auto" w:fill="FFFFFF"/>
        </w:rPr>
        <w:t xml:space="preserve">International Journal of Business, Economics and Law, </w:t>
      </w:r>
      <w:r w:rsidRPr="00F415D0">
        <w:rPr>
          <w:rFonts w:cs="Times New Roman"/>
          <w:i/>
          <w:iCs/>
          <w:szCs w:val="24"/>
          <w:shd w:val="clear" w:color="auto" w:fill="FFFFFF"/>
        </w:rPr>
        <w:t>16</w:t>
      </w:r>
      <w:r w:rsidRPr="00F415D0">
        <w:rPr>
          <w:rFonts w:cs="Times New Roman"/>
          <w:szCs w:val="24"/>
          <w:shd w:val="clear" w:color="auto" w:fill="FFFFFF"/>
        </w:rPr>
        <w:t>(2):9-16.</w:t>
      </w:r>
    </w:p>
    <w:p w14:paraId="77FD7CBE" w14:textId="621BA4A0"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Peprah, W. K.</w:t>
      </w:r>
      <w:r w:rsidR="0066687F"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Abandoh</w:t>
      </w:r>
      <w:proofErr w:type="spellEnd"/>
      <w:r w:rsidRPr="00F415D0">
        <w:rPr>
          <w:rFonts w:cs="Times New Roman"/>
          <w:szCs w:val="24"/>
          <w:shd w:val="clear" w:color="auto" w:fill="FFFFFF"/>
        </w:rPr>
        <w:t xml:space="preserve">-sam, J. A. (2017). Entrepreneurship is an attitude: a case study of students </w:t>
      </w:r>
      <w:proofErr w:type="gramStart"/>
      <w:r w:rsidRPr="00F415D0">
        <w:rPr>
          <w:rFonts w:cs="Times New Roman"/>
          <w:szCs w:val="24"/>
          <w:shd w:val="clear" w:color="auto" w:fill="FFFFFF"/>
        </w:rPr>
        <w:t>of</w:t>
      </w:r>
      <w:proofErr w:type="gramEnd"/>
      <w:r w:rsidRPr="00F415D0">
        <w:rPr>
          <w:rFonts w:cs="Times New Roman"/>
          <w:szCs w:val="24"/>
          <w:shd w:val="clear" w:color="auto" w:fill="FFFFFF"/>
        </w:rPr>
        <w:t xml:space="preserve"> valley View University. </w:t>
      </w:r>
      <w:r w:rsidRPr="00F415D0">
        <w:rPr>
          <w:rFonts w:cs="Times New Roman"/>
          <w:i/>
          <w:iCs/>
          <w:szCs w:val="24"/>
          <w:shd w:val="clear" w:color="auto" w:fill="FFFFFF"/>
        </w:rPr>
        <w:t>The International Journal of Business and Management</w:t>
      </w:r>
      <w:r w:rsidRPr="00F415D0">
        <w:rPr>
          <w:rFonts w:cs="Times New Roman"/>
          <w:szCs w:val="24"/>
          <w:shd w:val="clear" w:color="auto" w:fill="FFFFFF"/>
        </w:rPr>
        <w:t>, </w:t>
      </w:r>
      <w:r w:rsidRPr="00F415D0">
        <w:rPr>
          <w:rFonts w:cs="Times New Roman"/>
          <w:i/>
          <w:iCs/>
          <w:szCs w:val="24"/>
          <w:shd w:val="clear" w:color="auto" w:fill="FFFFFF"/>
        </w:rPr>
        <w:t>5</w:t>
      </w:r>
      <w:r w:rsidRPr="00F415D0">
        <w:rPr>
          <w:rFonts w:cs="Times New Roman"/>
          <w:szCs w:val="24"/>
          <w:shd w:val="clear" w:color="auto" w:fill="FFFFFF"/>
        </w:rPr>
        <w:t>(10), 2015-2018.</w:t>
      </w:r>
    </w:p>
    <w:p w14:paraId="52A7703F"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Pingle, V. (2005, December). Micro business and sustainable livelihoods. In </w:t>
      </w:r>
      <w:r w:rsidRPr="00F415D0">
        <w:rPr>
          <w:rFonts w:cs="Times New Roman"/>
          <w:i/>
          <w:iCs/>
          <w:szCs w:val="24"/>
          <w:shd w:val="clear" w:color="auto" w:fill="FFFFFF"/>
        </w:rPr>
        <w:t>Conference on New Frontiers of Social Policy: Development in a Globalizing World, Arusha, December</w:t>
      </w:r>
      <w:r w:rsidRPr="00F415D0">
        <w:rPr>
          <w:rFonts w:cs="Times New Roman"/>
          <w:szCs w:val="24"/>
          <w:shd w:val="clear" w:color="auto" w:fill="FFFFFF"/>
        </w:rPr>
        <w:t> (pp. 12-15).</w:t>
      </w:r>
      <w:r w:rsidRPr="00F415D0">
        <w:rPr>
          <w:rFonts w:cs="Times New Roman"/>
          <w:b/>
          <w:szCs w:val="24"/>
        </w:rPr>
        <w:t xml:space="preserve"> </w:t>
      </w:r>
    </w:p>
    <w:p w14:paraId="7C89F806"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Politz, S. E. (2017). </w:t>
      </w:r>
      <w:r w:rsidRPr="00F415D0">
        <w:rPr>
          <w:rFonts w:cs="Times New Roman"/>
          <w:iCs/>
          <w:szCs w:val="24"/>
          <w:shd w:val="clear" w:color="auto" w:fill="FFFFFF"/>
        </w:rPr>
        <w:t>Entrepreneurship, Style, and Spirituality in Benin's Jazz and Brass Bands.</w:t>
      </w:r>
      <w:r w:rsidRPr="00F415D0">
        <w:rPr>
          <w:rFonts w:cs="Times New Roman"/>
          <w:szCs w:val="24"/>
          <w:shd w:val="clear" w:color="auto" w:fill="FFFFFF"/>
        </w:rPr>
        <w:t xml:space="preserve"> A degree of Doctor of Philosophy in Music, Harvard University Cambridge, </w:t>
      </w:r>
      <w:proofErr w:type="spellStart"/>
      <w:r w:rsidRPr="00F415D0">
        <w:rPr>
          <w:rFonts w:cs="Times New Roman"/>
          <w:szCs w:val="24"/>
          <w:shd w:val="clear" w:color="auto" w:fill="FFFFFF"/>
        </w:rPr>
        <w:t>Massachusett</w:t>
      </w:r>
      <w:proofErr w:type="spellEnd"/>
      <w:r w:rsidRPr="00F415D0">
        <w:rPr>
          <w:rFonts w:cs="Times New Roman"/>
          <w:szCs w:val="24"/>
          <w:shd w:val="clear" w:color="auto" w:fill="FFFFFF"/>
        </w:rPr>
        <w:t>.</w:t>
      </w:r>
      <w:r w:rsidRPr="00F415D0">
        <w:rPr>
          <w:rFonts w:cs="Times New Roman"/>
          <w:b/>
          <w:szCs w:val="24"/>
        </w:rPr>
        <w:t xml:space="preserve"> </w:t>
      </w:r>
      <w:r w:rsidRPr="00F415D0">
        <w:rPr>
          <w:rFonts w:cs="Times New Roman"/>
          <w:i/>
          <w:szCs w:val="24"/>
        </w:rPr>
        <w:t>Journal of Linguistic Anthropology</w:t>
      </w:r>
      <w:r w:rsidRPr="00F415D0">
        <w:rPr>
          <w:rFonts w:cs="Times New Roman"/>
          <w:szCs w:val="24"/>
        </w:rPr>
        <w:t xml:space="preserve">, </w:t>
      </w:r>
      <w:r w:rsidRPr="00F415D0">
        <w:rPr>
          <w:rFonts w:cs="Times New Roman"/>
          <w:i/>
          <w:iCs/>
          <w:szCs w:val="24"/>
        </w:rPr>
        <w:t>2</w:t>
      </w:r>
      <w:r w:rsidRPr="00F415D0">
        <w:rPr>
          <w:rFonts w:cs="Times New Roman"/>
          <w:szCs w:val="24"/>
        </w:rPr>
        <w:t>(2):131-72.</w:t>
      </w:r>
    </w:p>
    <w:p w14:paraId="53FD07E6" w14:textId="77777777"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Pratono</w:t>
      </w:r>
      <w:proofErr w:type="spellEnd"/>
      <w:r w:rsidRPr="00F415D0">
        <w:rPr>
          <w:rFonts w:cs="Times New Roman"/>
          <w:szCs w:val="24"/>
          <w:shd w:val="clear" w:color="auto" w:fill="FFFFFF"/>
        </w:rPr>
        <w:t>, A. H. (2018). From social network to firm performance. </w:t>
      </w:r>
      <w:r w:rsidRPr="00F415D0">
        <w:rPr>
          <w:rFonts w:cs="Times New Roman"/>
          <w:i/>
          <w:iCs/>
          <w:szCs w:val="24"/>
          <w:shd w:val="clear" w:color="auto" w:fill="FFFFFF"/>
        </w:rPr>
        <w:t>Management Research Review</w:t>
      </w:r>
      <w:r w:rsidRPr="00F415D0">
        <w:rPr>
          <w:rFonts w:cs="Times New Roman"/>
          <w:szCs w:val="24"/>
          <w:shd w:val="clear" w:color="auto" w:fill="FFFFFF"/>
        </w:rPr>
        <w:t>.</w:t>
      </w:r>
    </w:p>
    <w:p w14:paraId="2D24D700" w14:textId="1C5CC22D"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lastRenderedPageBreak/>
        <w:t>Preacher, K. J.</w:t>
      </w:r>
      <w:r w:rsidR="0066687F" w:rsidRPr="00F415D0">
        <w:rPr>
          <w:rFonts w:cs="Times New Roman"/>
          <w:szCs w:val="24"/>
        </w:rPr>
        <w:t>,</w:t>
      </w:r>
      <w:r w:rsidRPr="00F415D0">
        <w:rPr>
          <w:rFonts w:cs="Times New Roman"/>
          <w:szCs w:val="24"/>
        </w:rPr>
        <w:t xml:space="preserve"> </w:t>
      </w:r>
      <w:r w:rsidR="0066687F" w:rsidRPr="00F415D0">
        <w:rPr>
          <w:rFonts w:cs="Times New Roman"/>
          <w:szCs w:val="24"/>
        </w:rPr>
        <w:t>&amp;</w:t>
      </w:r>
      <w:r w:rsidRPr="00F415D0">
        <w:rPr>
          <w:rFonts w:cs="Times New Roman"/>
          <w:szCs w:val="24"/>
        </w:rPr>
        <w:t xml:space="preserve"> Hayes, A. F. (2008). Asymptotic and resampling strategies for assessing and comparing indirect effects in multiple mediator models. </w:t>
      </w:r>
      <w:r w:rsidRPr="00F415D0">
        <w:rPr>
          <w:rFonts w:cs="Times New Roman"/>
          <w:i/>
          <w:iCs/>
          <w:szCs w:val="24"/>
        </w:rPr>
        <w:t>Behavior Research Methods</w:t>
      </w:r>
      <w:r w:rsidRPr="00F415D0">
        <w:rPr>
          <w:rFonts w:cs="Times New Roman"/>
          <w:szCs w:val="24"/>
        </w:rPr>
        <w:t xml:space="preserve">, </w:t>
      </w:r>
      <w:r w:rsidRPr="00F415D0">
        <w:rPr>
          <w:rFonts w:cs="Times New Roman"/>
          <w:i/>
          <w:iCs/>
          <w:szCs w:val="24"/>
        </w:rPr>
        <w:t>40</w:t>
      </w:r>
      <w:r w:rsidRPr="00F415D0">
        <w:rPr>
          <w:rFonts w:cs="Times New Roman"/>
          <w:szCs w:val="24"/>
        </w:rPr>
        <w:t>(3), 879–891.</w:t>
      </w:r>
    </w:p>
    <w:p w14:paraId="7958E9AC" w14:textId="7299E370" w:rsidR="00D63716" w:rsidRPr="00F415D0" w:rsidRDefault="00000000" w:rsidP="00AA6591">
      <w:pPr>
        <w:spacing w:after="0" w:line="360" w:lineRule="auto"/>
        <w:ind w:left="720" w:hanging="720"/>
        <w:contextualSpacing/>
        <w:rPr>
          <w:rFonts w:cs="Times New Roman"/>
          <w:szCs w:val="24"/>
        </w:rPr>
      </w:pPr>
      <w:hyperlink r:id="rId91" w:tooltip="Syed Abidur Rahman" w:history="1">
        <w:r w:rsidR="00D63716" w:rsidRPr="00F415D0">
          <w:rPr>
            <w:rFonts w:cs="Times New Roman"/>
            <w:szCs w:val="24"/>
            <w:shd w:val="clear" w:color="auto" w:fill="FFFFFF"/>
            <w:lang w:val="en-GB"/>
          </w:rPr>
          <w:t>Rahman, S.A.</w:t>
        </w:r>
      </w:hyperlink>
      <w:r w:rsidR="00D63716" w:rsidRPr="00F415D0">
        <w:rPr>
          <w:rFonts w:cs="Times New Roman"/>
          <w:szCs w:val="24"/>
          <w:shd w:val="clear" w:color="auto" w:fill="FFFFFF"/>
          <w:lang w:val="en-GB"/>
        </w:rPr>
        <w:t>, </w:t>
      </w:r>
      <w:hyperlink r:id="rId92" w:tooltip="Azlan Amran" w:history="1">
        <w:r w:rsidR="00D63716" w:rsidRPr="00F415D0">
          <w:rPr>
            <w:rFonts w:cs="Times New Roman"/>
            <w:szCs w:val="24"/>
            <w:shd w:val="clear" w:color="auto" w:fill="FFFFFF"/>
            <w:lang w:val="en-GB"/>
          </w:rPr>
          <w:t>Amran, A.</w:t>
        </w:r>
      </w:hyperlink>
      <w:r w:rsidR="00D63716" w:rsidRPr="00F415D0">
        <w:rPr>
          <w:rFonts w:cs="Times New Roman"/>
          <w:szCs w:val="24"/>
          <w:shd w:val="clear" w:color="auto" w:fill="FFFFFF"/>
          <w:lang w:val="en-GB"/>
        </w:rPr>
        <w:t>, </w:t>
      </w:r>
      <w:hyperlink r:id="rId93" w:tooltip="Noor Hazlina Ahmad" w:history="1">
        <w:r w:rsidR="00D63716" w:rsidRPr="00F415D0">
          <w:rPr>
            <w:rFonts w:cs="Times New Roman"/>
            <w:szCs w:val="24"/>
            <w:shd w:val="clear" w:color="auto" w:fill="FFFFFF"/>
            <w:lang w:val="en-GB"/>
          </w:rPr>
          <w:t>Ahmad, N.H.</w:t>
        </w:r>
      </w:hyperlink>
      <w:r w:rsidR="0066687F" w:rsidRPr="00F415D0">
        <w:rPr>
          <w:rFonts w:cs="Times New Roman"/>
          <w:szCs w:val="24"/>
          <w:shd w:val="clear" w:color="auto" w:fill="FFFFFF"/>
          <w:lang w:val="en-GB"/>
        </w:rPr>
        <w:t>,</w:t>
      </w:r>
      <w:r w:rsidR="00D63716" w:rsidRPr="00F415D0">
        <w:rPr>
          <w:rFonts w:cs="Times New Roman"/>
          <w:szCs w:val="24"/>
          <w:shd w:val="clear" w:color="auto" w:fill="FFFFFF"/>
          <w:lang w:val="en-GB"/>
        </w:rPr>
        <w:t> </w:t>
      </w:r>
      <w:r w:rsidR="00D63716" w:rsidRPr="00F415D0">
        <w:rPr>
          <w:rFonts w:cs="Times New Roman"/>
          <w:szCs w:val="24"/>
          <w:shd w:val="clear" w:color="auto" w:fill="FFFFFF"/>
        </w:rPr>
        <w:t>&amp; </w:t>
      </w:r>
      <w:hyperlink r:id="rId94" w:tooltip="Seyedeh Khadijeh Taghizadeh" w:history="1">
        <w:r w:rsidR="00D63716" w:rsidRPr="00F415D0">
          <w:rPr>
            <w:rFonts w:cs="Times New Roman"/>
            <w:szCs w:val="24"/>
            <w:shd w:val="clear" w:color="auto" w:fill="FFFFFF"/>
          </w:rPr>
          <w:t>Taghizadeh, S.K.</w:t>
        </w:r>
      </w:hyperlink>
      <w:r w:rsidR="00D63716" w:rsidRPr="00F415D0">
        <w:rPr>
          <w:rFonts w:cs="Times New Roman"/>
          <w:szCs w:val="24"/>
          <w:shd w:val="clear" w:color="auto" w:fill="FFFFFF"/>
        </w:rPr>
        <w:t> (2015), "Supporting entrepreneurial business success at the base of pyramid through entrepreneurial competencies", </w:t>
      </w:r>
      <w:hyperlink r:id="rId95" w:history="1">
        <w:r w:rsidR="00D63716" w:rsidRPr="00F415D0">
          <w:rPr>
            <w:rFonts w:cs="Times New Roman"/>
            <w:i/>
            <w:iCs/>
            <w:szCs w:val="24"/>
            <w:shd w:val="clear" w:color="auto" w:fill="FFFFFF"/>
          </w:rPr>
          <w:t>Management Decision</w:t>
        </w:r>
      </w:hyperlink>
      <w:r w:rsidR="00D63716" w:rsidRPr="00F415D0">
        <w:rPr>
          <w:rFonts w:cs="Times New Roman"/>
          <w:szCs w:val="24"/>
          <w:shd w:val="clear" w:color="auto" w:fill="FFFFFF"/>
        </w:rPr>
        <w:t>, 53</w:t>
      </w:r>
      <w:r w:rsidR="00853EAD" w:rsidRPr="00F415D0">
        <w:rPr>
          <w:rFonts w:cs="Times New Roman"/>
          <w:szCs w:val="24"/>
          <w:shd w:val="clear" w:color="auto" w:fill="FFFFFF"/>
        </w:rPr>
        <w:t xml:space="preserve"> (</w:t>
      </w:r>
      <w:r w:rsidR="00D63716" w:rsidRPr="00F415D0">
        <w:rPr>
          <w:rFonts w:cs="Times New Roman"/>
          <w:szCs w:val="24"/>
          <w:shd w:val="clear" w:color="auto" w:fill="FFFFFF"/>
        </w:rPr>
        <w:t>6</w:t>
      </w:r>
      <w:r w:rsidR="00853EAD" w:rsidRPr="00F415D0">
        <w:rPr>
          <w:rFonts w:cs="Times New Roman"/>
          <w:szCs w:val="24"/>
          <w:shd w:val="clear" w:color="auto" w:fill="FFFFFF"/>
        </w:rPr>
        <w:t>)</w:t>
      </w:r>
      <w:r w:rsidR="00D63716" w:rsidRPr="00F415D0">
        <w:rPr>
          <w:rFonts w:cs="Times New Roman"/>
          <w:szCs w:val="24"/>
          <w:shd w:val="clear" w:color="auto" w:fill="FFFFFF"/>
        </w:rPr>
        <w:t>, 1203-1223.</w:t>
      </w:r>
    </w:p>
    <w:p w14:paraId="6309610C"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Ramayah, T. (2011). Notes for data analysis workshop. http://ramayah.com/wp-content/uploads/2011/04/DataAnalysis.pdf.</w:t>
      </w:r>
    </w:p>
    <w:p w14:paraId="29FF2D76" w14:textId="67A0BF56"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Ramos-Rodríguez, A. R., Medina-Garrido, J. A., Lorenzo-Gómez, J. D., &amp; Ruiz-Navarro, J. (2010). What </w:t>
      </w:r>
      <w:proofErr w:type="gramStart"/>
      <w:r w:rsidRPr="00F415D0">
        <w:rPr>
          <w:rFonts w:cs="Times New Roman"/>
          <w:szCs w:val="24"/>
        </w:rPr>
        <w:t>you</w:t>
      </w:r>
      <w:proofErr w:type="gramEnd"/>
      <w:r w:rsidRPr="00F415D0">
        <w:rPr>
          <w:rFonts w:cs="Times New Roman"/>
          <w:szCs w:val="24"/>
        </w:rPr>
        <w:t xml:space="preserve"> know or who you know? The role of intellectual and social capital in opportunity recognition. </w:t>
      </w:r>
      <w:r w:rsidRPr="00F415D0">
        <w:rPr>
          <w:rFonts w:cs="Times New Roman"/>
          <w:i/>
          <w:iCs/>
          <w:szCs w:val="24"/>
        </w:rPr>
        <w:t xml:space="preserve">International </w:t>
      </w:r>
      <w:r w:rsidR="007F7AA4" w:rsidRPr="00F415D0">
        <w:rPr>
          <w:rFonts w:cs="Times New Roman"/>
          <w:i/>
          <w:iCs/>
          <w:szCs w:val="24"/>
        </w:rPr>
        <w:t>S</w:t>
      </w:r>
      <w:r w:rsidRPr="00F415D0">
        <w:rPr>
          <w:rFonts w:cs="Times New Roman"/>
          <w:i/>
          <w:iCs/>
          <w:szCs w:val="24"/>
        </w:rPr>
        <w:t xml:space="preserve">mall </w:t>
      </w:r>
      <w:r w:rsidR="007F7AA4" w:rsidRPr="00F415D0">
        <w:rPr>
          <w:rFonts w:cs="Times New Roman"/>
          <w:i/>
          <w:iCs/>
          <w:szCs w:val="24"/>
        </w:rPr>
        <w:t>B</w:t>
      </w:r>
      <w:r w:rsidRPr="00F415D0">
        <w:rPr>
          <w:rFonts w:cs="Times New Roman"/>
          <w:i/>
          <w:iCs/>
          <w:szCs w:val="24"/>
        </w:rPr>
        <w:t xml:space="preserve">usiness </w:t>
      </w:r>
      <w:r w:rsidR="007F7AA4" w:rsidRPr="00F415D0">
        <w:rPr>
          <w:rFonts w:cs="Times New Roman"/>
          <w:i/>
          <w:iCs/>
          <w:szCs w:val="24"/>
        </w:rPr>
        <w:t>J</w:t>
      </w:r>
      <w:r w:rsidRPr="00F415D0">
        <w:rPr>
          <w:rFonts w:cs="Times New Roman"/>
          <w:i/>
          <w:iCs/>
          <w:szCs w:val="24"/>
        </w:rPr>
        <w:t>ournal</w:t>
      </w:r>
      <w:r w:rsidRPr="00F415D0">
        <w:rPr>
          <w:rFonts w:cs="Times New Roman"/>
          <w:szCs w:val="24"/>
        </w:rPr>
        <w:t>, </w:t>
      </w:r>
      <w:r w:rsidRPr="00F415D0">
        <w:rPr>
          <w:rFonts w:cs="Times New Roman"/>
          <w:i/>
          <w:iCs/>
          <w:szCs w:val="24"/>
        </w:rPr>
        <w:t>28</w:t>
      </w:r>
      <w:r w:rsidRPr="00F415D0">
        <w:rPr>
          <w:rFonts w:cs="Times New Roman"/>
          <w:szCs w:val="24"/>
        </w:rPr>
        <w:t xml:space="preserve">(6), 566-582. </w:t>
      </w:r>
      <w:hyperlink r:id="rId96" w:history="1">
        <w:r w:rsidRPr="00FA6E91">
          <w:rPr>
            <w:rStyle w:val="Hyperlink"/>
            <w:rFonts w:cs="Times New Roman"/>
            <w:color w:val="auto"/>
            <w:szCs w:val="24"/>
          </w:rPr>
          <w:t>https://doi.org/10.1177/0266242610369753</w:t>
        </w:r>
      </w:hyperlink>
    </w:p>
    <w:p w14:paraId="3D7FC323" w14:textId="77777777" w:rsidR="00D63716" w:rsidRPr="00F415D0" w:rsidRDefault="00D63716" w:rsidP="00AA6591">
      <w:pPr>
        <w:spacing w:after="0" w:line="360" w:lineRule="auto"/>
        <w:ind w:left="720" w:hanging="720"/>
        <w:contextualSpacing/>
        <w:rPr>
          <w:rFonts w:eastAsia="Calibri" w:cs="Times New Roman"/>
          <w:szCs w:val="24"/>
          <w:u w:val="single"/>
        </w:rPr>
      </w:pPr>
      <w:r w:rsidRPr="00F415D0">
        <w:rPr>
          <w:rFonts w:eastAsia="Calibri" w:cs="Times New Roman"/>
          <w:szCs w:val="24"/>
        </w:rPr>
        <w:t>Republic of Kenya (2010).</w:t>
      </w:r>
      <w:r w:rsidRPr="00F415D0">
        <w:rPr>
          <w:rFonts w:eastAsia="Calibri" w:cs="Times New Roman"/>
          <w:i/>
          <w:iCs/>
          <w:szCs w:val="24"/>
        </w:rPr>
        <w:t xml:space="preserve"> The ministry</w:t>
      </w:r>
      <w:r w:rsidRPr="00F415D0">
        <w:rPr>
          <w:rFonts w:eastAsia="Calibri" w:cs="Times New Roman"/>
          <w:szCs w:val="24"/>
        </w:rPr>
        <w:t>, Nairobi: Ministry of Youth Affairs. Retrieved November 10, 2010, from </w:t>
      </w:r>
      <w:hyperlink r:id="rId97" w:tgtFrame="_blank" w:history="1">
        <w:r w:rsidRPr="00F415D0">
          <w:rPr>
            <w:rFonts w:eastAsia="Calibri" w:cs="Times New Roman"/>
            <w:szCs w:val="24"/>
          </w:rPr>
          <w:t>http://www.youthaffairs.go.ke/index.php</w:t>
        </w:r>
      </w:hyperlink>
    </w:p>
    <w:p w14:paraId="696DE330"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Republic of Kenya. 2007a. </w:t>
      </w:r>
      <w:r w:rsidRPr="00F415D0">
        <w:rPr>
          <w:rFonts w:cs="Times New Roman"/>
          <w:i/>
          <w:iCs/>
          <w:szCs w:val="24"/>
        </w:rPr>
        <w:t>Kenya Vision 2030: A globally competitive and prosperous Kenya</w:t>
      </w:r>
      <w:r w:rsidRPr="00F415D0">
        <w:rPr>
          <w:rFonts w:cs="Times New Roman"/>
          <w:szCs w:val="24"/>
        </w:rPr>
        <w:t>, Nairobi: Republic of Kenya.  </w:t>
      </w:r>
    </w:p>
    <w:p w14:paraId="37B1A199" w14:textId="2238EFA1"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Reuel Johnmark, D., Munene, J. C.</w:t>
      </w:r>
      <w:r w:rsidR="0066687F"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Balunywa</w:t>
      </w:r>
      <w:proofErr w:type="spellEnd"/>
      <w:r w:rsidRPr="00F415D0">
        <w:rPr>
          <w:rFonts w:cs="Times New Roman"/>
          <w:szCs w:val="24"/>
          <w:shd w:val="clear" w:color="auto" w:fill="FFFFFF"/>
        </w:rPr>
        <w:t>, W. (2016). Robustness of personal initiative in moderating entrepreneurial intentions and actions of disabled students. </w:t>
      </w:r>
      <w:r w:rsidRPr="00F415D0">
        <w:rPr>
          <w:rFonts w:cs="Times New Roman"/>
          <w:i/>
          <w:iCs/>
          <w:szCs w:val="24"/>
          <w:shd w:val="clear" w:color="auto" w:fill="FFFFFF"/>
        </w:rPr>
        <w:t>Cogent Business &amp; Management</w:t>
      </w:r>
      <w:r w:rsidRPr="00F415D0">
        <w:rPr>
          <w:rFonts w:cs="Times New Roman"/>
          <w:szCs w:val="24"/>
          <w:shd w:val="clear" w:color="auto" w:fill="FFFFFF"/>
        </w:rPr>
        <w:t>, </w:t>
      </w:r>
      <w:r w:rsidRPr="00F415D0">
        <w:rPr>
          <w:rFonts w:cs="Times New Roman"/>
          <w:i/>
          <w:iCs/>
          <w:szCs w:val="24"/>
          <w:shd w:val="clear" w:color="auto" w:fill="FFFFFF"/>
        </w:rPr>
        <w:t>3</w:t>
      </w:r>
      <w:r w:rsidRPr="00F415D0">
        <w:rPr>
          <w:rFonts w:cs="Times New Roman"/>
          <w:szCs w:val="24"/>
          <w:shd w:val="clear" w:color="auto" w:fill="FFFFFF"/>
        </w:rPr>
        <w:t xml:space="preserve">(1), </w:t>
      </w:r>
      <w:r w:rsidR="00F415D0" w:rsidRPr="00F415D0">
        <w:rPr>
          <w:rFonts w:cs="Times New Roman"/>
          <w:szCs w:val="24"/>
          <w:shd w:val="clear" w:color="auto" w:fill="FFFFFF"/>
        </w:rPr>
        <w:t>1-10</w:t>
      </w:r>
      <w:r w:rsidRPr="00F415D0">
        <w:rPr>
          <w:rFonts w:cs="Times New Roman"/>
          <w:szCs w:val="24"/>
          <w:shd w:val="clear" w:color="auto" w:fill="FFFFFF"/>
        </w:rPr>
        <w:t>.</w:t>
      </w:r>
    </w:p>
    <w:p w14:paraId="425427EB" w14:textId="7D4DC681" w:rsidR="00D63716" w:rsidRPr="00FA6E91" w:rsidRDefault="00D63716" w:rsidP="00AA6591">
      <w:pPr>
        <w:spacing w:after="0" w:line="360" w:lineRule="auto"/>
        <w:ind w:left="720" w:hanging="720"/>
        <w:contextualSpacing/>
        <w:rPr>
          <w:rFonts w:cs="Times New Roman"/>
          <w:i/>
          <w:szCs w:val="24"/>
        </w:rPr>
      </w:pPr>
      <w:r w:rsidRPr="00F415D0">
        <w:rPr>
          <w:rFonts w:cs="Times New Roman"/>
          <w:szCs w:val="24"/>
        </w:rPr>
        <w:t>Reynolds, P. D., Camp, S. M., Bygrave, W. D.</w:t>
      </w:r>
      <w:r w:rsidR="0066687F" w:rsidRPr="00F415D0">
        <w:rPr>
          <w:rFonts w:cs="Times New Roman"/>
          <w:szCs w:val="24"/>
        </w:rPr>
        <w:t>,</w:t>
      </w:r>
      <w:r w:rsidRPr="00F415D0">
        <w:rPr>
          <w:rFonts w:cs="Times New Roman"/>
          <w:szCs w:val="24"/>
        </w:rPr>
        <w:t xml:space="preserve"> &amp; Hay, M. (2001). </w:t>
      </w:r>
      <w:r w:rsidRPr="00FA6E91">
        <w:rPr>
          <w:rFonts w:cs="Times New Roman"/>
          <w:i/>
          <w:szCs w:val="24"/>
        </w:rPr>
        <w:t>Global Entrepreneurship Monitor 2001 Summary Report</w:t>
      </w:r>
      <w:r w:rsidR="00D6714C" w:rsidRPr="00F415D0">
        <w:rPr>
          <w:rFonts w:cs="Times New Roman"/>
          <w:i/>
          <w:szCs w:val="24"/>
        </w:rPr>
        <w:t>,</w:t>
      </w:r>
    </w:p>
    <w:p w14:paraId="318C33BF" w14:textId="7785F22A"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Rucker, D. D., Preacher, K. J., Tormala, Z. L.</w:t>
      </w:r>
      <w:r w:rsidR="0066687F" w:rsidRPr="00F415D0">
        <w:rPr>
          <w:rFonts w:cs="Times New Roman"/>
          <w:szCs w:val="24"/>
        </w:rPr>
        <w:t>,</w:t>
      </w:r>
      <w:r w:rsidRPr="00F415D0">
        <w:rPr>
          <w:rFonts w:cs="Times New Roman"/>
          <w:szCs w:val="24"/>
        </w:rPr>
        <w:t xml:space="preserve"> &amp; Petty, R. E. (2011). Mediation analysis in social psychology: Current practices and new recommendations. </w:t>
      </w:r>
      <w:r w:rsidRPr="00F415D0">
        <w:rPr>
          <w:rFonts w:cs="Times New Roman"/>
          <w:i/>
          <w:iCs/>
          <w:szCs w:val="24"/>
        </w:rPr>
        <w:t>Social and Personality Psychology Compass</w:t>
      </w:r>
      <w:r w:rsidRPr="00F415D0">
        <w:rPr>
          <w:rFonts w:cs="Times New Roman"/>
          <w:szCs w:val="24"/>
        </w:rPr>
        <w:t xml:space="preserve">, </w:t>
      </w:r>
      <w:r w:rsidRPr="00F415D0">
        <w:rPr>
          <w:rFonts w:cs="Times New Roman"/>
          <w:i/>
          <w:iCs/>
          <w:szCs w:val="24"/>
        </w:rPr>
        <w:t>5</w:t>
      </w:r>
      <w:r w:rsidRPr="00F415D0">
        <w:rPr>
          <w:rFonts w:cs="Times New Roman"/>
          <w:szCs w:val="24"/>
        </w:rPr>
        <w:t>(6), 359–371.</w:t>
      </w:r>
    </w:p>
    <w:p w14:paraId="57EDAC42" w14:textId="77777777" w:rsidR="003A3F26" w:rsidRPr="00F415D0" w:rsidRDefault="003A3F26" w:rsidP="00AA6591">
      <w:pPr>
        <w:spacing w:after="0" w:line="360" w:lineRule="auto"/>
        <w:ind w:left="720" w:hanging="720"/>
        <w:contextualSpacing/>
        <w:rPr>
          <w:rFonts w:cs="Times New Roman"/>
          <w:szCs w:val="24"/>
        </w:rPr>
      </w:pPr>
      <w:r w:rsidRPr="00F415D0">
        <w:rPr>
          <w:rFonts w:cs="Times New Roman"/>
          <w:szCs w:val="24"/>
        </w:rPr>
        <w:t>Rutten, L., &amp; Fanou, S. L. (2015). Innovative and inclusive finance for youth in agriculture. </w:t>
      </w:r>
      <w:r w:rsidRPr="00F415D0">
        <w:rPr>
          <w:rFonts w:cs="Times New Roman"/>
          <w:i/>
          <w:iCs/>
          <w:szCs w:val="24"/>
        </w:rPr>
        <w:t>Africa Agriculture Status Report: Youth in Agriculture in Sub-Saharan Africa, Alliance for a Green Revolution in Africa (AGRA), Nairobi, Kenya</w:t>
      </w:r>
      <w:r w:rsidRPr="00F415D0">
        <w:rPr>
          <w:rFonts w:cs="Times New Roman"/>
          <w:szCs w:val="24"/>
        </w:rPr>
        <w:t>.</w:t>
      </w:r>
    </w:p>
    <w:p w14:paraId="10C731BF" w14:textId="52EA8E76"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Saif, H. A.</w:t>
      </w:r>
      <w:r w:rsidR="0066687F" w:rsidRPr="00F415D0">
        <w:rPr>
          <w:rFonts w:cs="Times New Roman"/>
          <w:szCs w:val="24"/>
          <w:shd w:val="clear" w:color="auto" w:fill="FFFFFF"/>
        </w:rPr>
        <w:t>,</w:t>
      </w:r>
      <w:r w:rsidRPr="00F415D0">
        <w:rPr>
          <w:rFonts w:cs="Times New Roman"/>
          <w:szCs w:val="24"/>
          <w:shd w:val="clear" w:color="auto" w:fill="FFFFFF"/>
        </w:rPr>
        <w:t xml:space="preserve"> &amp; Ghania, U. (2020). Need for Achievement as a Predictor of Entrepreneurial Behavior: The Mediating Role of Entrepreneurial Passion for Founding and Entrepreneurial Interest. </w:t>
      </w:r>
      <w:r w:rsidRPr="00F415D0">
        <w:rPr>
          <w:rFonts w:cs="Times New Roman"/>
          <w:i/>
          <w:iCs/>
          <w:szCs w:val="24"/>
          <w:shd w:val="clear" w:color="auto" w:fill="FFFFFF"/>
        </w:rPr>
        <w:t>International Review of Management and Marketing</w:t>
      </w:r>
      <w:r w:rsidRPr="00F415D0">
        <w:rPr>
          <w:rFonts w:cs="Times New Roman"/>
          <w:szCs w:val="24"/>
          <w:shd w:val="clear" w:color="auto" w:fill="FFFFFF"/>
        </w:rPr>
        <w:t>, </w:t>
      </w:r>
      <w:r w:rsidRPr="00F415D0">
        <w:rPr>
          <w:rFonts w:cs="Times New Roman"/>
          <w:i/>
          <w:iCs/>
          <w:szCs w:val="24"/>
          <w:shd w:val="clear" w:color="auto" w:fill="FFFFFF"/>
        </w:rPr>
        <w:t>10</w:t>
      </w:r>
      <w:r w:rsidRPr="00F415D0">
        <w:rPr>
          <w:rFonts w:cs="Times New Roman"/>
          <w:szCs w:val="24"/>
          <w:shd w:val="clear" w:color="auto" w:fill="FFFFFF"/>
        </w:rPr>
        <w:t>(1), 40-53.</w:t>
      </w:r>
    </w:p>
    <w:p w14:paraId="44CC2016" w14:textId="0BCA3890"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Salim, M.</w:t>
      </w:r>
      <w:r w:rsidR="0066687F" w:rsidRPr="00F415D0">
        <w:rPr>
          <w:rFonts w:cs="Times New Roman"/>
          <w:szCs w:val="24"/>
        </w:rPr>
        <w:t>,</w:t>
      </w:r>
      <w:r w:rsidRPr="00F415D0">
        <w:rPr>
          <w:rFonts w:cs="Times New Roman"/>
          <w:szCs w:val="24"/>
        </w:rPr>
        <w:t xml:space="preserve"> &amp; Anis, J. (2018). Supporting rural entrepreneurship: Role and importance of rural entrepreneurship in Tunisia. </w:t>
      </w:r>
      <w:r w:rsidRPr="00F415D0">
        <w:rPr>
          <w:rFonts w:cs="Times New Roman"/>
          <w:i/>
          <w:iCs/>
          <w:szCs w:val="24"/>
        </w:rPr>
        <w:t>International Journal of Management and Development Studies</w:t>
      </w:r>
      <w:r w:rsidRPr="00F415D0">
        <w:rPr>
          <w:rFonts w:cs="Times New Roman"/>
          <w:szCs w:val="24"/>
        </w:rPr>
        <w:t>, </w:t>
      </w:r>
      <w:r w:rsidRPr="00F415D0">
        <w:rPr>
          <w:rFonts w:cs="Times New Roman"/>
          <w:i/>
          <w:iCs/>
          <w:szCs w:val="24"/>
        </w:rPr>
        <w:t>7</w:t>
      </w:r>
      <w:r w:rsidRPr="00F415D0">
        <w:rPr>
          <w:rFonts w:cs="Times New Roman"/>
          <w:szCs w:val="24"/>
        </w:rPr>
        <w:t>(3), 35-45.</w:t>
      </w:r>
    </w:p>
    <w:p w14:paraId="07722513" w14:textId="77777777" w:rsidR="003A3F26" w:rsidRPr="00F415D0" w:rsidRDefault="003A3F26" w:rsidP="00AA6591">
      <w:pPr>
        <w:spacing w:after="0" w:line="360" w:lineRule="auto"/>
        <w:ind w:left="720" w:hanging="720"/>
        <w:contextualSpacing/>
        <w:rPr>
          <w:rFonts w:cs="Times New Roman"/>
          <w:szCs w:val="24"/>
        </w:rPr>
      </w:pPr>
      <w:bookmarkStart w:id="173" w:name="_Hlk168232367"/>
      <w:r w:rsidRPr="00F415D0">
        <w:rPr>
          <w:rFonts w:cs="Times New Roman"/>
          <w:szCs w:val="24"/>
        </w:rPr>
        <w:lastRenderedPageBreak/>
        <w:t>Sambo, W. (2016). Factors affecting youth entrepreneurship development in Kibera district, Kenya. </w:t>
      </w:r>
      <w:r w:rsidRPr="00F415D0">
        <w:rPr>
          <w:rFonts w:cs="Times New Roman"/>
          <w:i/>
          <w:iCs/>
          <w:szCs w:val="24"/>
        </w:rPr>
        <w:t>Problems and Perspectives in Management</w:t>
      </w:r>
      <w:r w:rsidRPr="00F415D0">
        <w:rPr>
          <w:rFonts w:cs="Times New Roman"/>
          <w:szCs w:val="24"/>
        </w:rPr>
        <w:t>, </w:t>
      </w:r>
      <w:r w:rsidRPr="00F415D0">
        <w:rPr>
          <w:rFonts w:cs="Times New Roman"/>
          <w:i/>
          <w:iCs/>
          <w:szCs w:val="24"/>
        </w:rPr>
        <w:t>14</w:t>
      </w:r>
      <w:r w:rsidRPr="00F415D0">
        <w:rPr>
          <w:rFonts w:cs="Times New Roman"/>
          <w:szCs w:val="24"/>
        </w:rPr>
        <w:t>(3), 154-161.</w:t>
      </w:r>
    </w:p>
    <w:bookmarkEnd w:id="173"/>
    <w:p w14:paraId="6F55F810"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Sardana, V., &amp; Singhania, S. (2023). Mapping the field of research on entrepreneurial success: A bibliometric study and future research agenda. </w:t>
      </w:r>
      <w:r w:rsidRPr="00FA6E91">
        <w:rPr>
          <w:rFonts w:cs="Times New Roman"/>
          <w:i/>
          <w:szCs w:val="24"/>
          <w:shd w:val="clear" w:color="auto" w:fill="FFFFFF"/>
        </w:rPr>
        <w:t>International Journal of Business Science and Applied Management, 18</w:t>
      </w:r>
      <w:r w:rsidRPr="00F415D0">
        <w:rPr>
          <w:rFonts w:cs="Times New Roman"/>
          <w:szCs w:val="24"/>
          <w:shd w:val="clear" w:color="auto" w:fill="FFFFFF"/>
        </w:rPr>
        <w:t>(2), 53-79.</w:t>
      </w:r>
    </w:p>
    <w:p w14:paraId="501A7386" w14:textId="7D85BB79"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Sebora, T. C.</w:t>
      </w:r>
      <w:r w:rsidR="0066687F" w:rsidRPr="00F415D0">
        <w:rPr>
          <w:rFonts w:cs="Times New Roman"/>
          <w:szCs w:val="24"/>
          <w:shd w:val="clear" w:color="auto" w:fill="FFFFFF"/>
        </w:rPr>
        <w:t>,</w:t>
      </w:r>
      <w:r w:rsidRPr="00F415D0">
        <w:rPr>
          <w:rFonts w:cs="Times New Roman"/>
          <w:szCs w:val="24"/>
          <w:shd w:val="clear" w:color="auto" w:fill="FFFFFF"/>
        </w:rPr>
        <w:t xml:space="preserve"> &amp; </w:t>
      </w:r>
      <w:proofErr w:type="spellStart"/>
      <w:r w:rsidRPr="00F415D0">
        <w:rPr>
          <w:rFonts w:cs="Times New Roman"/>
          <w:szCs w:val="24"/>
          <w:shd w:val="clear" w:color="auto" w:fill="FFFFFF"/>
        </w:rPr>
        <w:t>Tantiukoskula</w:t>
      </w:r>
      <w:proofErr w:type="spellEnd"/>
      <w:r w:rsidRPr="00F415D0">
        <w:rPr>
          <w:rFonts w:cs="Times New Roman"/>
          <w:szCs w:val="24"/>
          <w:shd w:val="clear" w:color="auto" w:fill="FFFFFF"/>
        </w:rPr>
        <w:t>, S. (2011). Psychological Capital and the Entrepreneurial Intention of College Students. </w:t>
      </w:r>
      <w:r w:rsidRPr="00F415D0">
        <w:rPr>
          <w:rFonts w:cs="Times New Roman"/>
          <w:i/>
          <w:iCs/>
          <w:szCs w:val="24"/>
          <w:shd w:val="clear" w:color="auto" w:fill="FFFFFF"/>
        </w:rPr>
        <w:t xml:space="preserve">book: International Developments in Management Research, Editors: G. </w:t>
      </w:r>
      <w:proofErr w:type="spellStart"/>
      <w:r w:rsidRPr="00F415D0">
        <w:rPr>
          <w:rFonts w:cs="Times New Roman"/>
          <w:i/>
          <w:iCs/>
          <w:szCs w:val="24"/>
          <w:shd w:val="clear" w:color="auto" w:fill="FFFFFF"/>
        </w:rPr>
        <w:t>Papanikos</w:t>
      </w:r>
      <w:proofErr w:type="spellEnd"/>
      <w:r w:rsidRPr="00F415D0">
        <w:rPr>
          <w:rFonts w:cs="Times New Roman"/>
          <w:szCs w:val="24"/>
          <w:shd w:val="clear" w:color="auto" w:fill="FFFFFF"/>
        </w:rPr>
        <w:t>, 199-220.</w:t>
      </w:r>
    </w:p>
    <w:p w14:paraId="21CEC34F" w14:textId="77777777"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Sekhani</w:t>
      </w:r>
      <w:proofErr w:type="spellEnd"/>
      <w:r w:rsidRPr="00F415D0">
        <w:rPr>
          <w:rFonts w:cs="Times New Roman"/>
          <w:szCs w:val="24"/>
          <w:shd w:val="clear" w:color="auto" w:fill="FFFFFF"/>
        </w:rPr>
        <w:t xml:space="preserve">, R., Mohan, D., &amp; </w:t>
      </w:r>
      <w:proofErr w:type="spellStart"/>
      <w:r w:rsidRPr="00F415D0">
        <w:rPr>
          <w:rFonts w:cs="Times New Roman"/>
          <w:szCs w:val="24"/>
          <w:shd w:val="clear" w:color="auto" w:fill="FFFFFF"/>
        </w:rPr>
        <w:t>Medipally</w:t>
      </w:r>
      <w:proofErr w:type="spellEnd"/>
      <w:r w:rsidRPr="00F415D0">
        <w:rPr>
          <w:rFonts w:cs="Times New Roman"/>
          <w:szCs w:val="24"/>
          <w:shd w:val="clear" w:color="auto" w:fill="FFFFFF"/>
        </w:rPr>
        <w:t>, S. (2019). Street vending in urban ‘</w:t>
      </w:r>
      <w:proofErr w:type="spellStart"/>
      <w:r w:rsidRPr="00F415D0">
        <w:rPr>
          <w:rFonts w:cs="Times New Roman"/>
          <w:szCs w:val="24"/>
          <w:shd w:val="clear" w:color="auto" w:fill="FFFFFF"/>
        </w:rPr>
        <w:t>informal’markets</w:t>
      </w:r>
      <w:proofErr w:type="spellEnd"/>
      <w:r w:rsidRPr="00F415D0">
        <w:rPr>
          <w:rFonts w:cs="Times New Roman"/>
          <w:szCs w:val="24"/>
          <w:shd w:val="clear" w:color="auto" w:fill="FFFFFF"/>
        </w:rPr>
        <w:t>: Reflections from case-studies of street vendors in Delhi (India) and Phnom Penh City (Cambodia). </w:t>
      </w:r>
      <w:r w:rsidRPr="00F415D0">
        <w:rPr>
          <w:rFonts w:cs="Times New Roman"/>
          <w:i/>
          <w:iCs/>
          <w:szCs w:val="24"/>
          <w:shd w:val="clear" w:color="auto" w:fill="FFFFFF"/>
        </w:rPr>
        <w:t>Cities</w:t>
      </w:r>
      <w:r w:rsidRPr="00F415D0">
        <w:rPr>
          <w:rFonts w:cs="Times New Roman"/>
          <w:szCs w:val="24"/>
          <w:shd w:val="clear" w:color="auto" w:fill="FFFFFF"/>
        </w:rPr>
        <w:t>, </w:t>
      </w:r>
      <w:r w:rsidRPr="00F415D0">
        <w:rPr>
          <w:rFonts w:cs="Times New Roman"/>
          <w:i/>
          <w:iCs/>
          <w:szCs w:val="24"/>
          <w:shd w:val="clear" w:color="auto" w:fill="FFFFFF"/>
        </w:rPr>
        <w:t>89</w:t>
      </w:r>
      <w:r w:rsidRPr="00F415D0">
        <w:rPr>
          <w:rFonts w:cs="Times New Roman"/>
          <w:szCs w:val="24"/>
          <w:shd w:val="clear" w:color="auto" w:fill="FFFFFF"/>
        </w:rPr>
        <w:t xml:space="preserve">, 120-129. </w:t>
      </w:r>
      <w:hyperlink r:id="rId98" w:history="1">
        <w:r w:rsidRPr="00FA6E91">
          <w:rPr>
            <w:rStyle w:val="Hyperlink"/>
            <w:rFonts w:cs="Times New Roman"/>
            <w:color w:val="auto"/>
            <w:szCs w:val="24"/>
            <w:shd w:val="clear" w:color="auto" w:fill="FFFFFF"/>
          </w:rPr>
          <w:t>https://doi.org/10.1016/j.cities.2019.01.010</w:t>
        </w:r>
      </w:hyperlink>
    </w:p>
    <w:p w14:paraId="14276932" w14:textId="763D1222"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Seun, A. O., Kalsom, A. W., Bilkis, A.</w:t>
      </w:r>
      <w:r w:rsidR="00DF2EEA" w:rsidRPr="00F415D0">
        <w:rPr>
          <w:rFonts w:cs="Times New Roman"/>
          <w:szCs w:val="24"/>
          <w:shd w:val="clear" w:color="auto" w:fill="FFFFFF"/>
        </w:rPr>
        <w:t>,</w:t>
      </w:r>
      <w:r w:rsidRPr="00F415D0">
        <w:rPr>
          <w:rFonts w:cs="Times New Roman"/>
          <w:szCs w:val="24"/>
          <w:shd w:val="clear" w:color="auto" w:fill="FFFFFF"/>
        </w:rPr>
        <w:t xml:space="preserve"> &amp; Raheem, A. I. (2017). What Motivates Youth </w:t>
      </w:r>
      <w:proofErr w:type="spellStart"/>
      <w:r w:rsidRPr="00F415D0">
        <w:rPr>
          <w:rFonts w:cs="Times New Roman"/>
          <w:szCs w:val="24"/>
          <w:shd w:val="clear" w:color="auto" w:fill="FFFFFF"/>
        </w:rPr>
        <w:t>Enterprenuership</w:t>
      </w:r>
      <w:proofErr w:type="spellEnd"/>
      <w:r w:rsidRPr="00F415D0">
        <w:rPr>
          <w:rFonts w:cs="Times New Roman"/>
          <w:szCs w:val="24"/>
          <w:shd w:val="clear" w:color="auto" w:fill="FFFFFF"/>
        </w:rPr>
        <w:t xml:space="preserve">? Born or </w:t>
      </w:r>
      <w:proofErr w:type="gramStart"/>
      <w:r w:rsidRPr="00F415D0">
        <w:rPr>
          <w:rFonts w:cs="Times New Roman"/>
          <w:szCs w:val="24"/>
          <w:shd w:val="clear" w:color="auto" w:fill="FFFFFF"/>
        </w:rPr>
        <w:t>Made</w:t>
      </w:r>
      <w:proofErr w:type="gramEnd"/>
      <w:r w:rsidRPr="00F415D0">
        <w:rPr>
          <w:rFonts w:cs="Times New Roman"/>
          <w:szCs w:val="24"/>
          <w:shd w:val="clear" w:color="auto" w:fill="FFFFFF"/>
        </w:rPr>
        <w:t>. </w:t>
      </w:r>
      <w:proofErr w:type="spellStart"/>
      <w:r w:rsidRPr="00F415D0">
        <w:rPr>
          <w:rFonts w:cs="Times New Roman"/>
          <w:i/>
          <w:iCs/>
          <w:szCs w:val="24"/>
          <w:shd w:val="clear" w:color="auto" w:fill="FFFFFF"/>
        </w:rPr>
        <w:t>Pertanika</w:t>
      </w:r>
      <w:proofErr w:type="spellEnd"/>
      <w:r w:rsidRPr="00F415D0">
        <w:rPr>
          <w:rFonts w:cs="Times New Roman"/>
          <w:i/>
          <w:iCs/>
          <w:szCs w:val="24"/>
          <w:shd w:val="clear" w:color="auto" w:fill="FFFFFF"/>
        </w:rPr>
        <w:t xml:space="preserve"> Journal of Social Sciences &amp; Humanities</w:t>
      </w:r>
      <w:r w:rsidRPr="00F415D0">
        <w:rPr>
          <w:rFonts w:cs="Times New Roman"/>
          <w:szCs w:val="24"/>
          <w:shd w:val="clear" w:color="auto" w:fill="FFFFFF"/>
        </w:rPr>
        <w:t>, </w:t>
      </w:r>
      <w:r w:rsidRPr="00F415D0">
        <w:rPr>
          <w:rFonts w:cs="Times New Roman"/>
          <w:i/>
          <w:iCs/>
          <w:szCs w:val="24"/>
          <w:shd w:val="clear" w:color="auto" w:fill="FFFFFF"/>
        </w:rPr>
        <w:t>25</w:t>
      </w:r>
      <w:r w:rsidRPr="00F415D0">
        <w:rPr>
          <w:rFonts w:cs="Times New Roman"/>
          <w:szCs w:val="24"/>
          <w:shd w:val="clear" w:color="auto" w:fill="FFFFFF"/>
        </w:rPr>
        <w:t>(3)</w:t>
      </w:r>
      <w:r w:rsidR="003A3F26" w:rsidRPr="00FA6E91">
        <w:rPr>
          <w:rFonts w:cs="Times New Roman"/>
          <w:szCs w:val="24"/>
          <w:shd w:val="clear" w:color="auto" w:fill="FFFFFF"/>
        </w:rPr>
        <w:t>, 1-7</w:t>
      </w:r>
      <w:r w:rsidRPr="00F415D0">
        <w:rPr>
          <w:rFonts w:cs="Times New Roman"/>
          <w:szCs w:val="24"/>
          <w:shd w:val="clear" w:color="auto" w:fill="FFFFFF"/>
        </w:rPr>
        <w:t>.</w:t>
      </w:r>
    </w:p>
    <w:p w14:paraId="46FB5F2E" w14:textId="0224DEC5" w:rsidR="00D63716" w:rsidRPr="00F415D0" w:rsidRDefault="00D63716" w:rsidP="00AA6591">
      <w:pPr>
        <w:spacing w:after="0" w:line="360" w:lineRule="auto"/>
        <w:ind w:left="720" w:hanging="720"/>
        <w:contextualSpacing/>
        <w:rPr>
          <w:rFonts w:cs="Times New Roman"/>
          <w:b/>
          <w:bCs/>
          <w:szCs w:val="24"/>
        </w:rPr>
      </w:pPr>
      <w:r w:rsidRPr="00F415D0">
        <w:rPr>
          <w:rFonts w:cs="Times New Roman"/>
          <w:szCs w:val="24"/>
        </w:rPr>
        <w:t xml:space="preserve">Sheng-Hsun, H., Yu-Che, W., Yu-Fan, C., &amp; Su Mi, D.-P. (2014). Building business excellence through psychological capital. </w:t>
      </w:r>
      <w:r w:rsidRPr="00FA6E91">
        <w:rPr>
          <w:rFonts w:cs="Times New Roman"/>
          <w:i/>
          <w:szCs w:val="24"/>
        </w:rPr>
        <w:t>Total Quality Management &amp; Business Excellence</w:t>
      </w:r>
      <w:r w:rsidRPr="00F415D0">
        <w:rPr>
          <w:rFonts w:cs="Times New Roman"/>
          <w:szCs w:val="24"/>
        </w:rPr>
        <w:t xml:space="preserve">, </w:t>
      </w:r>
      <w:r w:rsidR="003A3F26" w:rsidRPr="00FA6E91">
        <w:rPr>
          <w:rFonts w:cs="Times New Roman"/>
          <w:i/>
          <w:iCs/>
          <w:szCs w:val="24"/>
        </w:rPr>
        <w:t>23</w:t>
      </w:r>
      <w:r w:rsidR="003A3F26" w:rsidRPr="00FA6E91">
        <w:rPr>
          <w:rFonts w:cs="Times New Roman"/>
          <w:szCs w:val="24"/>
        </w:rPr>
        <w:t>(2), 125–140.</w:t>
      </w:r>
      <w:r w:rsidRPr="00F415D0">
        <w:rPr>
          <w:rFonts w:cs="Times New Roman"/>
          <w:b/>
          <w:bCs/>
          <w:szCs w:val="24"/>
        </w:rPr>
        <w:t xml:space="preserve"> </w:t>
      </w:r>
    </w:p>
    <w:p w14:paraId="347F5482"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Shouyu, C. (2017, July). The relationship between innovation and firm performance: A literature review. In </w:t>
      </w:r>
      <w:r w:rsidRPr="00F415D0">
        <w:rPr>
          <w:rFonts w:cs="Times New Roman"/>
          <w:i/>
          <w:iCs/>
          <w:szCs w:val="24"/>
        </w:rPr>
        <w:t>2017 7th International Conference on Social Network, Communication and Education (SNCE 2017)</w:t>
      </w:r>
      <w:r w:rsidRPr="00F415D0">
        <w:rPr>
          <w:rFonts w:cs="Times New Roman"/>
          <w:szCs w:val="24"/>
        </w:rPr>
        <w:t xml:space="preserve"> (pp. 648-652). Atlantis Press. </w:t>
      </w:r>
      <w:hyperlink r:id="rId99" w:history="1">
        <w:r w:rsidRPr="00FA6E91">
          <w:rPr>
            <w:rStyle w:val="Hyperlink"/>
            <w:rFonts w:cs="Times New Roman"/>
            <w:color w:val="auto"/>
            <w:szCs w:val="24"/>
          </w:rPr>
          <w:t>https://doi.org/10.2991/snce-17.2017.132</w:t>
        </w:r>
      </w:hyperlink>
    </w:p>
    <w:p w14:paraId="25932284" w14:textId="5195B3D3" w:rsidR="003A3F26" w:rsidRPr="00F415D0" w:rsidRDefault="003A3F26" w:rsidP="00AA6591">
      <w:pPr>
        <w:spacing w:after="0" w:line="360" w:lineRule="auto"/>
        <w:ind w:left="720" w:hanging="720"/>
        <w:contextualSpacing/>
        <w:rPr>
          <w:rFonts w:cs="Times New Roman"/>
          <w:szCs w:val="24"/>
        </w:rPr>
      </w:pPr>
      <w:bookmarkStart w:id="174" w:name="_Hlk166850834"/>
      <w:r w:rsidRPr="00F415D0">
        <w:rPr>
          <w:rFonts w:cs="Times New Roman"/>
          <w:szCs w:val="24"/>
        </w:rPr>
        <w:t>Simoes, N., Crespo, N., &amp; Moreira, S. B. (2016). Individual determinants of self</w:t>
      </w:r>
      <w:r w:rsidRPr="00F415D0">
        <w:rPr>
          <w:rFonts w:ascii="Cambria Math" w:hAnsi="Cambria Math" w:cs="Cambria Math"/>
          <w:szCs w:val="24"/>
        </w:rPr>
        <w:t>‐</w:t>
      </w:r>
      <w:r w:rsidRPr="00F415D0">
        <w:rPr>
          <w:rFonts w:cs="Times New Roman"/>
          <w:szCs w:val="24"/>
        </w:rPr>
        <w:t xml:space="preserve">employment entry: What do we really </w:t>
      </w:r>
      <w:proofErr w:type="gramStart"/>
      <w:r w:rsidRPr="00F415D0">
        <w:rPr>
          <w:rFonts w:cs="Times New Roman"/>
          <w:szCs w:val="24"/>
        </w:rPr>
        <w:t>know?.</w:t>
      </w:r>
      <w:proofErr w:type="gramEnd"/>
      <w:r w:rsidRPr="00F415D0">
        <w:rPr>
          <w:rFonts w:cs="Times New Roman"/>
          <w:szCs w:val="24"/>
        </w:rPr>
        <w:t> </w:t>
      </w:r>
      <w:r w:rsidRPr="00F415D0">
        <w:rPr>
          <w:rFonts w:cs="Times New Roman"/>
          <w:i/>
          <w:iCs/>
          <w:szCs w:val="24"/>
        </w:rPr>
        <w:t>Journal of Economic Surveys</w:t>
      </w:r>
      <w:r w:rsidRPr="00F415D0">
        <w:rPr>
          <w:rFonts w:cs="Times New Roman"/>
          <w:szCs w:val="24"/>
        </w:rPr>
        <w:t>, </w:t>
      </w:r>
      <w:r w:rsidRPr="00F415D0">
        <w:rPr>
          <w:rFonts w:cs="Times New Roman"/>
          <w:i/>
          <w:iCs/>
          <w:szCs w:val="24"/>
        </w:rPr>
        <w:t>30</w:t>
      </w:r>
      <w:r w:rsidRPr="00F415D0">
        <w:rPr>
          <w:rFonts w:cs="Times New Roman"/>
          <w:szCs w:val="24"/>
        </w:rPr>
        <w:t>(4), 783-806.</w:t>
      </w:r>
    </w:p>
    <w:bookmarkEnd w:id="174"/>
    <w:p w14:paraId="25EDC3EC" w14:textId="7C54E700"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Singer, S., Moska, A.</w:t>
      </w:r>
      <w:r w:rsidR="0066687F" w:rsidRPr="00F415D0">
        <w:rPr>
          <w:rFonts w:cs="Times New Roman"/>
          <w:szCs w:val="24"/>
        </w:rPr>
        <w:t>,</w:t>
      </w:r>
      <w:r w:rsidRPr="00F415D0">
        <w:rPr>
          <w:rFonts w:cs="Times New Roman"/>
          <w:szCs w:val="24"/>
        </w:rPr>
        <w:t xml:space="preserve"> &amp; Amorós, J. (2015). </w:t>
      </w:r>
      <w:r w:rsidRPr="00FA6E91">
        <w:rPr>
          <w:rFonts w:cs="Times New Roman"/>
          <w:i/>
          <w:szCs w:val="24"/>
        </w:rPr>
        <w:t>Global Entrepreneurship Monitor 2014 Global Report.</w:t>
      </w:r>
      <w:r w:rsidRPr="00F415D0">
        <w:rPr>
          <w:rFonts w:cs="Times New Roman"/>
          <w:szCs w:val="24"/>
        </w:rPr>
        <w:t xml:space="preserve"> Babson College, Babson Park, MA, United States Lead Sponsoring Institution and Founding Institution.</w:t>
      </w:r>
    </w:p>
    <w:p w14:paraId="2D81EEA8" w14:textId="77777777" w:rsidR="00D63716" w:rsidRPr="00F415D0" w:rsidRDefault="00D63716" w:rsidP="00AA6591">
      <w:pPr>
        <w:widowControl w:val="0"/>
        <w:autoSpaceDE w:val="0"/>
        <w:autoSpaceDN w:val="0"/>
        <w:adjustRightInd w:val="0"/>
        <w:spacing w:after="0" w:line="360" w:lineRule="auto"/>
        <w:ind w:left="720" w:hanging="720"/>
        <w:contextualSpacing/>
        <w:rPr>
          <w:rFonts w:cs="Times New Roman"/>
          <w:szCs w:val="24"/>
        </w:rPr>
      </w:pPr>
      <w:r w:rsidRPr="00F415D0">
        <w:rPr>
          <w:rFonts w:cs="Times New Roman"/>
          <w:szCs w:val="24"/>
        </w:rPr>
        <w:t xml:space="preserve">Social Sector Department. (2018b). </w:t>
      </w:r>
      <w:r w:rsidRPr="00F415D0">
        <w:rPr>
          <w:rFonts w:cs="Times New Roman"/>
          <w:iCs/>
          <w:szCs w:val="24"/>
        </w:rPr>
        <w:t>Republic Of Kenya the Presidency:</w:t>
      </w:r>
      <w:r w:rsidRPr="00F415D0">
        <w:rPr>
          <w:rFonts w:cs="Times New Roman"/>
          <w:i/>
          <w:iCs/>
          <w:szCs w:val="24"/>
        </w:rPr>
        <w:t xml:space="preserve"> Empowering the Youth to Productively Contribute to Sustainable Development Draft 2. Ministry of Public Service, Youth and Gender Affairs State Department for Public Service and Youth Kenya Youth Development Policy 2018</w:t>
      </w:r>
      <w:r w:rsidRPr="00F415D0">
        <w:rPr>
          <w:rFonts w:cs="Times New Roman"/>
          <w:szCs w:val="24"/>
        </w:rPr>
        <w:t xml:space="preserve">. </w:t>
      </w:r>
      <w:hyperlink r:id="rId100" w:history="1">
        <w:r w:rsidRPr="00F415D0">
          <w:rPr>
            <w:rFonts w:cs="Times New Roman"/>
            <w:szCs w:val="24"/>
          </w:rPr>
          <w:t>http://psyg.go.ke/docs/Kenya%20National%20Youth%20Policy.pdf</w:t>
        </w:r>
      </w:hyperlink>
      <w:r w:rsidRPr="00F415D0">
        <w:rPr>
          <w:rFonts w:cs="Times New Roman"/>
          <w:szCs w:val="24"/>
        </w:rPr>
        <w:t xml:space="preserve"> 16-30.</w:t>
      </w:r>
    </w:p>
    <w:p w14:paraId="6CAD662A" w14:textId="30D49CE2"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Stam, W., </w:t>
      </w:r>
      <w:proofErr w:type="spellStart"/>
      <w:r w:rsidRPr="00F415D0">
        <w:rPr>
          <w:rFonts w:cs="Times New Roman"/>
          <w:szCs w:val="24"/>
          <w:shd w:val="clear" w:color="auto" w:fill="FFFFFF"/>
        </w:rPr>
        <w:t>Arzlanian</w:t>
      </w:r>
      <w:proofErr w:type="spellEnd"/>
      <w:r w:rsidRPr="00F415D0">
        <w:rPr>
          <w:rFonts w:cs="Times New Roman"/>
          <w:szCs w:val="24"/>
          <w:shd w:val="clear" w:color="auto" w:fill="FFFFFF"/>
        </w:rPr>
        <w:t>, S.</w:t>
      </w:r>
      <w:r w:rsidR="00CC2B90" w:rsidRPr="00F415D0">
        <w:rPr>
          <w:rFonts w:cs="Times New Roman"/>
          <w:szCs w:val="24"/>
          <w:shd w:val="clear" w:color="auto" w:fill="FFFFFF"/>
        </w:rPr>
        <w:t>,</w:t>
      </w:r>
      <w:r w:rsidRPr="00F415D0">
        <w:rPr>
          <w:rFonts w:cs="Times New Roman"/>
          <w:szCs w:val="24"/>
          <w:shd w:val="clear" w:color="auto" w:fill="FFFFFF"/>
        </w:rPr>
        <w:t xml:space="preserve"> &amp; Elfring, T. (2014). Social capital of entrepreneurs and small firm performance: A meta-analysis of contextual and methodological moderators. </w:t>
      </w:r>
      <w:r w:rsidRPr="00F415D0">
        <w:rPr>
          <w:rFonts w:cs="Times New Roman"/>
          <w:i/>
          <w:iCs/>
          <w:szCs w:val="24"/>
          <w:shd w:val="clear" w:color="auto" w:fill="FFFFFF"/>
        </w:rPr>
        <w:t xml:space="preserve">Journal of </w:t>
      </w:r>
      <w:r w:rsidR="00DF2EEA" w:rsidRPr="00F415D0">
        <w:rPr>
          <w:rFonts w:cs="Times New Roman"/>
          <w:i/>
          <w:iCs/>
          <w:szCs w:val="24"/>
          <w:shd w:val="clear" w:color="auto" w:fill="FFFFFF"/>
        </w:rPr>
        <w:t>B</w:t>
      </w:r>
      <w:r w:rsidRPr="00F415D0">
        <w:rPr>
          <w:rFonts w:cs="Times New Roman"/>
          <w:i/>
          <w:iCs/>
          <w:szCs w:val="24"/>
          <w:shd w:val="clear" w:color="auto" w:fill="FFFFFF"/>
        </w:rPr>
        <w:t xml:space="preserve">usiness </w:t>
      </w:r>
      <w:r w:rsidR="00DF2EEA" w:rsidRPr="00F415D0">
        <w:rPr>
          <w:rFonts w:cs="Times New Roman"/>
          <w:i/>
          <w:iCs/>
          <w:szCs w:val="24"/>
          <w:shd w:val="clear" w:color="auto" w:fill="FFFFFF"/>
        </w:rPr>
        <w:t>V</w:t>
      </w:r>
      <w:r w:rsidRPr="00F415D0">
        <w:rPr>
          <w:rFonts w:cs="Times New Roman"/>
          <w:i/>
          <w:iCs/>
          <w:szCs w:val="24"/>
          <w:shd w:val="clear" w:color="auto" w:fill="FFFFFF"/>
        </w:rPr>
        <w:t>enturing</w:t>
      </w:r>
      <w:r w:rsidRPr="00F415D0">
        <w:rPr>
          <w:rFonts w:cs="Times New Roman"/>
          <w:szCs w:val="24"/>
          <w:shd w:val="clear" w:color="auto" w:fill="FFFFFF"/>
        </w:rPr>
        <w:t>, </w:t>
      </w:r>
      <w:r w:rsidRPr="00F415D0">
        <w:rPr>
          <w:rFonts w:cs="Times New Roman"/>
          <w:i/>
          <w:iCs/>
          <w:szCs w:val="24"/>
          <w:shd w:val="clear" w:color="auto" w:fill="FFFFFF"/>
        </w:rPr>
        <w:t>29</w:t>
      </w:r>
      <w:r w:rsidRPr="00F415D0">
        <w:rPr>
          <w:rFonts w:cs="Times New Roman"/>
          <w:szCs w:val="24"/>
          <w:shd w:val="clear" w:color="auto" w:fill="FFFFFF"/>
        </w:rPr>
        <w:t>(1), 152-173.</w:t>
      </w:r>
    </w:p>
    <w:p w14:paraId="53354FDE" w14:textId="77777777"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rPr>
        <w:lastRenderedPageBreak/>
        <w:t>Statsoft</w:t>
      </w:r>
      <w:proofErr w:type="spellEnd"/>
      <w:r w:rsidRPr="00F415D0">
        <w:rPr>
          <w:rFonts w:cs="Times New Roman"/>
          <w:szCs w:val="24"/>
        </w:rPr>
        <w:t xml:space="preserve"> (2013). </w:t>
      </w:r>
      <w:r w:rsidRPr="00F415D0">
        <w:rPr>
          <w:rFonts w:cs="Times New Roman"/>
          <w:i/>
          <w:iCs/>
          <w:szCs w:val="24"/>
        </w:rPr>
        <w:t>Structural equation modeling</w:t>
      </w:r>
      <w:r w:rsidRPr="00F415D0">
        <w:rPr>
          <w:rFonts w:cs="Times New Roman"/>
          <w:szCs w:val="24"/>
        </w:rPr>
        <w:t xml:space="preserve">. </w:t>
      </w:r>
      <w:proofErr w:type="spellStart"/>
      <w:r w:rsidRPr="00F415D0">
        <w:rPr>
          <w:rFonts w:cs="Times New Roman"/>
          <w:szCs w:val="24"/>
        </w:rPr>
        <w:t>Statsoft</w:t>
      </w:r>
      <w:proofErr w:type="spellEnd"/>
      <w:r w:rsidRPr="00F415D0">
        <w:rPr>
          <w:rFonts w:cs="Times New Roman"/>
          <w:szCs w:val="24"/>
        </w:rPr>
        <w:t xml:space="preserve"> Electronic Statistics Textbook. http://www.statsoft.com/ textbook/structural-equation-modeling12/5/2019 </w:t>
      </w:r>
    </w:p>
    <w:p w14:paraId="3F45E62B" w14:textId="066B30AD" w:rsidR="00D63716" w:rsidRPr="00F415D0" w:rsidRDefault="00D63716" w:rsidP="00AA6591">
      <w:pPr>
        <w:spacing w:after="0" w:line="360" w:lineRule="auto"/>
        <w:ind w:left="720" w:hanging="720"/>
        <w:contextualSpacing/>
        <w:rPr>
          <w:rFonts w:cs="Times New Roman"/>
          <w:szCs w:val="24"/>
        </w:rPr>
      </w:pPr>
      <w:proofErr w:type="spellStart"/>
      <w:r w:rsidRPr="00F415D0">
        <w:rPr>
          <w:rFonts w:cs="Times New Roman"/>
          <w:szCs w:val="24"/>
        </w:rPr>
        <w:t>Suryanto</w:t>
      </w:r>
      <w:proofErr w:type="spellEnd"/>
      <w:r w:rsidRPr="00F415D0">
        <w:rPr>
          <w:rFonts w:cs="Times New Roman"/>
          <w:szCs w:val="24"/>
        </w:rPr>
        <w:t>, T. L. M., Setyohadi, D. B.</w:t>
      </w:r>
      <w:r w:rsidR="00CC2B90" w:rsidRPr="00F415D0">
        <w:rPr>
          <w:rFonts w:cs="Times New Roman"/>
          <w:szCs w:val="24"/>
        </w:rPr>
        <w:t>,</w:t>
      </w:r>
      <w:r w:rsidRPr="00F415D0">
        <w:rPr>
          <w:rFonts w:cs="Times New Roman"/>
          <w:szCs w:val="24"/>
        </w:rPr>
        <w:t xml:space="preserve"> &amp; Wibowo, N. C. (2017, September). Empirical investigation on factors related to individual of impact performance information system. In </w:t>
      </w:r>
      <w:r w:rsidRPr="00F415D0">
        <w:rPr>
          <w:rFonts w:cs="Times New Roman"/>
          <w:i/>
          <w:iCs/>
          <w:szCs w:val="24"/>
        </w:rPr>
        <w:t>2017 4th International Conference on Electrical Engineering, Computer Science and Informatics (EECSI)</w:t>
      </w:r>
      <w:r w:rsidRPr="00F415D0">
        <w:rPr>
          <w:rFonts w:cs="Times New Roman"/>
          <w:szCs w:val="24"/>
        </w:rPr>
        <w:t> (pp. 1-6). IEEE.</w:t>
      </w:r>
    </w:p>
    <w:p w14:paraId="779BD663" w14:textId="1D1FEB27" w:rsidR="00D63716" w:rsidRPr="00F415D0" w:rsidRDefault="00D63716" w:rsidP="00AA6591">
      <w:pPr>
        <w:spacing w:after="0" w:line="360" w:lineRule="auto"/>
        <w:ind w:left="720" w:hanging="720"/>
        <w:contextualSpacing/>
        <w:rPr>
          <w:rFonts w:cs="Times New Roman"/>
          <w:b/>
          <w:szCs w:val="24"/>
        </w:rPr>
      </w:pPr>
      <w:r w:rsidRPr="00F415D0">
        <w:rPr>
          <w:rFonts w:cs="Times New Roman"/>
          <w:szCs w:val="24"/>
          <w:shd w:val="clear" w:color="auto" w:fill="FFFFFF"/>
        </w:rPr>
        <w:t>Swierczek, F. W.</w:t>
      </w:r>
      <w:r w:rsidR="00CC2B90" w:rsidRPr="00F415D0">
        <w:rPr>
          <w:rFonts w:cs="Times New Roman"/>
          <w:szCs w:val="24"/>
          <w:shd w:val="clear" w:color="auto" w:fill="FFFFFF"/>
        </w:rPr>
        <w:t>,</w:t>
      </w:r>
      <w:r w:rsidRPr="00F415D0">
        <w:rPr>
          <w:rFonts w:cs="Times New Roman"/>
          <w:szCs w:val="24"/>
          <w:shd w:val="clear" w:color="auto" w:fill="FFFFFF"/>
        </w:rPr>
        <w:t xml:space="preserve"> &amp; Thai, T. H. (2003). Motivation, entrepreneurship and the performance of SMEs in Vietnam. </w:t>
      </w:r>
      <w:r w:rsidRPr="00F415D0">
        <w:rPr>
          <w:rFonts w:cs="Times New Roman"/>
          <w:i/>
          <w:iCs/>
          <w:szCs w:val="24"/>
          <w:shd w:val="clear" w:color="auto" w:fill="FFFFFF"/>
        </w:rPr>
        <w:t>Journal of Enterprising Culture</w:t>
      </w:r>
      <w:r w:rsidRPr="00F415D0">
        <w:rPr>
          <w:rFonts w:cs="Times New Roman"/>
          <w:szCs w:val="24"/>
          <w:shd w:val="clear" w:color="auto" w:fill="FFFFFF"/>
        </w:rPr>
        <w:t>, </w:t>
      </w:r>
      <w:r w:rsidRPr="00F415D0">
        <w:rPr>
          <w:rFonts w:cs="Times New Roman"/>
          <w:i/>
          <w:iCs/>
          <w:szCs w:val="24"/>
          <w:shd w:val="clear" w:color="auto" w:fill="FFFFFF"/>
        </w:rPr>
        <w:t>11</w:t>
      </w:r>
      <w:r w:rsidRPr="00F415D0">
        <w:rPr>
          <w:rFonts w:cs="Times New Roman"/>
          <w:szCs w:val="24"/>
          <w:shd w:val="clear" w:color="auto" w:fill="FFFFFF"/>
        </w:rPr>
        <w:t>(01), 47-68.</w:t>
      </w:r>
      <w:r w:rsidRPr="00F415D0">
        <w:rPr>
          <w:rFonts w:cs="Times New Roman"/>
          <w:b/>
          <w:szCs w:val="24"/>
        </w:rPr>
        <w:t xml:space="preserve"> </w:t>
      </w:r>
    </w:p>
    <w:p w14:paraId="307C7AD8" w14:textId="453DDA28"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Syed Marzuki, S. Z., Kadir, A., Bahari, M. A., </w:t>
      </w:r>
      <w:proofErr w:type="spellStart"/>
      <w:r w:rsidRPr="00F415D0">
        <w:rPr>
          <w:rFonts w:cs="Times New Roman"/>
          <w:szCs w:val="24"/>
          <w:shd w:val="clear" w:color="auto" w:fill="FFFFFF"/>
        </w:rPr>
        <w:t>Buyong</w:t>
      </w:r>
      <w:proofErr w:type="spellEnd"/>
      <w:r w:rsidRPr="00F415D0">
        <w:rPr>
          <w:rFonts w:cs="Times New Roman"/>
          <w:szCs w:val="24"/>
          <w:shd w:val="clear" w:color="auto" w:fill="FFFFFF"/>
        </w:rPr>
        <w:t>, S. Z.</w:t>
      </w:r>
      <w:r w:rsidR="00CC2B90" w:rsidRPr="00F415D0">
        <w:rPr>
          <w:rFonts w:cs="Times New Roman"/>
          <w:szCs w:val="24"/>
          <w:shd w:val="clear" w:color="auto" w:fill="FFFFFF"/>
        </w:rPr>
        <w:t>,</w:t>
      </w:r>
      <w:r w:rsidRPr="00F415D0">
        <w:rPr>
          <w:rFonts w:cs="Times New Roman"/>
          <w:szCs w:val="24"/>
          <w:shd w:val="clear" w:color="auto" w:fill="FFFFFF"/>
        </w:rPr>
        <w:t xml:space="preserve"> &amp; Junid, J. (2016). Motivating factors influencing business among youth in Malaysia. </w:t>
      </w:r>
      <w:r w:rsidRPr="00F415D0">
        <w:rPr>
          <w:rFonts w:cs="Times New Roman"/>
          <w:i/>
          <w:iCs/>
          <w:szCs w:val="24"/>
          <w:shd w:val="clear" w:color="auto" w:fill="FFFFFF"/>
        </w:rPr>
        <w:t>ASEAN Entrepreneurship Journal (AEJ)</w:t>
      </w:r>
      <w:r w:rsidRPr="00F415D0">
        <w:rPr>
          <w:rFonts w:cs="Times New Roman"/>
          <w:szCs w:val="24"/>
          <w:shd w:val="clear" w:color="auto" w:fill="FFFFFF"/>
        </w:rPr>
        <w:t>, </w:t>
      </w:r>
      <w:r w:rsidRPr="00F415D0">
        <w:rPr>
          <w:rFonts w:cs="Times New Roman"/>
          <w:i/>
          <w:iCs/>
          <w:szCs w:val="24"/>
          <w:shd w:val="clear" w:color="auto" w:fill="FFFFFF"/>
        </w:rPr>
        <w:t>2</w:t>
      </w:r>
      <w:r w:rsidRPr="00F415D0">
        <w:rPr>
          <w:rFonts w:cs="Times New Roman"/>
          <w:szCs w:val="24"/>
          <w:shd w:val="clear" w:color="auto" w:fill="FFFFFF"/>
        </w:rPr>
        <w:t xml:space="preserve">(2), 31-41. </w:t>
      </w:r>
      <w:r w:rsidRPr="00F415D0">
        <w:rPr>
          <w:rFonts w:cs="Times New Roman"/>
          <w:szCs w:val="24"/>
        </w:rPr>
        <w:t xml:space="preserve">Through psychological capital. </w:t>
      </w:r>
      <w:r w:rsidRPr="00F415D0">
        <w:rPr>
          <w:rFonts w:cs="Times New Roman"/>
          <w:i/>
          <w:iCs/>
          <w:szCs w:val="24"/>
        </w:rPr>
        <w:t>Total Quality Management &amp; Business Excellence</w:t>
      </w:r>
      <w:r w:rsidRPr="00F415D0">
        <w:rPr>
          <w:rFonts w:cs="Times New Roman"/>
          <w:szCs w:val="24"/>
        </w:rPr>
        <w:t>, </w:t>
      </w:r>
      <w:r w:rsidRPr="00F415D0">
        <w:rPr>
          <w:rFonts w:cs="Times New Roman"/>
          <w:i/>
          <w:iCs/>
          <w:szCs w:val="24"/>
        </w:rPr>
        <w:t xml:space="preserve">25:11-12                                                                                                                                                                                                                                                                                                                                                                                                                                                                                                                                                                                                                                                                                                                                                                                                                                                                                                                                                                                                                                                                                                                                                                                                                                                                                                                                                                                                                                                                                                                                                                                                                                                                                                                                                                                                                                                                                                                                                                                                                                                                                                                                                                                                                                                                                                                                                                                                                                                                                                                                   </w:t>
      </w:r>
      <w:r w:rsidRPr="00F415D0">
        <w:rPr>
          <w:rFonts w:cs="Times New Roman"/>
          <w:szCs w:val="24"/>
        </w:rPr>
        <w:t>(0), 1210–1223. https://doi.org/10.1080/14783363.2014.913349</w:t>
      </w:r>
      <w:r w:rsidRPr="00F415D0">
        <w:rPr>
          <w:rFonts w:cs="Times New Roman"/>
          <w:b/>
          <w:szCs w:val="24"/>
        </w:rPr>
        <w:t xml:space="preserve"> </w:t>
      </w:r>
    </w:p>
    <w:p w14:paraId="32817315"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 xml:space="preserve">Thompson Agyapong, G., </w:t>
      </w:r>
      <w:proofErr w:type="spellStart"/>
      <w:r w:rsidRPr="00F415D0">
        <w:rPr>
          <w:rFonts w:cs="Times New Roman"/>
          <w:szCs w:val="24"/>
          <w:shd w:val="clear" w:color="auto" w:fill="FFFFFF"/>
        </w:rPr>
        <w:t>Mmieh</w:t>
      </w:r>
      <w:proofErr w:type="spellEnd"/>
      <w:r w:rsidRPr="00F415D0">
        <w:rPr>
          <w:rFonts w:cs="Times New Roman"/>
          <w:szCs w:val="24"/>
          <w:shd w:val="clear" w:color="auto" w:fill="FFFFFF"/>
        </w:rPr>
        <w:t>, F., &amp; Mordi, C. (2018). Factors influencing the growth of SMEs: The case of Ghana. </w:t>
      </w:r>
      <w:r w:rsidRPr="00F415D0">
        <w:rPr>
          <w:rFonts w:cs="Times New Roman"/>
          <w:i/>
          <w:iCs/>
          <w:szCs w:val="24"/>
          <w:shd w:val="clear" w:color="auto" w:fill="FFFFFF"/>
        </w:rPr>
        <w:t>Thunderbird International Business Review</w:t>
      </w:r>
      <w:r w:rsidRPr="00F415D0">
        <w:rPr>
          <w:rFonts w:cs="Times New Roman"/>
          <w:szCs w:val="24"/>
          <w:shd w:val="clear" w:color="auto" w:fill="FFFFFF"/>
        </w:rPr>
        <w:t>, </w:t>
      </w:r>
      <w:r w:rsidRPr="00F415D0">
        <w:rPr>
          <w:rFonts w:cs="Times New Roman"/>
          <w:i/>
          <w:iCs/>
          <w:szCs w:val="24"/>
          <w:shd w:val="clear" w:color="auto" w:fill="FFFFFF"/>
        </w:rPr>
        <w:t>60</w:t>
      </w:r>
      <w:r w:rsidRPr="00F415D0">
        <w:rPr>
          <w:rFonts w:cs="Times New Roman"/>
          <w:szCs w:val="24"/>
          <w:shd w:val="clear" w:color="auto" w:fill="FFFFFF"/>
        </w:rPr>
        <w:t>(4), 549-563.</w:t>
      </w:r>
    </w:p>
    <w:p w14:paraId="2B28B277"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Turner, T., &amp; Pennington, W. W. (2015). Organizational networks and the process of corporate entrepreneurship: how the motivation, opportunity, and ability to act affect firm knowledge, learning, and innovation. </w:t>
      </w:r>
      <w:r w:rsidRPr="00F415D0">
        <w:rPr>
          <w:rFonts w:cs="Times New Roman"/>
          <w:i/>
          <w:iCs/>
          <w:szCs w:val="24"/>
        </w:rPr>
        <w:t>Small Business Economics</w:t>
      </w:r>
      <w:r w:rsidRPr="00F415D0">
        <w:rPr>
          <w:rFonts w:cs="Times New Roman"/>
          <w:szCs w:val="24"/>
        </w:rPr>
        <w:t>, </w:t>
      </w:r>
      <w:r w:rsidRPr="00F415D0">
        <w:rPr>
          <w:rFonts w:cs="Times New Roman"/>
          <w:i/>
          <w:iCs/>
          <w:szCs w:val="24"/>
        </w:rPr>
        <w:t>45</w:t>
      </w:r>
      <w:r w:rsidRPr="00F415D0">
        <w:rPr>
          <w:rFonts w:cs="Times New Roman"/>
          <w:szCs w:val="24"/>
        </w:rPr>
        <w:t xml:space="preserve">, 447-463. </w:t>
      </w:r>
      <w:r w:rsidRPr="00F415D0">
        <w:rPr>
          <w:rFonts w:cs="Times New Roman"/>
          <w:szCs w:val="24"/>
          <w:u w:val="single"/>
        </w:rPr>
        <w:t>https://doi.org/10.1007/s11187-015-9638</w:t>
      </w:r>
    </w:p>
    <w:p w14:paraId="53533DCB"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UNCTAD (2014). </w:t>
      </w:r>
      <w:r w:rsidRPr="00F415D0">
        <w:rPr>
          <w:rFonts w:cs="Times New Roman"/>
          <w:i/>
          <w:iCs/>
          <w:szCs w:val="24"/>
        </w:rPr>
        <w:t>Empretec Annual Report. </w:t>
      </w:r>
      <w:r w:rsidRPr="00F415D0">
        <w:rPr>
          <w:rFonts w:cs="Times New Roman"/>
          <w:szCs w:val="24"/>
        </w:rPr>
        <w:t>United Nations publication. UNCTAD/DIAE/ED/2013/2. New York and Geneva.</w:t>
      </w:r>
    </w:p>
    <w:p w14:paraId="3B768849" w14:textId="57E9EDB4"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United Nations, Department of Economic and Social Affairs. (2018). </w:t>
      </w:r>
      <w:r w:rsidRPr="00FA6E91">
        <w:rPr>
          <w:rFonts w:cs="Times New Roman"/>
          <w:i/>
          <w:szCs w:val="24"/>
        </w:rPr>
        <w:t>Youth and the 2030 agenda for sustainable development world youth report</w:t>
      </w:r>
      <w:r w:rsidRPr="00F415D0">
        <w:rPr>
          <w:rFonts w:cs="Times New Roman"/>
          <w:szCs w:val="24"/>
        </w:rPr>
        <w:t>. In </w:t>
      </w:r>
      <w:r w:rsidR="00D6714C" w:rsidRPr="00FA6E91">
        <w:rPr>
          <w:rFonts w:cs="Times New Roman"/>
          <w:iCs/>
          <w:szCs w:val="24"/>
        </w:rPr>
        <w:t>y</w:t>
      </w:r>
      <w:r w:rsidRPr="00F415D0">
        <w:rPr>
          <w:rFonts w:cs="Times New Roman"/>
          <w:i/>
          <w:iCs/>
          <w:szCs w:val="24"/>
        </w:rPr>
        <w:t>outh and the 2030 Agenda</w:t>
      </w:r>
      <w:r w:rsidR="0037502B" w:rsidRPr="00FA6E91">
        <w:rPr>
          <w:rFonts w:cs="Times New Roman"/>
          <w:i/>
          <w:iCs/>
          <w:szCs w:val="24"/>
        </w:rPr>
        <w:t> </w:t>
      </w:r>
      <w:r w:rsidRPr="00F415D0">
        <w:rPr>
          <w:rFonts w:cs="Times New Roman"/>
          <w:i/>
          <w:iCs/>
          <w:szCs w:val="24"/>
        </w:rPr>
        <w:t>for</w:t>
      </w:r>
      <w:r w:rsidR="0037502B" w:rsidRPr="00FA6E91">
        <w:rPr>
          <w:rFonts w:cs="Times New Roman"/>
          <w:i/>
          <w:iCs/>
          <w:szCs w:val="24"/>
        </w:rPr>
        <w:t> </w:t>
      </w:r>
      <w:r w:rsidRPr="00F415D0">
        <w:rPr>
          <w:rFonts w:cs="Times New Roman"/>
          <w:i/>
          <w:iCs/>
          <w:szCs w:val="24"/>
        </w:rPr>
        <w:t>Sustainable Development</w:t>
      </w:r>
      <w:r w:rsidRPr="00F415D0">
        <w:rPr>
          <w:rFonts w:cs="Times New Roman"/>
          <w:szCs w:val="24"/>
        </w:rPr>
        <w:t> (pp.35–67). United Nations. https://www.un.org/development/desa/youth/wp-content/uploads/sites/21/2018/12/WorldYouthReport-2030Agenda.pdf</w:t>
      </w:r>
    </w:p>
    <w:p w14:paraId="4D5735CE" w14:textId="6B623C68"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 xml:space="preserve">Voorhees, C. M., Brady, M. K., </w:t>
      </w:r>
      <w:proofErr w:type="spellStart"/>
      <w:r w:rsidRPr="00F415D0">
        <w:rPr>
          <w:rFonts w:cs="Times New Roman"/>
          <w:szCs w:val="24"/>
        </w:rPr>
        <w:t>Calantone</w:t>
      </w:r>
      <w:proofErr w:type="spellEnd"/>
      <w:r w:rsidRPr="00F415D0">
        <w:rPr>
          <w:rFonts w:cs="Times New Roman"/>
          <w:szCs w:val="24"/>
        </w:rPr>
        <w:t>, R.</w:t>
      </w:r>
      <w:r w:rsidR="005A64FE" w:rsidRPr="00F415D0">
        <w:rPr>
          <w:rFonts w:cs="Times New Roman"/>
          <w:szCs w:val="24"/>
        </w:rPr>
        <w:t>,</w:t>
      </w:r>
      <w:r w:rsidRPr="00F415D0">
        <w:rPr>
          <w:rFonts w:cs="Times New Roman"/>
          <w:szCs w:val="24"/>
        </w:rPr>
        <w:t xml:space="preserve"> &amp; Ramirez, E. (2016). Discriminant validity testing in marketing: an analysis, causes for concern, and proposed remedies. </w:t>
      </w:r>
      <w:r w:rsidRPr="00F415D0">
        <w:rPr>
          <w:rFonts w:cs="Times New Roman"/>
          <w:i/>
          <w:iCs/>
          <w:szCs w:val="24"/>
        </w:rPr>
        <w:t xml:space="preserve">Journal of the </w:t>
      </w:r>
      <w:r w:rsidR="00047B7C" w:rsidRPr="00F415D0">
        <w:rPr>
          <w:rFonts w:cs="Times New Roman"/>
          <w:i/>
          <w:iCs/>
          <w:szCs w:val="24"/>
        </w:rPr>
        <w:t>A</w:t>
      </w:r>
      <w:r w:rsidRPr="00F415D0">
        <w:rPr>
          <w:rFonts w:cs="Times New Roman"/>
          <w:i/>
          <w:iCs/>
          <w:szCs w:val="24"/>
        </w:rPr>
        <w:t xml:space="preserve">cademy of </w:t>
      </w:r>
      <w:r w:rsidR="00047B7C" w:rsidRPr="00F415D0">
        <w:rPr>
          <w:rFonts w:cs="Times New Roman"/>
          <w:i/>
          <w:iCs/>
          <w:szCs w:val="24"/>
        </w:rPr>
        <w:t>M</w:t>
      </w:r>
      <w:r w:rsidRPr="00F415D0">
        <w:rPr>
          <w:rFonts w:cs="Times New Roman"/>
          <w:i/>
          <w:iCs/>
          <w:szCs w:val="24"/>
        </w:rPr>
        <w:t xml:space="preserve">arketing </w:t>
      </w:r>
      <w:r w:rsidR="00047B7C" w:rsidRPr="00F415D0">
        <w:rPr>
          <w:rFonts w:cs="Times New Roman"/>
          <w:i/>
          <w:iCs/>
          <w:szCs w:val="24"/>
        </w:rPr>
        <w:t>S</w:t>
      </w:r>
      <w:r w:rsidRPr="00F415D0">
        <w:rPr>
          <w:rFonts w:cs="Times New Roman"/>
          <w:i/>
          <w:iCs/>
          <w:szCs w:val="24"/>
        </w:rPr>
        <w:t>cience</w:t>
      </w:r>
      <w:r w:rsidRPr="00F415D0">
        <w:rPr>
          <w:rFonts w:cs="Times New Roman"/>
          <w:szCs w:val="24"/>
        </w:rPr>
        <w:t>, </w:t>
      </w:r>
      <w:r w:rsidRPr="00F415D0">
        <w:rPr>
          <w:rFonts w:cs="Times New Roman"/>
          <w:i/>
          <w:iCs/>
          <w:szCs w:val="24"/>
        </w:rPr>
        <w:t>44</w:t>
      </w:r>
      <w:r w:rsidRPr="00F415D0">
        <w:rPr>
          <w:rFonts w:cs="Times New Roman"/>
          <w:szCs w:val="24"/>
        </w:rPr>
        <w:t xml:space="preserve">, 119-134. </w:t>
      </w:r>
    </w:p>
    <w:p w14:paraId="25B7FF26" w14:textId="77777777" w:rsidR="00D63716" w:rsidRPr="00F415D0" w:rsidRDefault="00D63716" w:rsidP="00AA6591">
      <w:pPr>
        <w:spacing w:after="0" w:line="360" w:lineRule="auto"/>
        <w:ind w:left="720" w:hanging="720"/>
        <w:contextualSpacing/>
        <w:rPr>
          <w:rFonts w:cs="Times New Roman"/>
          <w:szCs w:val="24"/>
          <w:shd w:val="clear" w:color="auto" w:fill="FFFFFF"/>
        </w:rPr>
      </w:pPr>
      <w:r w:rsidRPr="00F415D0">
        <w:rPr>
          <w:rFonts w:cs="Times New Roman"/>
          <w:szCs w:val="24"/>
          <w:shd w:val="clear" w:color="auto" w:fill="FFFFFF"/>
        </w:rPr>
        <w:t>Wairimu, N. L. (2020). </w:t>
      </w:r>
      <w:r w:rsidRPr="00F415D0">
        <w:rPr>
          <w:rFonts w:cs="Times New Roman"/>
          <w:i/>
          <w:iCs/>
          <w:szCs w:val="24"/>
          <w:shd w:val="clear" w:color="auto" w:fill="FFFFFF"/>
        </w:rPr>
        <w:t xml:space="preserve">Assessment Of </w:t>
      </w:r>
      <w:proofErr w:type="gramStart"/>
      <w:r w:rsidRPr="00F415D0">
        <w:rPr>
          <w:rFonts w:cs="Times New Roman"/>
          <w:i/>
          <w:iCs/>
          <w:szCs w:val="24"/>
          <w:shd w:val="clear" w:color="auto" w:fill="FFFFFF"/>
        </w:rPr>
        <w:t>The</w:t>
      </w:r>
      <w:proofErr w:type="gramEnd"/>
      <w:r w:rsidRPr="00F415D0">
        <w:rPr>
          <w:rFonts w:cs="Times New Roman"/>
          <w:i/>
          <w:iCs/>
          <w:szCs w:val="24"/>
          <w:shd w:val="clear" w:color="auto" w:fill="FFFFFF"/>
        </w:rPr>
        <w:t xml:space="preserve"> Status Of Food Control In The Informal Food Markets In Nairobi, Kenya</w:t>
      </w:r>
      <w:r w:rsidRPr="00F415D0">
        <w:rPr>
          <w:rFonts w:cs="Times New Roman"/>
          <w:szCs w:val="24"/>
          <w:shd w:val="clear" w:color="auto" w:fill="FFFFFF"/>
        </w:rPr>
        <w:t xml:space="preserve">. </w:t>
      </w:r>
      <w:hyperlink r:id="rId101" w:history="1">
        <w:r w:rsidRPr="00FA6E91">
          <w:rPr>
            <w:rStyle w:val="Hyperlink"/>
            <w:rFonts w:cs="Times New Roman"/>
            <w:color w:val="auto"/>
            <w:szCs w:val="24"/>
            <w:shd w:val="clear" w:color="auto" w:fill="FFFFFF"/>
          </w:rPr>
          <w:t>http://erepository.uonbi.ac.ke/handle/11295/153122</w:t>
        </w:r>
      </w:hyperlink>
    </w:p>
    <w:p w14:paraId="1ACEDAED" w14:textId="77777777" w:rsidR="00181BC1" w:rsidRPr="00F415D0" w:rsidRDefault="00181BC1" w:rsidP="00AA6591">
      <w:pPr>
        <w:spacing w:after="0" w:line="360" w:lineRule="auto"/>
        <w:ind w:left="720" w:hanging="720"/>
        <w:contextualSpacing/>
        <w:rPr>
          <w:rFonts w:cs="Times New Roman"/>
          <w:szCs w:val="24"/>
        </w:rPr>
      </w:pPr>
    </w:p>
    <w:p w14:paraId="1EC40A15" w14:textId="3D363E9E"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lastRenderedPageBreak/>
        <w:t>Wang, W., Cao, Q., Zhuo, C., Mou, Y., Pu, Z., &amp; Zhou, Y. (2021). COVID-19 to green entrepreneurial intention: Role of green entrepreneurial self-efficacy, optimism, ecological values, social responsibility, and green entrepreneurial motivation. </w:t>
      </w:r>
      <w:r w:rsidRPr="00F415D0">
        <w:rPr>
          <w:rFonts w:cs="Times New Roman"/>
          <w:i/>
          <w:iCs/>
          <w:szCs w:val="24"/>
        </w:rPr>
        <w:t>Frontiers</w:t>
      </w:r>
      <w:r w:rsidR="00181BC1" w:rsidRPr="00F415D0">
        <w:rPr>
          <w:rFonts w:cs="Times New Roman"/>
          <w:i/>
          <w:iCs/>
          <w:szCs w:val="24"/>
        </w:rPr>
        <w:t> </w:t>
      </w:r>
      <w:r w:rsidRPr="00F415D0">
        <w:rPr>
          <w:rFonts w:cs="Times New Roman"/>
          <w:i/>
          <w:iCs/>
          <w:szCs w:val="24"/>
        </w:rPr>
        <w:t>in</w:t>
      </w:r>
      <w:r w:rsidR="00181BC1" w:rsidRPr="00F415D0">
        <w:rPr>
          <w:rFonts w:cs="Times New Roman"/>
          <w:i/>
          <w:iCs/>
          <w:szCs w:val="24"/>
        </w:rPr>
        <w:t> </w:t>
      </w:r>
      <w:r w:rsidRPr="00F415D0">
        <w:rPr>
          <w:rFonts w:cs="Times New Roman"/>
          <w:i/>
          <w:iCs/>
          <w:szCs w:val="24"/>
        </w:rPr>
        <w:t>Psychology</w:t>
      </w:r>
      <w:r w:rsidRPr="00F415D0">
        <w:rPr>
          <w:rFonts w:cs="Times New Roman"/>
          <w:szCs w:val="24"/>
        </w:rPr>
        <w:t>, </w:t>
      </w:r>
      <w:r w:rsidRPr="00F415D0">
        <w:rPr>
          <w:rFonts w:cs="Times New Roman"/>
          <w:i/>
          <w:iCs/>
          <w:szCs w:val="24"/>
        </w:rPr>
        <w:t>12</w:t>
      </w:r>
      <w:r w:rsidR="00181BC1" w:rsidRPr="00F415D0">
        <w:rPr>
          <w:rFonts w:cs="Times New Roman"/>
          <w:i/>
          <w:iCs/>
          <w:szCs w:val="24"/>
        </w:rPr>
        <w:t>(1)</w:t>
      </w:r>
      <w:r w:rsidRPr="00F415D0">
        <w:rPr>
          <w:rFonts w:cs="Times New Roman"/>
          <w:szCs w:val="24"/>
        </w:rPr>
        <w:t>,</w:t>
      </w:r>
      <w:r w:rsidR="00181BC1" w:rsidRPr="00F415D0">
        <w:rPr>
          <w:rFonts w:cs="Times New Roman"/>
          <w:szCs w:val="24"/>
        </w:rPr>
        <w:t> 1-16</w:t>
      </w:r>
      <w:r w:rsidRPr="00F415D0">
        <w:rPr>
          <w:rFonts w:cs="Times New Roman"/>
          <w:szCs w:val="24"/>
        </w:rPr>
        <w:t xml:space="preserve"> </w:t>
      </w:r>
      <w:r w:rsidRPr="00F415D0">
        <w:rPr>
          <w:rFonts w:cs="Times New Roman"/>
          <w:szCs w:val="24"/>
          <w:u w:val="single"/>
        </w:rPr>
        <w:t>https://doi.org/10.3389/fpsyg.2021.732904</w:t>
      </w:r>
    </w:p>
    <w:p w14:paraId="61C380B9" w14:textId="645140BF"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Wang, X., Zheng, Q.</w:t>
      </w:r>
      <w:r w:rsidR="005A64FE" w:rsidRPr="00F415D0">
        <w:rPr>
          <w:rFonts w:cs="Times New Roman"/>
          <w:szCs w:val="24"/>
          <w:shd w:val="clear" w:color="auto" w:fill="FFFFFF"/>
        </w:rPr>
        <w:t>,</w:t>
      </w:r>
      <w:r w:rsidRPr="00F415D0">
        <w:rPr>
          <w:rFonts w:cs="Times New Roman"/>
          <w:szCs w:val="24"/>
          <w:shd w:val="clear" w:color="auto" w:fill="FFFFFF"/>
        </w:rPr>
        <w:t xml:space="preserve"> &amp; Cao, X. (2014). Psychological capital: A new perspective for psychological health education management of public schools. </w:t>
      </w:r>
      <w:r w:rsidRPr="00F415D0">
        <w:rPr>
          <w:rFonts w:cs="Times New Roman"/>
          <w:i/>
          <w:iCs/>
          <w:szCs w:val="24"/>
          <w:shd w:val="clear" w:color="auto" w:fill="FFFFFF"/>
        </w:rPr>
        <w:t>Public Personnel Management</w:t>
      </w:r>
      <w:r w:rsidRPr="00F415D0">
        <w:rPr>
          <w:rFonts w:cs="Times New Roman"/>
          <w:szCs w:val="24"/>
          <w:shd w:val="clear" w:color="auto" w:fill="FFFFFF"/>
        </w:rPr>
        <w:t>, </w:t>
      </w:r>
      <w:r w:rsidRPr="00F415D0">
        <w:rPr>
          <w:rFonts w:cs="Times New Roman"/>
          <w:i/>
          <w:iCs/>
          <w:szCs w:val="24"/>
          <w:shd w:val="clear" w:color="auto" w:fill="FFFFFF"/>
        </w:rPr>
        <w:t>43</w:t>
      </w:r>
      <w:r w:rsidRPr="00F415D0">
        <w:rPr>
          <w:rFonts w:cs="Times New Roman"/>
          <w:szCs w:val="24"/>
          <w:shd w:val="clear" w:color="auto" w:fill="FFFFFF"/>
        </w:rPr>
        <w:t>(3), 371-383.</w:t>
      </w:r>
    </w:p>
    <w:p w14:paraId="242E22C8"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Wernsing, T. (2014). Psychological capital: A test of measurement invariance across 12 national cultures. </w:t>
      </w:r>
      <w:r w:rsidRPr="00F415D0">
        <w:rPr>
          <w:rFonts w:cs="Times New Roman"/>
          <w:i/>
          <w:iCs/>
          <w:szCs w:val="24"/>
          <w:shd w:val="clear" w:color="auto" w:fill="FFFFFF"/>
        </w:rPr>
        <w:t>Journal of Leadership &amp; Organizational Studies</w:t>
      </w:r>
      <w:r w:rsidRPr="00F415D0">
        <w:rPr>
          <w:rFonts w:cs="Times New Roman"/>
          <w:szCs w:val="24"/>
          <w:shd w:val="clear" w:color="auto" w:fill="FFFFFF"/>
        </w:rPr>
        <w:t>, </w:t>
      </w:r>
      <w:r w:rsidRPr="00F415D0">
        <w:rPr>
          <w:rFonts w:cs="Times New Roman"/>
          <w:i/>
          <w:iCs/>
          <w:szCs w:val="24"/>
          <w:shd w:val="clear" w:color="auto" w:fill="FFFFFF"/>
        </w:rPr>
        <w:t>21</w:t>
      </w:r>
      <w:r w:rsidRPr="00F415D0">
        <w:rPr>
          <w:rFonts w:cs="Times New Roman"/>
          <w:szCs w:val="24"/>
          <w:shd w:val="clear" w:color="auto" w:fill="FFFFFF"/>
        </w:rPr>
        <w:t>(2), 179-190.</w:t>
      </w:r>
    </w:p>
    <w:p w14:paraId="18F929E0" w14:textId="6EBA0CB3"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shd w:val="clear" w:color="auto" w:fill="FFFFFF"/>
        </w:rPr>
        <w:t>Williams, N.</w:t>
      </w:r>
      <w:r w:rsidR="00745CF2" w:rsidRPr="00F415D0">
        <w:rPr>
          <w:rFonts w:cs="Times New Roman"/>
          <w:szCs w:val="24"/>
          <w:shd w:val="clear" w:color="auto" w:fill="FFFFFF"/>
        </w:rPr>
        <w:t>,</w:t>
      </w:r>
      <w:r w:rsidRPr="00F415D0">
        <w:rPr>
          <w:rFonts w:cs="Times New Roman"/>
          <w:szCs w:val="24"/>
          <w:shd w:val="clear" w:color="auto" w:fill="FFFFFF"/>
        </w:rPr>
        <w:t xml:space="preserve"> &amp; Williams, C. C. (2014). Beyond necessity versus opportunity entrepreneurship: some lessons from English deprived urban </w:t>
      </w:r>
      <w:proofErr w:type="spellStart"/>
      <w:r w:rsidRPr="00F415D0">
        <w:rPr>
          <w:rFonts w:cs="Times New Roman"/>
          <w:szCs w:val="24"/>
          <w:shd w:val="clear" w:color="auto" w:fill="FFFFFF"/>
        </w:rPr>
        <w:t>neighbourhoods</w:t>
      </w:r>
      <w:proofErr w:type="spellEnd"/>
      <w:r w:rsidRPr="00F415D0">
        <w:rPr>
          <w:rFonts w:cs="Times New Roman"/>
          <w:szCs w:val="24"/>
          <w:shd w:val="clear" w:color="auto" w:fill="FFFFFF"/>
        </w:rPr>
        <w:t>. </w:t>
      </w:r>
      <w:r w:rsidRPr="00F415D0">
        <w:rPr>
          <w:rFonts w:cs="Times New Roman"/>
          <w:i/>
          <w:iCs/>
          <w:szCs w:val="24"/>
          <w:shd w:val="clear" w:color="auto" w:fill="FFFFFF"/>
        </w:rPr>
        <w:t>International Entrepreneurship and Management Journal</w:t>
      </w:r>
      <w:r w:rsidRPr="00F415D0">
        <w:rPr>
          <w:rFonts w:cs="Times New Roman"/>
          <w:szCs w:val="24"/>
          <w:shd w:val="clear" w:color="auto" w:fill="FFFFFF"/>
        </w:rPr>
        <w:t>, </w:t>
      </w:r>
      <w:r w:rsidRPr="00F415D0">
        <w:rPr>
          <w:rFonts w:cs="Times New Roman"/>
          <w:i/>
          <w:iCs/>
          <w:szCs w:val="24"/>
          <w:shd w:val="clear" w:color="auto" w:fill="FFFFFF"/>
        </w:rPr>
        <w:t>10</w:t>
      </w:r>
      <w:r w:rsidRPr="00F415D0">
        <w:rPr>
          <w:rFonts w:cs="Times New Roman"/>
          <w:szCs w:val="24"/>
          <w:shd w:val="clear" w:color="auto" w:fill="FFFFFF"/>
        </w:rPr>
        <w:t>(1), 23-40.</w:t>
      </w:r>
    </w:p>
    <w:p w14:paraId="29C83A56" w14:textId="74C48962" w:rsidR="00D63716" w:rsidRPr="00F415D0" w:rsidRDefault="00D63716" w:rsidP="00AA6591">
      <w:pPr>
        <w:spacing w:after="0" w:line="360" w:lineRule="auto"/>
        <w:ind w:left="720" w:hanging="720"/>
        <w:contextualSpacing/>
        <w:rPr>
          <w:rFonts w:cs="Times New Roman"/>
          <w:szCs w:val="24"/>
          <w:shd w:val="clear" w:color="auto" w:fill="FFFFFF"/>
        </w:rPr>
      </w:pPr>
      <w:proofErr w:type="spellStart"/>
      <w:r w:rsidRPr="00F415D0">
        <w:rPr>
          <w:rFonts w:cs="Times New Roman"/>
          <w:szCs w:val="24"/>
          <w:shd w:val="clear" w:color="auto" w:fill="FFFFFF"/>
        </w:rPr>
        <w:t>Woldie</w:t>
      </w:r>
      <w:proofErr w:type="spellEnd"/>
      <w:r w:rsidRPr="00F415D0">
        <w:rPr>
          <w:rFonts w:cs="Times New Roman"/>
          <w:szCs w:val="24"/>
          <w:shd w:val="clear" w:color="auto" w:fill="FFFFFF"/>
        </w:rPr>
        <w:t>, A., Leighton, P.</w:t>
      </w:r>
      <w:r w:rsidR="00745CF2" w:rsidRPr="00F415D0">
        <w:rPr>
          <w:rFonts w:cs="Times New Roman"/>
          <w:szCs w:val="24"/>
          <w:shd w:val="clear" w:color="auto" w:fill="FFFFFF"/>
        </w:rPr>
        <w:t>,</w:t>
      </w:r>
      <w:r w:rsidRPr="00F415D0">
        <w:rPr>
          <w:rFonts w:cs="Times New Roman"/>
          <w:szCs w:val="24"/>
          <w:shd w:val="clear" w:color="auto" w:fill="FFFFFF"/>
        </w:rPr>
        <w:t xml:space="preserve"> &amp; Adesua, A. (2008). Factors influencing small and medium enterprises (SMEs): an exploratory study of owner/manager and firm characteristics. </w:t>
      </w:r>
      <w:r w:rsidRPr="00F415D0">
        <w:rPr>
          <w:rFonts w:cs="Times New Roman"/>
          <w:i/>
          <w:iCs/>
          <w:szCs w:val="24"/>
          <w:shd w:val="clear" w:color="auto" w:fill="FFFFFF"/>
        </w:rPr>
        <w:t xml:space="preserve">Banks </w:t>
      </w:r>
      <w:proofErr w:type="gramStart"/>
      <w:r w:rsidR="0037502B" w:rsidRPr="00F415D0">
        <w:rPr>
          <w:rFonts w:cs="Times New Roman"/>
          <w:i/>
          <w:iCs/>
          <w:szCs w:val="24"/>
          <w:shd w:val="clear" w:color="auto" w:fill="FFFFFF"/>
        </w:rPr>
        <w:t xml:space="preserve">and  </w:t>
      </w:r>
      <w:r w:rsidR="0037502B" w:rsidRPr="00FA6E91">
        <w:rPr>
          <w:rFonts w:cs="Times New Roman"/>
          <w:i/>
          <w:iCs/>
          <w:szCs w:val="24"/>
          <w:shd w:val="clear" w:color="auto" w:fill="FFFFFF"/>
        </w:rPr>
        <w:t>B</w:t>
      </w:r>
      <w:r w:rsidRPr="00F415D0">
        <w:rPr>
          <w:rFonts w:cs="Times New Roman"/>
          <w:i/>
          <w:iCs/>
          <w:szCs w:val="24"/>
          <w:shd w:val="clear" w:color="auto" w:fill="FFFFFF"/>
        </w:rPr>
        <w:t>ank</w:t>
      </w:r>
      <w:proofErr w:type="gramEnd"/>
      <w:r w:rsidRPr="00F415D0">
        <w:rPr>
          <w:rFonts w:cs="Times New Roman"/>
          <w:i/>
          <w:iCs/>
          <w:szCs w:val="24"/>
          <w:shd w:val="clear" w:color="auto" w:fill="FFFFFF"/>
        </w:rPr>
        <w:t xml:space="preserve"> </w:t>
      </w:r>
      <w:r w:rsidR="0037502B" w:rsidRPr="00FA6E91">
        <w:rPr>
          <w:rFonts w:cs="Times New Roman"/>
          <w:i/>
          <w:iCs/>
          <w:szCs w:val="24"/>
          <w:shd w:val="clear" w:color="auto" w:fill="FFFFFF"/>
        </w:rPr>
        <w:t>S</w:t>
      </w:r>
      <w:r w:rsidRPr="00F415D0">
        <w:rPr>
          <w:rFonts w:cs="Times New Roman"/>
          <w:i/>
          <w:iCs/>
          <w:szCs w:val="24"/>
          <w:shd w:val="clear" w:color="auto" w:fill="FFFFFF"/>
        </w:rPr>
        <w:t>ystems</w:t>
      </w:r>
      <w:r w:rsidRPr="00F415D0">
        <w:rPr>
          <w:rFonts w:cs="Times New Roman"/>
          <w:szCs w:val="24"/>
          <w:shd w:val="clear" w:color="auto" w:fill="FFFFFF"/>
        </w:rPr>
        <w:t xml:space="preserve">, </w:t>
      </w:r>
      <w:r w:rsidRPr="00FA6E91">
        <w:rPr>
          <w:rFonts w:cs="Times New Roman"/>
          <w:i/>
          <w:szCs w:val="24"/>
          <w:shd w:val="clear" w:color="auto" w:fill="FFFFFF"/>
        </w:rPr>
        <w:t>3</w:t>
      </w:r>
      <w:r w:rsidRPr="00F415D0">
        <w:rPr>
          <w:rFonts w:cs="Times New Roman"/>
          <w:szCs w:val="24"/>
          <w:shd w:val="clear" w:color="auto" w:fill="FFFFFF"/>
        </w:rPr>
        <w:t xml:space="preserve"> </w:t>
      </w:r>
      <w:r w:rsidR="0037502B" w:rsidRPr="00FA6E91">
        <w:rPr>
          <w:rFonts w:cs="Times New Roman"/>
          <w:szCs w:val="24"/>
          <w:shd w:val="clear" w:color="auto" w:fill="FFFFFF"/>
        </w:rPr>
        <w:t>(</w:t>
      </w:r>
      <w:r w:rsidRPr="00F415D0">
        <w:rPr>
          <w:rFonts w:cs="Times New Roman"/>
          <w:szCs w:val="24"/>
          <w:shd w:val="clear" w:color="auto" w:fill="FFFFFF"/>
        </w:rPr>
        <w:t>3), 5-13.</w:t>
      </w:r>
    </w:p>
    <w:p w14:paraId="0172C56B" w14:textId="77777777" w:rsidR="00D63716" w:rsidRPr="00F415D0" w:rsidRDefault="00D63716" w:rsidP="00AA6591">
      <w:pPr>
        <w:spacing w:after="0" w:line="360" w:lineRule="auto"/>
        <w:ind w:left="720" w:hanging="720"/>
        <w:contextualSpacing/>
        <w:rPr>
          <w:rFonts w:cs="Times New Roman"/>
          <w:szCs w:val="24"/>
        </w:rPr>
      </w:pPr>
      <w:r w:rsidRPr="00F415D0">
        <w:rPr>
          <w:rFonts w:cs="Times New Roman"/>
          <w:szCs w:val="24"/>
        </w:rPr>
        <w:t>Yamane, T. 1967. Statistics, An Introductory Analysis, 2nd Ed., New York: Harper and Row</w:t>
      </w:r>
    </w:p>
    <w:p w14:paraId="2B0C5AFC" w14:textId="77777777"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 xml:space="preserve">Yang, M. M., Li, T., &amp; Wang, Y. (2020). What explains the degree of internationalization of early-stage entrepreneurial firms? A </w:t>
      </w:r>
      <w:proofErr w:type="spellStart"/>
      <w:r w:rsidRPr="00F415D0">
        <w:rPr>
          <w:rFonts w:cs="Times New Roman"/>
          <w:szCs w:val="24"/>
        </w:rPr>
        <w:t>mulcontilevel</w:t>
      </w:r>
      <w:proofErr w:type="spellEnd"/>
      <w:r w:rsidRPr="00F415D0">
        <w:rPr>
          <w:rFonts w:cs="Times New Roman"/>
          <w:szCs w:val="24"/>
        </w:rPr>
        <w:t xml:space="preserve"> study on the joint effects of entrepreneurial self-efficacy, opportunity-motivated entrepreneurship, and home-country institutions. </w:t>
      </w:r>
      <w:r w:rsidRPr="00F415D0">
        <w:rPr>
          <w:rFonts w:cs="Times New Roman"/>
          <w:i/>
          <w:iCs/>
          <w:szCs w:val="24"/>
        </w:rPr>
        <w:t>Journal of World Business</w:t>
      </w:r>
      <w:r w:rsidRPr="00F415D0">
        <w:rPr>
          <w:rFonts w:cs="Times New Roman"/>
          <w:szCs w:val="24"/>
        </w:rPr>
        <w:t>, </w:t>
      </w:r>
      <w:r w:rsidRPr="00F415D0">
        <w:rPr>
          <w:rFonts w:cs="Times New Roman"/>
          <w:i/>
          <w:iCs/>
          <w:szCs w:val="24"/>
        </w:rPr>
        <w:t>55</w:t>
      </w:r>
      <w:r w:rsidRPr="00F415D0">
        <w:rPr>
          <w:rFonts w:cs="Times New Roman"/>
          <w:szCs w:val="24"/>
        </w:rPr>
        <w:t xml:space="preserve">(6), 101114. </w:t>
      </w:r>
      <w:hyperlink r:id="rId102" w:history="1">
        <w:r w:rsidRPr="00FA6E91">
          <w:rPr>
            <w:rStyle w:val="Hyperlink"/>
            <w:rFonts w:cs="Times New Roman"/>
            <w:color w:val="auto"/>
            <w:szCs w:val="24"/>
          </w:rPr>
          <w:t>https://doi.org/10.1016/j.jwb.2020.101114</w:t>
        </w:r>
      </w:hyperlink>
    </w:p>
    <w:p w14:paraId="140B4979" w14:textId="65C7AB36" w:rsidR="00D63716" w:rsidRPr="00F415D0" w:rsidRDefault="00D63716" w:rsidP="00AA6591">
      <w:pPr>
        <w:spacing w:after="0" w:line="360" w:lineRule="auto"/>
        <w:ind w:left="720" w:hanging="720"/>
        <w:contextualSpacing/>
        <w:rPr>
          <w:rFonts w:cs="Times New Roman"/>
          <w:szCs w:val="24"/>
          <w:u w:val="single"/>
        </w:rPr>
      </w:pPr>
      <w:r w:rsidRPr="00F415D0">
        <w:rPr>
          <w:rFonts w:cs="Times New Roman"/>
          <w:szCs w:val="24"/>
        </w:rPr>
        <w:t>Zhao, H., Seibert, S. E., &amp; Lumpkin, G. T. (2010). The relationship of personality to entrepreneurial intentions and performance: A meta-analytic review. </w:t>
      </w:r>
      <w:r w:rsidRPr="00F415D0">
        <w:rPr>
          <w:rFonts w:cs="Times New Roman"/>
          <w:i/>
          <w:iCs/>
          <w:szCs w:val="24"/>
        </w:rPr>
        <w:t xml:space="preserve">Journal of </w:t>
      </w:r>
      <w:r w:rsidR="0037502B" w:rsidRPr="00FA6E91">
        <w:rPr>
          <w:rFonts w:cs="Times New Roman"/>
          <w:i/>
          <w:iCs/>
          <w:szCs w:val="24"/>
        </w:rPr>
        <w:t>M</w:t>
      </w:r>
      <w:r w:rsidRPr="00F415D0">
        <w:rPr>
          <w:rFonts w:cs="Times New Roman"/>
          <w:i/>
          <w:iCs/>
          <w:szCs w:val="24"/>
        </w:rPr>
        <w:t>anagement</w:t>
      </w:r>
      <w:r w:rsidRPr="00F415D0">
        <w:rPr>
          <w:rFonts w:cs="Times New Roman"/>
          <w:szCs w:val="24"/>
        </w:rPr>
        <w:t>, </w:t>
      </w:r>
      <w:r w:rsidRPr="00F415D0">
        <w:rPr>
          <w:rFonts w:cs="Times New Roman"/>
          <w:i/>
          <w:iCs/>
          <w:szCs w:val="24"/>
        </w:rPr>
        <w:t>36</w:t>
      </w:r>
      <w:r w:rsidRPr="00F415D0">
        <w:rPr>
          <w:rFonts w:cs="Times New Roman"/>
          <w:szCs w:val="24"/>
        </w:rPr>
        <w:t xml:space="preserve">(2), 381-404. </w:t>
      </w:r>
      <w:hyperlink r:id="rId103" w:history="1">
        <w:r w:rsidRPr="00FA6E91">
          <w:rPr>
            <w:rStyle w:val="Hyperlink"/>
            <w:rFonts w:cs="Times New Roman"/>
            <w:color w:val="auto"/>
            <w:szCs w:val="24"/>
          </w:rPr>
          <w:t>https://doi.org/10.1177/0149206309335187</w:t>
        </w:r>
      </w:hyperlink>
    </w:p>
    <w:p w14:paraId="005E7593" w14:textId="77777777" w:rsidR="000F4E55" w:rsidRPr="00F415D0" w:rsidRDefault="000F4E55" w:rsidP="00AA6591">
      <w:pPr>
        <w:spacing w:after="0" w:line="360" w:lineRule="auto"/>
        <w:ind w:left="720" w:hanging="720"/>
        <w:contextualSpacing/>
        <w:rPr>
          <w:rFonts w:cs="Times New Roman"/>
          <w:szCs w:val="24"/>
          <w:u w:val="single"/>
        </w:rPr>
      </w:pPr>
    </w:p>
    <w:p w14:paraId="50A1BAE9" w14:textId="77777777" w:rsidR="00977A90" w:rsidRPr="00F415D0" w:rsidRDefault="00977A90" w:rsidP="00AA6591">
      <w:pPr>
        <w:spacing w:after="0" w:line="360" w:lineRule="auto"/>
        <w:ind w:left="720" w:hanging="720"/>
        <w:contextualSpacing/>
        <w:rPr>
          <w:rFonts w:cs="Times New Roman"/>
          <w:szCs w:val="24"/>
        </w:rPr>
      </w:pPr>
    </w:p>
    <w:p w14:paraId="678C4C97" w14:textId="773BA7C1" w:rsidR="00977A90" w:rsidRPr="00F415D0" w:rsidRDefault="00977A90" w:rsidP="00AA6591">
      <w:pPr>
        <w:spacing w:after="0" w:line="360" w:lineRule="auto"/>
        <w:ind w:left="720" w:hanging="720"/>
        <w:contextualSpacing/>
        <w:rPr>
          <w:rFonts w:cs="Times New Roman"/>
          <w:szCs w:val="24"/>
        </w:rPr>
      </w:pPr>
    </w:p>
    <w:p w14:paraId="0C6335CB" w14:textId="77777777" w:rsidR="009B4E73" w:rsidRPr="00F415D0" w:rsidRDefault="009B4E73" w:rsidP="00AA6591">
      <w:pPr>
        <w:spacing w:after="0" w:line="360" w:lineRule="auto"/>
        <w:ind w:left="720" w:hanging="720"/>
        <w:contextualSpacing/>
        <w:rPr>
          <w:rFonts w:cs="Times New Roman"/>
          <w:szCs w:val="24"/>
        </w:rPr>
      </w:pPr>
    </w:p>
    <w:p w14:paraId="551366AA" w14:textId="77777777" w:rsidR="009B4E73" w:rsidRPr="00F415D0" w:rsidRDefault="009B4E73" w:rsidP="00AA6591">
      <w:pPr>
        <w:spacing w:after="0" w:line="360" w:lineRule="auto"/>
        <w:ind w:left="720" w:hanging="720"/>
        <w:contextualSpacing/>
        <w:rPr>
          <w:rFonts w:cs="Times New Roman"/>
          <w:szCs w:val="24"/>
        </w:rPr>
      </w:pPr>
    </w:p>
    <w:p w14:paraId="64567141" w14:textId="77777777" w:rsidR="009B4E73" w:rsidRPr="00F415D0" w:rsidRDefault="009B4E73" w:rsidP="00AA6591">
      <w:pPr>
        <w:spacing w:after="0" w:line="360" w:lineRule="auto"/>
        <w:ind w:left="720" w:hanging="720"/>
        <w:contextualSpacing/>
        <w:rPr>
          <w:rFonts w:cs="Times New Roman"/>
          <w:b/>
          <w:szCs w:val="24"/>
        </w:rPr>
      </w:pPr>
    </w:p>
    <w:p w14:paraId="6343C139" w14:textId="77777777" w:rsidR="009B4E73" w:rsidRPr="00F415D0" w:rsidRDefault="009B4E73" w:rsidP="00AA6591">
      <w:pPr>
        <w:spacing w:after="0" w:line="360" w:lineRule="auto"/>
        <w:ind w:left="720" w:hanging="720"/>
        <w:contextualSpacing/>
        <w:rPr>
          <w:rFonts w:cs="Times New Roman"/>
          <w:b/>
          <w:szCs w:val="24"/>
        </w:rPr>
      </w:pPr>
      <w:r w:rsidRPr="00F415D0">
        <w:rPr>
          <w:rFonts w:cs="Times New Roman"/>
          <w:b/>
          <w:szCs w:val="24"/>
        </w:rPr>
        <w:br w:type="page"/>
      </w:r>
    </w:p>
    <w:p w14:paraId="6CA3239D" w14:textId="530C34DE" w:rsidR="00162F62" w:rsidRPr="00F415D0" w:rsidRDefault="009B4E73" w:rsidP="00FE6652">
      <w:pPr>
        <w:pStyle w:val="Heading1"/>
        <w:rPr>
          <w:rFonts w:cs="Times New Roman"/>
          <w:szCs w:val="24"/>
        </w:rPr>
      </w:pPr>
      <w:bookmarkStart w:id="175" w:name="_Toc133883985"/>
      <w:bookmarkStart w:id="176" w:name="_Toc175223731"/>
      <w:r w:rsidRPr="00F415D0">
        <w:rPr>
          <w:rFonts w:cs="Times New Roman"/>
          <w:szCs w:val="24"/>
        </w:rPr>
        <w:lastRenderedPageBreak/>
        <w:t>APPENDICES</w:t>
      </w:r>
      <w:bookmarkEnd w:id="175"/>
      <w:bookmarkEnd w:id="176"/>
    </w:p>
    <w:p w14:paraId="168525F8" w14:textId="138C5485" w:rsidR="009B4E73" w:rsidRPr="00F415D0" w:rsidRDefault="009B4E73" w:rsidP="00AA6591">
      <w:pPr>
        <w:pStyle w:val="Heading2"/>
        <w:spacing w:line="360" w:lineRule="auto"/>
        <w:rPr>
          <w:rFonts w:cs="Times New Roman"/>
          <w:szCs w:val="24"/>
        </w:rPr>
      </w:pPr>
      <w:bookmarkStart w:id="177" w:name="_Toc133883986"/>
      <w:bookmarkStart w:id="178" w:name="_Toc175223732"/>
      <w:r w:rsidRPr="00F415D0">
        <w:rPr>
          <w:rFonts w:cs="Times New Roman"/>
          <w:szCs w:val="24"/>
        </w:rPr>
        <w:t xml:space="preserve">Appendix </w:t>
      </w:r>
      <w:r w:rsidR="00950673" w:rsidRPr="00F415D0">
        <w:rPr>
          <w:rFonts w:cs="Times New Roman"/>
          <w:szCs w:val="24"/>
        </w:rPr>
        <w:t>A</w:t>
      </w:r>
      <w:r w:rsidRPr="00F415D0">
        <w:rPr>
          <w:rFonts w:cs="Times New Roman"/>
          <w:szCs w:val="24"/>
        </w:rPr>
        <w:t>: Questionnaire</w:t>
      </w:r>
      <w:bookmarkEnd w:id="177"/>
      <w:bookmarkEnd w:id="178"/>
      <w:r w:rsidRPr="00F415D0">
        <w:rPr>
          <w:rFonts w:cs="Times New Roman"/>
          <w:szCs w:val="24"/>
        </w:rPr>
        <w:t xml:space="preserve"> </w:t>
      </w:r>
    </w:p>
    <w:p w14:paraId="0D0E5FBB" w14:textId="3CD31DA8" w:rsidR="009B4E73" w:rsidRPr="00F415D0" w:rsidRDefault="009B4E73" w:rsidP="00AA6591">
      <w:pPr>
        <w:spacing w:after="0" w:line="360" w:lineRule="auto"/>
        <w:contextualSpacing/>
        <w:rPr>
          <w:rFonts w:cs="Times New Roman"/>
          <w:szCs w:val="24"/>
        </w:rPr>
      </w:pPr>
      <w:r w:rsidRPr="00F415D0">
        <w:rPr>
          <w:rFonts w:cs="Times New Roman"/>
          <w:szCs w:val="24"/>
        </w:rPr>
        <w:t xml:space="preserve">I am Winnie </w:t>
      </w:r>
      <w:proofErr w:type="spellStart"/>
      <w:r w:rsidRPr="00F415D0">
        <w:rPr>
          <w:rFonts w:cs="Times New Roman"/>
          <w:szCs w:val="24"/>
        </w:rPr>
        <w:t>Kokwon</w:t>
      </w:r>
      <w:proofErr w:type="spellEnd"/>
      <w:r w:rsidRPr="00F415D0">
        <w:rPr>
          <w:rFonts w:cs="Times New Roman"/>
          <w:szCs w:val="24"/>
        </w:rPr>
        <w:t xml:space="preserve">, pursuing Master of Science Degree in </w:t>
      </w:r>
      <w:proofErr w:type="spellStart"/>
      <w:r w:rsidRPr="00F415D0">
        <w:rPr>
          <w:rFonts w:cs="Times New Roman"/>
          <w:szCs w:val="24"/>
        </w:rPr>
        <w:t>Agrienterprise</w:t>
      </w:r>
      <w:proofErr w:type="spellEnd"/>
      <w:r w:rsidRPr="00F415D0">
        <w:rPr>
          <w:rFonts w:cs="Times New Roman"/>
          <w:szCs w:val="24"/>
        </w:rPr>
        <w:t xml:space="preserve"> Development at Egerton University. I am conducting a research project on </w:t>
      </w:r>
      <w:r w:rsidRPr="00F415D0">
        <w:rPr>
          <w:rFonts w:cs="Times New Roman"/>
          <w:b/>
          <w:szCs w:val="24"/>
        </w:rPr>
        <w:t xml:space="preserve">Effect of </w:t>
      </w:r>
      <w:proofErr w:type="spellStart"/>
      <w:r w:rsidR="004E59D2" w:rsidRPr="00F415D0">
        <w:rPr>
          <w:rFonts w:cs="Times New Roman"/>
          <w:b/>
          <w:szCs w:val="24"/>
        </w:rPr>
        <w:t>agripreneurial</w:t>
      </w:r>
      <w:proofErr w:type="spellEnd"/>
      <w:r w:rsidR="004E59D2" w:rsidRPr="00F415D0">
        <w:rPr>
          <w:rFonts w:cs="Times New Roman"/>
          <w:b/>
          <w:szCs w:val="24"/>
        </w:rPr>
        <w:t xml:space="preserve"> activity</w:t>
      </w:r>
      <w:r w:rsidRPr="00F415D0">
        <w:rPr>
          <w:rFonts w:cs="Times New Roman"/>
          <w:b/>
          <w:szCs w:val="24"/>
        </w:rPr>
        <w:t xml:space="preserve"> drivers on performance of youth-based fruit business in Nakuru County.</w:t>
      </w:r>
      <w:r w:rsidRPr="00F415D0">
        <w:rPr>
          <w:rFonts w:cs="Times New Roman"/>
          <w:szCs w:val="24"/>
        </w:rPr>
        <w:t xml:space="preserve"> The purpose of this study is to enhance </w:t>
      </w:r>
      <w:proofErr w:type="spellStart"/>
      <w:r w:rsidRPr="00F415D0">
        <w:rPr>
          <w:rFonts w:cs="Times New Roman"/>
          <w:szCs w:val="24"/>
        </w:rPr>
        <w:t>agrienterprises</w:t>
      </w:r>
      <w:proofErr w:type="spellEnd"/>
      <w:r w:rsidRPr="00F415D0">
        <w:rPr>
          <w:rFonts w:cs="Times New Roman"/>
          <w:szCs w:val="24"/>
        </w:rPr>
        <w:t xml:space="preserve"> development which is an important avenue for job creation for the youth. I hereby request you to spare some of your time to complete this questionnaire. Your information will be taken privately and not shared in any way. Kindly respond to these questions based on your own experience. The interview is out of will and to answer all the questions, it will take you approximately 30 minutes but there is no restriction in terms of completion time. Your participation will be highly appreciated.</w:t>
      </w:r>
    </w:p>
    <w:p w14:paraId="7B7B4B18" w14:textId="77777777" w:rsidR="009B4E73" w:rsidRPr="00F415D0" w:rsidRDefault="009B4E73" w:rsidP="00AA6591">
      <w:pPr>
        <w:spacing w:after="0" w:line="360" w:lineRule="auto"/>
        <w:contextualSpacing/>
        <w:rPr>
          <w:rFonts w:cs="Times New Roman"/>
          <w:b/>
          <w:szCs w:val="24"/>
        </w:rPr>
      </w:pPr>
      <w:r w:rsidRPr="00F415D0">
        <w:rPr>
          <w:rFonts w:cs="Times New Roman"/>
          <w:b/>
          <w:szCs w:val="24"/>
        </w:rPr>
        <w:t>Section A: General Information about the Respondent</w:t>
      </w:r>
    </w:p>
    <w:tbl>
      <w:tblPr>
        <w:tblStyle w:val="TableGrid"/>
        <w:tblW w:w="9587" w:type="dxa"/>
        <w:tblLook w:val="04A0" w:firstRow="1" w:lastRow="0" w:firstColumn="1" w:lastColumn="0" w:noHBand="0" w:noVBand="1"/>
      </w:tblPr>
      <w:tblGrid>
        <w:gridCol w:w="4793"/>
        <w:gridCol w:w="4794"/>
      </w:tblGrid>
      <w:tr w:rsidR="009B4E73" w:rsidRPr="00F415D0" w14:paraId="43C59922" w14:textId="77777777" w:rsidTr="00B10F34">
        <w:trPr>
          <w:trHeight w:val="367"/>
        </w:trPr>
        <w:tc>
          <w:tcPr>
            <w:tcW w:w="4793" w:type="dxa"/>
            <w:tcBorders>
              <w:top w:val="single" w:sz="4" w:space="0" w:color="auto"/>
              <w:left w:val="single" w:sz="4" w:space="0" w:color="auto"/>
              <w:bottom w:val="single" w:sz="4" w:space="0" w:color="auto"/>
              <w:right w:val="single" w:sz="4" w:space="0" w:color="auto"/>
            </w:tcBorders>
            <w:hideMark/>
          </w:tcPr>
          <w:p w14:paraId="43FCC078" w14:textId="77777777" w:rsidR="009B4E73" w:rsidRPr="00F415D0" w:rsidRDefault="009B4E73" w:rsidP="00AA6591">
            <w:pPr>
              <w:spacing w:line="360" w:lineRule="auto"/>
              <w:contextualSpacing/>
              <w:rPr>
                <w:rFonts w:cs="Times New Roman"/>
                <w:szCs w:val="24"/>
              </w:rPr>
            </w:pPr>
            <w:r w:rsidRPr="00F415D0">
              <w:rPr>
                <w:rFonts w:cs="Times New Roman"/>
                <w:szCs w:val="24"/>
              </w:rPr>
              <w:t>Sub-County………………………………</w:t>
            </w:r>
          </w:p>
        </w:tc>
        <w:tc>
          <w:tcPr>
            <w:tcW w:w="4794" w:type="dxa"/>
            <w:tcBorders>
              <w:top w:val="single" w:sz="4" w:space="0" w:color="auto"/>
              <w:left w:val="single" w:sz="4" w:space="0" w:color="auto"/>
              <w:bottom w:val="single" w:sz="4" w:space="0" w:color="auto"/>
              <w:right w:val="single" w:sz="4" w:space="0" w:color="auto"/>
            </w:tcBorders>
            <w:hideMark/>
          </w:tcPr>
          <w:p w14:paraId="52709309" w14:textId="77777777" w:rsidR="009B4E73" w:rsidRPr="00F415D0" w:rsidRDefault="009B4E73" w:rsidP="00AA6591">
            <w:pPr>
              <w:spacing w:line="360" w:lineRule="auto"/>
              <w:contextualSpacing/>
              <w:rPr>
                <w:rFonts w:cs="Times New Roman"/>
                <w:szCs w:val="24"/>
              </w:rPr>
            </w:pPr>
            <w:r w:rsidRPr="00F415D0">
              <w:rPr>
                <w:rFonts w:cs="Times New Roman"/>
                <w:szCs w:val="24"/>
              </w:rPr>
              <w:t>Questionnaire number: ………………</w:t>
            </w:r>
            <w:proofErr w:type="gramStart"/>
            <w:r w:rsidRPr="00F415D0">
              <w:rPr>
                <w:rFonts w:cs="Times New Roman"/>
                <w:szCs w:val="24"/>
              </w:rPr>
              <w:t>…..</w:t>
            </w:r>
            <w:proofErr w:type="gramEnd"/>
          </w:p>
        </w:tc>
      </w:tr>
      <w:tr w:rsidR="009B4E73" w:rsidRPr="00F415D0" w14:paraId="33A30B83" w14:textId="77777777" w:rsidTr="00B10F34">
        <w:trPr>
          <w:trHeight w:val="356"/>
        </w:trPr>
        <w:tc>
          <w:tcPr>
            <w:tcW w:w="4793" w:type="dxa"/>
            <w:tcBorders>
              <w:top w:val="single" w:sz="4" w:space="0" w:color="auto"/>
              <w:left w:val="single" w:sz="4" w:space="0" w:color="auto"/>
              <w:bottom w:val="single" w:sz="4" w:space="0" w:color="auto"/>
              <w:right w:val="single" w:sz="4" w:space="0" w:color="auto"/>
            </w:tcBorders>
            <w:hideMark/>
          </w:tcPr>
          <w:p w14:paraId="0E909787" w14:textId="77777777" w:rsidR="009B4E73" w:rsidRPr="00F415D0" w:rsidRDefault="009B4E73" w:rsidP="00AA6591">
            <w:pPr>
              <w:spacing w:line="360" w:lineRule="auto"/>
              <w:contextualSpacing/>
              <w:rPr>
                <w:rFonts w:cs="Times New Roman"/>
                <w:szCs w:val="24"/>
              </w:rPr>
            </w:pPr>
            <w:r w:rsidRPr="00F415D0">
              <w:rPr>
                <w:rFonts w:cs="Times New Roman"/>
                <w:szCs w:val="24"/>
              </w:rPr>
              <w:t>Ward……………………………</w:t>
            </w:r>
            <w:proofErr w:type="gramStart"/>
            <w:r w:rsidRPr="00F415D0">
              <w:rPr>
                <w:rFonts w:cs="Times New Roman"/>
                <w:szCs w:val="24"/>
              </w:rPr>
              <w:t>…..</w:t>
            </w:r>
            <w:proofErr w:type="gramEnd"/>
          </w:p>
        </w:tc>
        <w:tc>
          <w:tcPr>
            <w:tcW w:w="4794" w:type="dxa"/>
            <w:tcBorders>
              <w:top w:val="single" w:sz="4" w:space="0" w:color="auto"/>
              <w:left w:val="single" w:sz="4" w:space="0" w:color="auto"/>
              <w:bottom w:val="single" w:sz="4" w:space="0" w:color="auto"/>
              <w:right w:val="single" w:sz="4" w:space="0" w:color="auto"/>
            </w:tcBorders>
            <w:hideMark/>
          </w:tcPr>
          <w:p w14:paraId="5C11D847" w14:textId="77777777" w:rsidR="009B4E73" w:rsidRPr="00F415D0" w:rsidRDefault="009B4E73" w:rsidP="00AA6591">
            <w:pPr>
              <w:spacing w:line="360" w:lineRule="auto"/>
              <w:contextualSpacing/>
              <w:rPr>
                <w:rFonts w:cs="Times New Roman"/>
                <w:szCs w:val="24"/>
              </w:rPr>
            </w:pPr>
            <w:r w:rsidRPr="00F415D0">
              <w:rPr>
                <w:rFonts w:cs="Times New Roman"/>
                <w:szCs w:val="24"/>
              </w:rPr>
              <w:t>Starting time………………</w:t>
            </w:r>
            <w:proofErr w:type="gramStart"/>
            <w:r w:rsidRPr="00F415D0">
              <w:rPr>
                <w:rFonts w:cs="Times New Roman"/>
                <w:szCs w:val="24"/>
              </w:rPr>
              <w:t>…..</w:t>
            </w:r>
            <w:proofErr w:type="gramEnd"/>
          </w:p>
        </w:tc>
      </w:tr>
      <w:tr w:rsidR="009B4E73" w:rsidRPr="00F415D0" w14:paraId="77D412F8" w14:textId="77777777" w:rsidTr="00B10F34">
        <w:trPr>
          <w:trHeight w:val="367"/>
        </w:trPr>
        <w:tc>
          <w:tcPr>
            <w:tcW w:w="4793" w:type="dxa"/>
            <w:tcBorders>
              <w:top w:val="single" w:sz="4" w:space="0" w:color="auto"/>
              <w:left w:val="single" w:sz="4" w:space="0" w:color="auto"/>
              <w:bottom w:val="single" w:sz="4" w:space="0" w:color="auto"/>
              <w:right w:val="single" w:sz="4" w:space="0" w:color="auto"/>
            </w:tcBorders>
            <w:hideMark/>
          </w:tcPr>
          <w:p w14:paraId="10FD73C3" w14:textId="77777777" w:rsidR="009B4E73" w:rsidRPr="00F415D0" w:rsidRDefault="009B4E73" w:rsidP="00AA6591">
            <w:pPr>
              <w:spacing w:line="360" w:lineRule="auto"/>
              <w:contextualSpacing/>
              <w:rPr>
                <w:rFonts w:cs="Times New Roman"/>
                <w:szCs w:val="24"/>
              </w:rPr>
            </w:pPr>
            <w:r w:rsidRPr="00F415D0">
              <w:rPr>
                <w:rFonts w:cs="Times New Roman"/>
                <w:szCs w:val="24"/>
              </w:rPr>
              <w:t>Enumerator name…………………………</w:t>
            </w:r>
          </w:p>
        </w:tc>
        <w:tc>
          <w:tcPr>
            <w:tcW w:w="4794" w:type="dxa"/>
            <w:tcBorders>
              <w:top w:val="single" w:sz="4" w:space="0" w:color="auto"/>
              <w:left w:val="single" w:sz="4" w:space="0" w:color="auto"/>
              <w:bottom w:val="single" w:sz="4" w:space="0" w:color="auto"/>
              <w:right w:val="single" w:sz="4" w:space="0" w:color="auto"/>
            </w:tcBorders>
            <w:hideMark/>
          </w:tcPr>
          <w:p w14:paraId="664ECB24" w14:textId="77777777" w:rsidR="009B4E73" w:rsidRPr="00F415D0" w:rsidRDefault="009B4E73" w:rsidP="00AA6591">
            <w:pPr>
              <w:spacing w:line="360" w:lineRule="auto"/>
              <w:contextualSpacing/>
              <w:rPr>
                <w:rFonts w:cs="Times New Roman"/>
                <w:szCs w:val="24"/>
              </w:rPr>
            </w:pPr>
            <w:r w:rsidRPr="00F415D0">
              <w:rPr>
                <w:rFonts w:cs="Times New Roman"/>
                <w:szCs w:val="24"/>
              </w:rPr>
              <w:t>Ending time………………….</w:t>
            </w:r>
          </w:p>
        </w:tc>
      </w:tr>
      <w:tr w:rsidR="009B4E73" w:rsidRPr="00F415D0" w14:paraId="025CA4BE" w14:textId="77777777" w:rsidTr="00B10F34">
        <w:trPr>
          <w:gridAfter w:val="1"/>
          <w:wAfter w:w="4794" w:type="dxa"/>
          <w:trHeight w:val="483"/>
        </w:trPr>
        <w:tc>
          <w:tcPr>
            <w:tcW w:w="4793" w:type="dxa"/>
            <w:tcBorders>
              <w:top w:val="single" w:sz="4" w:space="0" w:color="auto"/>
              <w:left w:val="single" w:sz="4" w:space="0" w:color="auto"/>
              <w:bottom w:val="single" w:sz="4" w:space="0" w:color="auto"/>
              <w:right w:val="single" w:sz="4" w:space="0" w:color="auto"/>
            </w:tcBorders>
            <w:hideMark/>
          </w:tcPr>
          <w:p w14:paraId="1DE8ADB4" w14:textId="77777777" w:rsidR="009B4E73" w:rsidRPr="00F415D0" w:rsidRDefault="009B4E73" w:rsidP="00AA6591">
            <w:pPr>
              <w:spacing w:line="360" w:lineRule="auto"/>
              <w:contextualSpacing/>
              <w:rPr>
                <w:rFonts w:cs="Times New Roman"/>
                <w:szCs w:val="24"/>
              </w:rPr>
            </w:pPr>
            <w:r w:rsidRPr="00F415D0">
              <w:rPr>
                <w:rFonts w:cs="Times New Roman"/>
                <w:szCs w:val="24"/>
              </w:rPr>
              <w:t>Date of interview…………………………</w:t>
            </w:r>
          </w:p>
        </w:tc>
      </w:tr>
    </w:tbl>
    <w:p w14:paraId="3728B20A" w14:textId="77777777" w:rsidR="009B4E73" w:rsidRPr="00F415D0" w:rsidRDefault="009B4E73" w:rsidP="00AA6591">
      <w:pPr>
        <w:spacing w:after="0" w:line="360" w:lineRule="auto"/>
        <w:contextualSpacing/>
        <w:rPr>
          <w:rFonts w:cs="Times New Roman"/>
          <w:szCs w:val="24"/>
        </w:rPr>
      </w:pPr>
    </w:p>
    <w:p w14:paraId="2F42F923" w14:textId="77777777" w:rsidR="009B4E73" w:rsidRPr="00F415D0" w:rsidRDefault="009B4E73" w:rsidP="00AA6591">
      <w:pPr>
        <w:spacing w:after="0" w:line="360" w:lineRule="auto"/>
        <w:contextualSpacing/>
        <w:rPr>
          <w:rFonts w:cs="Times New Roman"/>
          <w:b/>
          <w:szCs w:val="24"/>
        </w:rPr>
      </w:pPr>
      <w:r w:rsidRPr="00F415D0">
        <w:rPr>
          <w:rFonts w:cs="Times New Roman"/>
          <w:b/>
          <w:szCs w:val="24"/>
        </w:rPr>
        <w:t xml:space="preserve">Section B: Socio economic information </w:t>
      </w:r>
    </w:p>
    <w:tbl>
      <w:tblPr>
        <w:tblStyle w:val="TableGrid"/>
        <w:tblW w:w="5000" w:type="pct"/>
        <w:tblLook w:val="04A0" w:firstRow="1" w:lastRow="0" w:firstColumn="1" w:lastColumn="0" w:noHBand="0" w:noVBand="1"/>
      </w:tblPr>
      <w:tblGrid>
        <w:gridCol w:w="1056"/>
        <w:gridCol w:w="4858"/>
        <w:gridCol w:w="3103"/>
      </w:tblGrid>
      <w:tr w:rsidR="009B4E73" w:rsidRPr="00F415D0" w14:paraId="11DFE8E4" w14:textId="77777777" w:rsidTr="00B10F34">
        <w:tc>
          <w:tcPr>
            <w:tcW w:w="454" w:type="pct"/>
            <w:tcBorders>
              <w:top w:val="single" w:sz="4" w:space="0" w:color="auto"/>
              <w:left w:val="single" w:sz="4" w:space="0" w:color="auto"/>
              <w:bottom w:val="single" w:sz="4" w:space="0" w:color="auto"/>
              <w:right w:val="single" w:sz="4" w:space="0" w:color="auto"/>
            </w:tcBorders>
            <w:hideMark/>
          </w:tcPr>
          <w:p w14:paraId="375C737B" w14:textId="77777777" w:rsidR="009B4E73" w:rsidRPr="00F415D0" w:rsidRDefault="009B4E73" w:rsidP="00AA6591">
            <w:pPr>
              <w:numPr>
                <w:ilvl w:val="0"/>
                <w:numId w:val="4"/>
              </w:numPr>
              <w:spacing w:line="360" w:lineRule="auto"/>
              <w:ind w:left="0" w:firstLine="0"/>
              <w:contextualSpacing/>
              <w:rPr>
                <w:rFonts w:cs="Times New Roman"/>
                <w:szCs w:val="24"/>
              </w:rPr>
            </w:pPr>
            <w:r w:rsidRPr="00F415D0">
              <w:rPr>
                <w:rFonts w:cs="Times New Roman"/>
                <w:szCs w:val="24"/>
              </w:rPr>
              <w:t>1</w:t>
            </w:r>
          </w:p>
        </w:tc>
        <w:tc>
          <w:tcPr>
            <w:tcW w:w="2760" w:type="pct"/>
            <w:tcBorders>
              <w:top w:val="single" w:sz="4" w:space="0" w:color="auto"/>
              <w:left w:val="single" w:sz="4" w:space="0" w:color="auto"/>
              <w:bottom w:val="single" w:sz="4" w:space="0" w:color="auto"/>
              <w:right w:val="single" w:sz="4" w:space="0" w:color="auto"/>
            </w:tcBorders>
            <w:hideMark/>
          </w:tcPr>
          <w:p w14:paraId="70C6FF43"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Age of the fruit seller </w:t>
            </w:r>
          </w:p>
        </w:tc>
        <w:tc>
          <w:tcPr>
            <w:tcW w:w="1786" w:type="pct"/>
            <w:tcBorders>
              <w:top w:val="single" w:sz="4" w:space="0" w:color="auto"/>
              <w:left w:val="single" w:sz="4" w:space="0" w:color="auto"/>
              <w:bottom w:val="single" w:sz="4" w:space="0" w:color="auto"/>
            </w:tcBorders>
            <w:hideMark/>
          </w:tcPr>
          <w:p w14:paraId="1D3B956B" w14:textId="77777777" w:rsidR="009B4E73" w:rsidRPr="00F415D0" w:rsidRDefault="009B4E73" w:rsidP="00AA6591">
            <w:pPr>
              <w:spacing w:line="360" w:lineRule="auto"/>
              <w:contextualSpacing/>
              <w:rPr>
                <w:rFonts w:cs="Times New Roman"/>
                <w:szCs w:val="24"/>
              </w:rPr>
            </w:pPr>
            <w:r w:rsidRPr="00F415D0">
              <w:rPr>
                <w:rFonts w:cs="Times New Roman"/>
                <w:szCs w:val="24"/>
              </w:rPr>
              <w:t>No. of years……………</w:t>
            </w:r>
          </w:p>
        </w:tc>
      </w:tr>
      <w:tr w:rsidR="009B4E73" w:rsidRPr="00F415D0" w14:paraId="7688622E" w14:textId="77777777" w:rsidTr="00B10F34">
        <w:tc>
          <w:tcPr>
            <w:tcW w:w="454" w:type="pct"/>
            <w:tcBorders>
              <w:top w:val="single" w:sz="4" w:space="0" w:color="auto"/>
              <w:left w:val="single" w:sz="4" w:space="0" w:color="auto"/>
              <w:bottom w:val="single" w:sz="4" w:space="0" w:color="auto"/>
              <w:right w:val="single" w:sz="4" w:space="0" w:color="auto"/>
            </w:tcBorders>
            <w:hideMark/>
          </w:tcPr>
          <w:p w14:paraId="55F61D16" w14:textId="77777777" w:rsidR="009B4E73" w:rsidRPr="00F415D0" w:rsidRDefault="009B4E73" w:rsidP="00AA6591">
            <w:pPr>
              <w:numPr>
                <w:ilvl w:val="0"/>
                <w:numId w:val="5"/>
              </w:numPr>
              <w:spacing w:line="360" w:lineRule="auto"/>
              <w:ind w:left="0" w:firstLine="0"/>
              <w:contextualSpacing/>
              <w:rPr>
                <w:rFonts w:cs="Times New Roman"/>
                <w:szCs w:val="24"/>
              </w:rPr>
            </w:pPr>
            <w:r w:rsidRPr="00F415D0">
              <w:rPr>
                <w:rFonts w:cs="Times New Roman"/>
                <w:szCs w:val="24"/>
              </w:rPr>
              <w:t>2</w:t>
            </w:r>
          </w:p>
        </w:tc>
        <w:tc>
          <w:tcPr>
            <w:tcW w:w="2760" w:type="pct"/>
            <w:tcBorders>
              <w:top w:val="single" w:sz="4" w:space="0" w:color="auto"/>
              <w:left w:val="single" w:sz="4" w:space="0" w:color="auto"/>
              <w:bottom w:val="single" w:sz="4" w:space="0" w:color="auto"/>
              <w:right w:val="single" w:sz="4" w:space="0" w:color="auto"/>
            </w:tcBorders>
            <w:hideMark/>
          </w:tcPr>
          <w:p w14:paraId="5DC6BFEA" w14:textId="77777777" w:rsidR="009B4E73" w:rsidRPr="00F415D0" w:rsidRDefault="009B4E73" w:rsidP="00AA6591">
            <w:pPr>
              <w:spacing w:line="360" w:lineRule="auto"/>
              <w:contextualSpacing/>
              <w:rPr>
                <w:rFonts w:cs="Times New Roman"/>
                <w:szCs w:val="24"/>
              </w:rPr>
            </w:pPr>
            <w:r w:rsidRPr="00F415D0">
              <w:rPr>
                <w:rFonts w:cs="Times New Roman"/>
                <w:szCs w:val="24"/>
              </w:rPr>
              <w:t>Gender of the fruit seller</w:t>
            </w:r>
          </w:p>
        </w:tc>
        <w:tc>
          <w:tcPr>
            <w:tcW w:w="1786" w:type="pct"/>
            <w:tcBorders>
              <w:top w:val="single" w:sz="4" w:space="0" w:color="auto"/>
              <w:left w:val="single" w:sz="4" w:space="0" w:color="auto"/>
              <w:bottom w:val="single" w:sz="4" w:space="0" w:color="auto"/>
              <w:right w:val="single" w:sz="4" w:space="0" w:color="auto"/>
            </w:tcBorders>
            <w:hideMark/>
          </w:tcPr>
          <w:p w14:paraId="2CBD5591" w14:textId="77777777" w:rsidR="009B4E73" w:rsidRPr="00F415D0" w:rsidRDefault="009B4E73" w:rsidP="00AA6591">
            <w:pPr>
              <w:spacing w:line="360" w:lineRule="auto"/>
              <w:contextualSpacing/>
              <w:rPr>
                <w:rFonts w:cs="Times New Roman"/>
                <w:szCs w:val="24"/>
              </w:rPr>
            </w:pPr>
            <w:r w:rsidRPr="00F415D0">
              <w:rPr>
                <w:rFonts w:cs="Times New Roman"/>
                <w:szCs w:val="24"/>
              </w:rPr>
              <w:t>1=male 0=female</w:t>
            </w:r>
          </w:p>
        </w:tc>
      </w:tr>
      <w:tr w:rsidR="009B4E73" w:rsidRPr="00F415D0" w14:paraId="3CA6426C" w14:textId="77777777" w:rsidTr="00B10F34">
        <w:tc>
          <w:tcPr>
            <w:tcW w:w="454" w:type="pct"/>
            <w:tcBorders>
              <w:top w:val="single" w:sz="4" w:space="0" w:color="auto"/>
              <w:left w:val="single" w:sz="4" w:space="0" w:color="auto"/>
              <w:bottom w:val="single" w:sz="4" w:space="0" w:color="auto"/>
              <w:right w:val="single" w:sz="4" w:space="0" w:color="auto"/>
            </w:tcBorders>
            <w:hideMark/>
          </w:tcPr>
          <w:p w14:paraId="692B7BFD" w14:textId="77777777" w:rsidR="009B4E73" w:rsidRPr="00F415D0" w:rsidRDefault="009B4E73" w:rsidP="00AA6591">
            <w:pPr>
              <w:numPr>
                <w:ilvl w:val="0"/>
                <w:numId w:val="6"/>
              </w:numPr>
              <w:spacing w:line="360" w:lineRule="auto"/>
              <w:ind w:left="0" w:firstLine="0"/>
              <w:contextualSpacing/>
              <w:rPr>
                <w:rFonts w:cs="Times New Roman"/>
                <w:szCs w:val="24"/>
              </w:rPr>
            </w:pPr>
            <w:r w:rsidRPr="00F415D0">
              <w:rPr>
                <w:rFonts w:cs="Times New Roman"/>
                <w:szCs w:val="24"/>
              </w:rPr>
              <w:t>3</w:t>
            </w:r>
          </w:p>
        </w:tc>
        <w:tc>
          <w:tcPr>
            <w:tcW w:w="2760" w:type="pct"/>
            <w:tcBorders>
              <w:top w:val="single" w:sz="4" w:space="0" w:color="auto"/>
              <w:left w:val="single" w:sz="4" w:space="0" w:color="auto"/>
              <w:bottom w:val="single" w:sz="4" w:space="0" w:color="auto"/>
              <w:right w:val="single" w:sz="4" w:space="0" w:color="auto"/>
            </w:tcBorders>
            <w:hideMark/>
          </w:tcPr>
          <w:p w14:paraId="44408DB9" w14:textId="77777777" w:rsidR="009B4E73" w:rsidRPr="00F415D0" w:rsidRDefault="009B4E73" w:rsidP="00AA6591">
            <w:pPr>
              <w:spacing w:line="360" w:lineRule="auto"/>
              <w:contextualSpacing/>
              <w:rPr>
                <w:rFonts w:cs="Times New Roman"/>
                <w:szCs w:val="24"/>
              </w:rPr>
            </w:pPr>
            <w:r w:rsidRPr="00F415D0">
              <w:rPr>
                <w:rFonts w:cs="Times New Roman"/>
                <w:szCs w:val="24"/>
              </w:rPr>
              <w:t>Education level of the fruit seller</w:t>
            </w:r>
          </w:p>
          <w:p w14:paraId="7B89D2DC" w14:textId="77777777" w:rsidR="009B4E73" w:rsidRPr="00F415D0" w:rsidRDefault="009B4E73" w:rsidP="00AA6591">
            <w:pPr>
              <w:spacing w:line="360" w:lineRule="auto"/>
              <w:contextualSpacing/>
              <w:rPr>
                <w:rFonts w:cs="Times New Roman"/>
                <w:szCs w:val="24"/>
              </w:rPr>
            </w:pPr>
          </w:p>
        </w:tc>
        <w:tc>
          <w:tcPr>
            <w:tcW w:w="1786" w:type="pct"/>
            <w:tcBorders>
              <w:top w:val="single" w:sz="4" w:space="0" w:color="auto"/>
              <w:left w:val="single" w:sz="4" w:space="0" w:color="auto"/>
              <w:bottom w:val="single" w:sz="4" w:space="0" w:color="auto"/>
            </w:tcBorders>
            <w:hideMark/>
          </w:tcPr>
          <w:p w14:paraId="716B4E43"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0=no schooling 1=primary education 2=secondary education 3=University 4 5. Tertiary </w:t>
            </w:r>
            <w:proofErr w:type="gramStart"/>
            <w:r w:rsidRPr="00F415D0">
              <w:rPr>
                <w:rFonts w:cs="Times New Roman"/>
                <w:szCs w:val="24"/>
              </w:rPr>
              <w:t>6.=</w:t>
            </w:r>
            <w:proofErr w:type="gramEnd"/>
            <w:r w:rsidRPr="00F415D0">
              <w:rPr>
                <w:rFonts w:cs="Times New Roman"/>
                <w:szCs w:val="24"/>
              </w:rPr>
              <w:t>others (specify)</w:t>
            </w:r>
          </w:p>
        </w:tc>
      </w:tr>
      <w:tr w:rsidR="009B4E73" w:rsidRPr="00F415D0" w14:paraId="0E9B2B0C" w14:textId="77777777" w:rsidTr="00B10F34">
        <w:tc>
          <w:tcPr>
            <w:tcW w:w="454" w:type="pct"/>
            <w:tcBorders>
              <w:top w:val="single" w:sz="4" w:space="0" w:color="auto"/>
              <w:left w:val="single" w:sz="4" w:space="0" w:color="auto"/>
              <w:bottom w:val="single" w:sz="4" w:space="0" w:color="auto"/>
              <w:right w:val="single" w:sz="4" w:space="0" w:color="auto"/>
            </w:tcBorders>
          </w:tcPr>
          <w:p w14:paraId="514EFA3B" w14:textId="77777777" w:rsidR="009B4E73" w:rsidRPr="00F415D0" w:rsidRDefault="009B4E73" w:rsidP="00AA6591">
            <w:pPr>
              <w:spacing w:line="360" w:lineRule="auto"/>
              <w:contextualSpacing/>
              <w:rPr>
                <w:rFonts w:cs="Times New Roman"/>
                <w:szCs w:val="24"/>
              </w:rPr>
            </w:pPr>
            <w:r w:rsidRPr="00F415D0">
              <w:rPr>
                <w:rFonts w:cs="Times New Roman"/>
                <w:szCs w:val="24"/>
              </w:rPr>
              <w:t>B.4</w:t>
            </w:r>
          </w:p>
        </w:tc>
        <w:tc>
          <w:tcPr>
            <w:tcW w:w="2760" w:type="pct"/>
            <w:tcBorders>
              <w:top w:val="single" w:sz="4" w:space="0" w:color="auto"/>
              <w:left w:val="single" w:sz="4" w:space="0" w:color="auto"/>
              <w:bottom w:val="single" w:sz="4" w:space="0" w:color="auto"/>
              <w:right w:val="single" w:sz="4" w:space="0" w:color="auto"/>
            </w:tcBorders>
          </w:tcPr>
          <w:p w14:paraId="5DE290D5" w14:textId="77777777" w:rsidR="009B4E73" w:rsidRPr="00F415D0" w:rsidRDefault="009B4E73" w:rsidP="00AA6591">
            <w:pPr>
              <w:spacing w:line="360" w:lineRule="auto"/>
              <w:contextualSpacing/>
              <w:rPr>
                <w:rFonts w:cs="Times New Roman"/>
                <w:szCs w:val="24"/>
              </w:rPr>
            </w:pPr>
            <w:r w:rsidRPr="00F415D0">
              <w:rPr>
                <w:rFonts w:cs="Times New Roman"/>
                <w:szCs w:val="24"/>
              </w:rPr>
              <w:t>Marital status</w:t>
            </w:r>
          </w:p>
        </w:tc>
        <w:tc>
          <w:tcPr>
            <w:tcW w:w="1786" w:type="pct"/>
            <w:tcBorders>
              <w:top w:val="single" w:sz="4" w:space="0" w:color="auto"/>
              <w:left w:val="single" w:sz="4" w:space="0" w:color="auto"/>
              <w:bottom w:val="single" w:sz="4" w:space="0" w:color="auto"/>
            </w:tcBorders>
          </w:tcPr>
          <w:p w14:paraId="57DB2EB1"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1.Married </w:t>
            </w:r>
            <w:proofErr w:type="gramStart"/>
            <w:r w:rsidRPr="00F415D0">
              <w:rPr>
                <w:rFonts w:cs="Times New Roman"/>
                <w:szCs w:val="24"/>
              </w:rPr>
              <w:t>2.Single</w:t>
            </w:r>
            <w:proofErr w:type="gramEnd"/>
            <w:r w:rsidRPr="00F415D0">
              <w:rPr>
                <w:rFonts w:cs="Times New Roman"/>
                <w:szCs w:val="24"/>
              </w:rPr>
              <w:t xml:space="preserve"> 3. Widow/widower</w:t>
            </w:r>
          </w:p>
        </w:tc>
      </w:tr>
      <w:tr w:rsidR="009B4E73" w:rsidRPr="00F415D0" w14:paraId="62A49609" w14:textId="77777777" w:rsidTr="00B10F34">
        <w:tc>
          <w:tcPr>
            <w:tcW w:w="454" w:type="pct"/>
            <w:tcBorders>
              <w:top w:val="single" w:sz="4" w:space="0" w:color="auto"/>
              <w:left w:val="single" w:sz="4" w:space="0" w:color="auto"/>
              <w:bottom w:val="single" w:sz="4" w:space="0" w:color="auto"/>
              <w:right w:val="single" w:sz="4" w:space="0" w:color="auto"/>
            </w:tcBorders>
          </w:tcPr>
          <w:p w14:paraId="71CF30AA" w14:textId="77777777" w:rsidR="009B4E73" w:rsidRPr="00F415D0" w:rsidRDefault="009B4E73" w:rsidP="00AA6591">
            <w:pPr>
              <w:spacing w:line="360" w:lineRule="auto"/>
              <w:contextualSpacing/>
              <w:rPr>
                <w:rFonts w:cs="Times New Roman"/>
                <w:szCs w:val="24"/>
              </w:rPr>
            </w:pPr>
            <w:r w:rsidRPr="00F415D0">
              <w:rPr>
                <w:rFonts w:cs="Times New Roman"/>
                <w:szCs w:val="24"/>
              </w:rPr>
              <w:t>B. 5</w:t>
            </w:r>
          </w:p>
        </w:tc>
        <w:tc>
          <w:tcPr>
            <w:tcW w:w="2760" w:type="pct"/>
            <w:tcBorders>
              <w:top w:val="single" w:sz="4" w:space="0" w:color="auto"/>
              <w:left w:val="single" w:sz="4" w:space="0" w:color="auto"/>
              <w:bottom w:val="single" w:sz="4" w:space="0" w:color="auto"/>
              <w:right w:val="single" w:sz="4" w:space="0" w:color="auto"/>
            </w:tcBorders>
          </w:tcPr>
          <w:p w14:paraId="348AEAA3" w14:textId="77777777" w:rsidR="009B4E73" w:rsidRPr="00F415D0" w:rsidRDefault="009B4E73" w:rsidP="00AA6591">
            <w:pPr>
              <w:spacing w:line="360" w:lineRule="auto"/>
              <w:contextualSpacing/>
              <w:rPr>
                <w:rFonts w:cs="Times New Roman"/>
                <w:szCs w:val="24"/>
              </w:rPr>
            </w:pPr>
            <w:r w:rsidRPr="00F415D0">
              <w:rPr>
                <w:rFonts w:cs="Times New Roman"/>
                <w:szCs w:val="24"/>
              </w:rPr>
              <w:t>Business age of the fruit enterprise</w:t>
            </w:r>
          </w:p>
        </w:tc>
        <w:tc>
          <w:tcPr>
            <w:tcW w:w="1786" w:type="pct"/>
            <w:tcBorders>
              <w:top w:val="single" w:sz="4" w:space="0" w:color="auto"/>
              <w:left w:val="single" w:sz="4" w:space="0" w:color="auto"/>
              <w:bottom w:val="single" w:sz="4" w:space="0" w:color="auto"/>
            </w:tcBorders>
          </w:tcPr>
          <w:p w14:paraId="505832E0" w14:textId="77777777" w:rsidR="009B4E73" w:rsidRPr="00F415D0" w:rsidRDefault="009B4E73" w:rsidP="00AA6591">
            <w:pPr>
              <w:spacing w:line="360" w:lineRule="auto"/>
              <w:contextualSpacing/>
              <w:rPr>
                <w:rFonts w:cs="Times New Roman"/>
                <w:szCs w:val="24"/>
              </w:rPr>
            </w:pPr>
            <w:r w:rsidRPr="00F415D0">
              <w:rPr>
                <w:rFonts w:cs="Times New Roman"/>
                <w:szCs w:val="24"/>
              </w:rPr>
              <w:t>No. of years since establishment to 2021……………</w:t>
            </w:r>
          </w:p>
        </w:tc>
      </w:tr>
      <w:tr w:rsidR="009B4E73" w:rsidRPr="00F415D0" w14:paraId="140482BD" w14:textId="77777777" w:rsidTr="00B10F34">
        <w:tc>
          <w:tcPr>
            <w:tcW w:w="454" w:type="pct"/>
            <w:tcBorders>
              <w:top w:val="single" w:sz="4" w:space="0" w:color="auto"/>
              <w:left w:val="single" w:sz="4" w:space="0" w:color="auto"/>
              <w:bottom w:val="single" w:sz="4" w:space="0" w:color="auto"/>
              <w:right w:val="single" w:sz="4" w:space="0" w:color="auto"/>
            </w:tcBorders>
          </w:tcPr>
          <w:p w14:paraId="5F1CCF3A" w14:textId="77777777" w:rsidR="009B4E73" w:rsidRPr="00F415D0" w:rsidRDefault="009B4E73" w:rsidP="00AA6591">
            <w:pPr>
              <w:spacing w:line="360" w:lineRule="auto"/>
              <w:contextualSpacing/>
              <w:rPr>
                <w:rFonts w:cs="Times New Roman"/>
                <w:szCs w:val="24"/>
              </w:rPr>
            </w:pPr>
            <w:r w:rsidRPr="00F415D0">
              <w:rPr>
                <w:rFonts w:cs="Times New Roman"/>
                <w:szCs w:val="24"/>
              </w:rPr>
              <w:t>B. 5</w:t>
            </w:r>
          </w:p>
        </w:tc>
        <w:tc>
          <w:tcPr>
            <w:tcW w:w="2760" w:type="pct"/>
            <w:tcBorders>
              <w:top w:val="single" w:sz="4" w:space="0" w:color="auto"/>
              <w:left w:val="single" w:sz="4" w:space="0" w:color="auto"/>
              <w:bottom w:val="single" w:sz="4" w:space="0" w:color="auto"/>
              <w:right w:val="single" w:sz="4" w:space="0" w:color="auto"/>
            </w:tcBorders>
          </w:tcPr>
          <w:p w14:paraId="6F46DCDA" w14:textId="77777777" w:rsidR="009B4E73" w:rsidRPr="00F415D0" w:rsidRDefault="009B4E73" w:rsidP="00AA6591">
            <w:pPr>
              <w:spacing w:line="360" w:lineRule="auto"/>
              <w:contextualSpacing/>
              <w:rPr>
                <w:rFonts w:cs="Times New Roman"/>
                <w:szCs w:val="24"/>
              </w:rPr>
            </w:pPr>
            <w:r w:rsidRPr="00F415D0">
              <w:rPr>
                <w:rFonts w:cs="Times New Roman"/>
                <w:szCs w:val="24"/>
              </w:rPr>
              <w:t>Is your business registered</w:t>
            </w:r>
          </w:p>
        </w:tc>
        <w:tc>
          <w:tcPr>
            <w:tcW w:w="1786" w:type="pct"/>
            <w:tcBorders>
              <w:top w:val="single" w:sz="4" w:space="0" w:color="auto"/>
              <w:left w:val="single" w:sz="4" w:space="0" w:color="auto"/>
              <w:bottom w:val="single" w:sz="4" w:space="0" w:color="auto"/>
            </w:tcBorders>
          </w:tcPr>
          <w:p w14:paraId="0C938FE9"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 1. Yes 2. No</w:t>
            </w:r>
          </w:p>
        </w:tc>
      </w:tr>
      <w:tr w:rsidR="009B4E73" w:rsidRPr="00F415D0" w14:paraId="7130BB28" w14:textId="77777777" w:rsidTr="00B10F34">
        <w:tc>
          <w:tcPr>
            <w:tcW w:w="454" w:type="pct"/>
            <w:tcBorders>
              <w:top w:val="single" w:sz="4" w:space="0" w:color="auto"/>
              <w:left w:val="single" w:sz="4" w:space="0" w:color="auto"/>
              <w:bottom w:val="single" w:sz="4" w:space="0" w:color="auto"/>
              <w:right w:val="single" w:sz="4" w:space="0" w:color="auto"/>
            </w:tcBorders>
          </w:tcPr>
          <w:p w14:paraId="0C183CC5" w14:textId="77777777" w:rsidR="009B4E73" w:rsidRPr="00F415D0" w:rsidRDefault="009B4E73" w:rsidP="00AA6591">
            <w:pPr>
              <w:spacing w:line="360" w:lineRule="auto"/>
              <w:contextualSpacing/>
              <w:rPr>
                <w:rFonts w:cs="Times New Roman"/>
                <w:szCs w:val="24"/>
              </w:rPr>
            </w:pPr>
            <w:r w:rsidRPr="00F415D0">
              <w:rPr>
                <w:rFonts w:cs="Times New Roman"/>
                <w:szCs w:val="24"/>
              </w:rPr>
              <w:t>B.6</w:t>
            </w:r>
          </w:p>
        </w:tc>
        <w:tc>
          <w:tcPr>
            <w:tcW w:w="2760" w:type="pct"/>
            <w:tcBorders>
              <w:top w:val="single" w:sz="4" w:space="0" w:color="auto"/>
              <w:left w:val="single" w:sz="4" w:space="0" w:color="auto"/>
              <w:bottom w:val="single" w:sz="4" w:space="0" w:color="auto"/>
              <w:right w:val="single" w:sz="4" w:space="0" w:color="auto"/>
            </w:tcBorders>
          </w:tcPr>
          <w:p w14:paraId="18DFF636" w14:textId="77777777" w:rsidR="009B4E73" w:rsidRPr="00F415D0" w:rsidRDefault="009B4E73" w:rsidP="00AA6591">
            <w:pPr>
              <w:spacing w:line="360" w:lineRule="auto"/>
              <w:contextualSpacing/>
              <w:rPr>
                <w:rFonts w:cs="Times New Roman"/>
                <w:szCs w:val="24"/>
              </w:rPr>
            </w:pPr>
            <w:r w:rsidRPr="00F415D0">
              <w:rPr>
                <w:rFonts w:cs="Times New Roman"/>
                <w:szCs w:val="24"/>
              </w:rPr>
              <w:t>Do you come from a family who practice business</w:t>
            </w:r>
          </w:p>
        </w:tc>
        <w:tc>
          <w:tcPr>
            <w:tcW w:w="1786" w:type="pct"/>
            <w:tcBorders>
              <w:top w:val="single" w:sz="4" w:space="0" w:color="auto"/>
              <w:left w:val="single" w:sz="4" w:space="0" w:color="auto"/>
              <w:bottom w:val="single" w:sz="4" w:space="0" w:color="auto"/>
              <w:right w:val="single" w:sz="4" w:space="0" w:color="auto"/>
            </w:tcBorders>
          </w:tcPr>
          <w:p w14:paraId="62F52246" w14:textId="77777777" w:rsidR="009B4E73" w:rsidRPr="00F415D0" w:rsidRDefault="009B4E73" w:rsidP="00AA6591">
            <w:pPr>
              <w:spacing w:line="360" w:lineRule="auto"/>
              <w:contextualSpacing/>
              <w:rPr>
                <w:rFonts w:cs="Times New Roman"/>
                <w:szCs w:val="24"/>
              </w:rPr>
            </w:pPr>
            <w:r w:rsidRPr="00F415D0">
              <w:rPr>
                <w:rFonts w:cs="Times New Roman"/>
                <w:szCs w:val="24"/>
              </w:rPr>
              <w:t>1 Yes 2 No</w:t>
            </w:r>
          </w:p>
        </w:tc>
      </w:tr>
      <w:tr w:rsidR="009B4E73" w:rsidRPr="00F415D0" w14:paraId="2B068B64" w14:textId="77777777" w:rsidTr="00B10F34">
        <w:tc>
          <w:tcPr>
            <w:tcW w:w="454" w:type="pct"/>
            <w:tcBorders>
              <w:top w:val="single" w:sz="4" w:space="0" w:color="auto"/>
              <w:left w:val="single" w:sz="4" w:space="0" w:color="auto"/>
              <w:bottom w:val="single" w:sz="4" w:space="0" w:color="auto"/>
              <w:right w:val="single" w:sz="4" w:space="0" w:color="auto"/>
            </w:tcBorders>
          </w:tcPr>
          <w:p w14:paraId="7588E4AA" w14:textId="77777777" w:rsidR="009B4E73" w:rsidRPr="00F415D0" w:rsidRDefault="009B4E73" w:rsidP="00AA6591">
            <w:pPr>
              <w:spacing w:line="360" w:lineRule="auto"/>
              <w:contextualSpacing/>
              <w:rPr>
                <w:rFonts w:cs="Times New Roman"/>
                <w:szCs w:val="24"/>
              </w:rPr>
            </w:pPr>
            <w:r w:rsidRPr="00F415D0">
              <w:rPr>
                <w:rFonts w:cs="Times New Roman"/>
                <w:szCs w:val="24"/>
              </w:rPr>
              <w:t>B.7</w:t>
            </w:r>
          </w:p>
        </w:tc>
        <w:tc>
          <w:tcPr>
            <w:tcW w:w="2760" w:type="pct"/>
            <w:tcBorders>
              <w:top w:val="single" w:sz="4" w:space="0" w:color="auto"/>
              <w:left w:val="single" w:sz="4" w:space="0" w:color="auto"/>
              <w:bottom w:val="single" w:sz="4" w:space="0" w:color="auto"/>
              <w:right w:val="single" w:sz="4" w:space="0" w:color="auto"/>
            </w:tcBorders>
          </w:tcPr>
          <w:p w14:paraId="1FB946C5" w14:textId="77777777" w:rsidR="009B4E73" w:rsidRPr="00F415D0" w:rsidRDefault="009B4E73" w:rsidP="00AA6591">
            <w:pPr>
              <w:spacing w:line="360" w:lineRule="auto"/>
              <w:contextualSpacing/>
              <w:rPr>
                <w:rFonts w:cs="Times New Roman"/>
                <w:szCs w:val="24"/>
              </w:rPr>
            </w:pPr>
            <w:r w:rsidRPr="00F415D0">
              <w:rPr>
                <w:rFonts w:cs="Times New Roman"/>
                <w:szCs w:val="24"/>
              </w:rPr>
              <w:t>Did you have any support to your business idea</w:t>
            </w:r>
          </w:p>
        </w:tc>
        <w:tc>
          <w:tcPr>
            <w:tcW w:w="1786" w:type="pct"/>
            <w:tcBorders>
              <w:top w:val="single" w:sz="4" w:space="0" w:color="auto"/>
              <w:left w:val="single" w:sz="4" w:space="0" w:color="auto"/>
              <w:bottom w:val="single" w:sz="4" w:space="0" w:color="auto"/>
              <w:right w:val="single" w:sz="4" w:space="0" w:color="auto"/>
            </w:tcBorders>
          </w:tcPr>
          <w:p w14:paraId="21DCB488" w14:textId="77777777" w:rsidR="009B4E73" w:rsidRPr="00F415D0" w:rsidRDefault="009B4E73" w:rsidP="00AA6591">
            <w:pPr>
              <w:spacing w:line="360" w:lineRule="auto"/>
              <w:contextualSpacing/>
              <w:rPr>
                <w:rFonts w:cs="Times New Roman"/>
                <w:szCs w:val="24"/>
              </w:rPr>
            </w:pPr>
            <w:r w:rsidRPr="00F415D0">
              <w:rPr>
                <w:rFonts w:cs="Times New Roman"/>
                <w:szCs w:val="24"/>
              </w:rPr>
              <w:t>1Yes 2 No</w:t>
            </w:r>
          </w:p>
        </w:tc>
      </w:tr>
      <w:tr w:rsidR="009B4E73" w:rsidRPr="00F415D0" w14:paraId="7DAFB958" w14:textId="77777777" w:rsidTr="00B10F34">
        <w:tc>
          <w:tcPr>
            <w:tcW w:w="454" w:type="pct"/>
            <w:tcBorders>
              <w:top w:val="single" w:sz="4" w:space="0" w:color="auto"/>
              <w:left w:val="single" w:sz="4" w:space="0" w:color="auto"/>
              <w:bottom w:val="single" w:sz="4" w:space="0" w:color="auto"/>
              <w:right w:val="single" w:sz="4" w:space="0" w:color="auto"/>
            </w:tcBorders>
          </w:tcPr>
          <w:p w14:paraId="351E47D5" w14:textId="77777777" w:rsidR="009B4E73" w:rsidRPr="00F415D0" w:rsidRDefault="009B4E73" w:rsidP="00AA6591">
            <w:pPr>
              <w:spacing w:line="360" w:lineRule="auto"/>
              <w:contextualSpacing/>
              <w:rPr>
                <w:rFonts w:cs="Times New Roman"/>
                <w:szCs w:val="24"/>
              </w:rPr>
            </w:pPr>
            <w:r w:rsidRPr="00F415D0">
              <w:rPr>
                <w:rFonts w:cs="Times New Roman"/>
                <w:szCs w:val="24"/>
              </w:rPr>
              <w:lastRenderedPageBreak/>
              <w:t>B.8</w:t>
            </w:r>
          </w:p>
        </w:tc>
        <w:tc>
          <w:tcPr>
            <w:tcW w:w="2760" w:type="pct"/>
            <w:tcBorders>
              <w:top w:val="single" w:sz="4" w:space="0" w:color="auto"/>
              <w:left w:val="single" w:sz="4" w:space="0" w:color="auto"/>
              <w:bottom w:val="single" w:sz="4" w:space="0" w:color="auto"/>
              <w:right w:val="single" w:sz="4" w:space="0" w:color="auto"/>
            </w:tcBorders>
          </w:tcPr>
          <w:p w14:paraId="65B67B50" w14:textId="77777777" w:rsidR="009B4E73" w:rsidRPr="00F415D0" w:rsidRDefault="009B4E73" w:rsidP="00AA6591">
            <w:pPr>
              <w:spacing w:line="360" w:lineRule="auto"/>
              <w:contextualSpacing/>
              <w:rPr>
                <w:rFonts w:cs="Times New Roman"/>
                <w:szCs w:val="24"/>
              </w:rPr>
            </w:pPr>
            <w:r w:rsidRPr="00F415D0">
              <w:rPr>
                <w:rFonts w:cs="Times New Roman"/>
                <w:szCs w:val="24"/>
              </w:rPr>
              <w:t>If yes in B.</w:t>
            </w:r>
            <w:proofErr w:type="gramStart"/>
            <w:r w:rsidRPr="00F415D0">
              <w:rPr>
                <w:rFonts w:cs="Times New Roman"/>
                <w:szCs w:val="24"/>
              </w:rPr>
              <w:t>7</w:t>
            </w:r>
            <w:proofErr w:type="gramEnd"/>
            <w:r w:rsidRPr="00F415D0">
              <w:rPr>
                <w:rFonts w:cs="Times New Roman"/>
                <w:szCs w:val="24"/>
              </w:rPr>
              <w:t xml:space="preserve"> who did you receive support from</w:t>
            </w:r>
          </w:p>
        </w:tc>
        <w:tc>
          <w:tcPr>
            <w:tcW w:w="1786" w:type="pct"/>
            <w:tcBorders>
              <w:top w:val="single" w:sz="4" w:space="0" w:color="auto"/>
              <w:left w:val="single" w:sz="4" w:space="0" w:color="auto"/>
              <w:bottom w:val="single" w:sz="4" w:space="0" w:color="auto"/>
            </w:tcBorders>
          </w:tcPr>
          <w:p w14:paraId="24A58A19"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1.Family 2. friends 3. relatives </w:t>
            </w:r>
            <w:proofErr w:type="gramStart"/>
            <w:r w:rsidRPr="00F415D0">
              <w:rPr>
                <w:rFonts w:cs="Times New Roman"/>
                <w:szCs w:val="24"/>
              </w:rPr>
              <w:t>4.others</w:t>
            </w:r>
            <w:proofErr w:type="gramEnd"/>
          </w:p>
        </w:tc>
      </w:tr>
      <w:tr w:rsidR="009B4E73" w:rsidRPr="00F415D0" w14:paraId="47959C83" w14:textId="77777777" w:rsidTr="00B10F34">
        <w:trPr>
          <w:trHeight w:val="539"/>
        </w:trPr>
        <w:tc>
          <w:tcPr>
            <w:tcW w:w="454" w:type="pct"/>
            <w:tcBorders>
              <w:top w:val="single" w:sz="4" w:space="0" w:color="auto"/>
              <w:left w:val="single" w:sz="4" w:space="0" w:color="auto"/>
              <w:bottom w:val="single" w:sz="4" w:space="0" w:color="auto"/>
              <w:right w:val="single" w:sz="4" w:space="0" w:color="auto"/>
            </w:tcBorders>
          </w:tcPr>
          <w:p w14:paraId="5966641F" w14:textId="77777777" w:rsidR="009B4E73" w:rsidRPr="00F415D0" w:rsidRDefault="009B4E73" w:rsidP="00AA6591">
            <w:pPr>
              <w:spacing w:line="360" w:lineRule="auto"/>
              <w:contextualSpacing/>
              <w:rPr>
                <w:rFonts w:cs="Times New Roman"/>
                <w:szCs w:val="24"/>
              </w:rPr>
            </w:pPr>
            <w:r w:rsidRPr="00F415D0">
              <w:rPr>
                <w:rFonts w:cs="Times New Roman"/>
                <w:szCs w:val="24"/>
              </w:rPr>
              <w:t>B. 9</w:t>
            </w:r>
          </w:p>
        </w:tc>
        <w:tc>
          <w:tcPr>
            <w:tcW w:w="2760" w:type="pct"/>
            <w:tcBorders>
              <w:top w:val="single" w:sz="4" w:space="0" w:color="auto"/>
              <w:left w:val="single" w:sz="4" w:space="0" w:color="auto"/>
              <w:bottom w:val="single" w:sz="4" w:space="0" w:color="auto"/>
              <w:right w:val="single" w:sz="4" w:space="0" w:color="auto"/>
            </w:tcBorders>
          </w:tcPr>
          <w:p w14:paraId="481BDC8B" w14:textId="77777777" w:rsidR="009B4E73" w:rsidRPr="00F415D0" w:rsidRDefault="009B4E73" w:rsidP="00AA6591">
            <w:pPr>
              <w:spacing w:line="360" w:lineRule="auto"/>
              <w:contextualSpacing/>
              <w:rPr>
                <w:rFonts w:cs="Times New Roman"/>
                <w:szCs w:val="24"/>
              </w:rPr>
            </w:pPr>
            <w:r w:rsidRPr="00F415D0">
              <w:rPr>
                <w:rFonts w:cs="Times New Roman"/>
                <w:szCs w:val="24"/>
              </w:rPr>
              <w:t>Nature of business ownership</w:t>
            </w:r>
          </w:p>
        </w:tc>
        <w:tc>
          <w:tcPr>
            <w:tcW w:w="1786" w:type="pct"/>
            <w:tcBorders>
              <w:top w:val="single" w:sz="4" w:space="0" w:color="auto"/>
              <w:left w:val="single" w:sz="4" w:space="0" w:color="auto"/>
              <w:bottom w:val="single" w:sz="4" w:space="0" w:color="auto"/>
            </w:tcBorders>
          </w:tcPr>
          <w:p w14:paraId="6FE88DD2" w14:textId="77777777" w:rsidR="009B4E73" w:rsidRPr="00F415D0" w:rsidRDefault="009B4E73" w:rsidP="00AA6591">
            <w:pPr>
              <w:spacing w:line="360" w:lineRule="auto"/>
              <w:contextualSpacing/>
              <w:rPr>
                <w:rFonts w:cs="Times New Roman"/>
                <w:szCs w:val="24"/>
              </w:rPr>
            </w:pPr>
            <w:r w:rsidRPr="00F415D0">
              <w:rPr>
                <w:rFonts w:cs="Times New Roman"/>
                <w:szCs w:val="24"/>
              </w:rPr>
              <w:t>Family, sole proprietorship, partnership, others specify</w:t>
            </w:r>
          </w:p>
        </w:tc>
      </w:tr>
      <w:tr w:rsidR="009B4E73" w:rsidRPr="00F415D0" w14:paraId="4E14A973" w14:textId="77777777" w:rsidTr="00B10F34">
        <w:tc>
          <w:tcPr>
            <w:tcW w:w="454" w:type="pct"/>
            <w:tcBorders>
              <w:top w:val="single" w:sz="4" w:space="0" w:color="auto"/>
              <w:left w:val="single" w:sz="4" w:space="0" w:color="auto"/>
              <w:bottom w:val="single" w:sz="4" w:space="0" w:color="auto"/>
              <w:right w:val="single" w:sz="4" w:space="0" w:color="auto"/>
            </w:tcBorders>
          </w:tcPr>
          <w:p w14:paraId="51A224BB" w14:textId="77777777" w:rsidR="009B4E73" w:rsidRPr="00F415D0" w:rsidRDefault="009B4E73" w:rsidP="00AA6591">
            <w:pPr>
              <w:spacing w:line="360" w:lineRule="auto"/>
              <w:contextualSpacing/>
              <w:rPr>
                <w:rFonts w:cs="Times New Roman"/>
                <w:szCs w:val="24"/>
              </w:rPr>
            </w:pPr>
            <w:r w:rsidRPr="00F415D0">
              <w:rPr>
                <w:rFonts w:cs="Times New Roman"/>
                <w:szCs w:val="24"/>
              </w:rPr>
              <w:t>B.10</w:t>
            </w:r>
          </w:p>
        </w:tc>
        <w:tc>
          <w:tcPr>
            <w:tcW w:w="2760" w:type="pct"/>
            <w:tcBorders>
              <w:top w:val="single" w:sz="4" w:space="0" w:color="auto"/>
              <w:left w:val="single" w:sz="4" w:space="0" w:color="auto"/>
              <w:bottom w:val="single" w:sz="4" w:space="0" w:color="auto"/>
              <w:right w:val="single" w:sz="4" w:space="0" w:color="auto"/>
            </w:tcBorders>
          </w:tcPr>
          <w:p w14:paraId="5467FD4A" w14:textId="77777777" w:rsidR="009B4E73" w:rsidRPr="00F415D0" w:rsidRDefault="009B4E73" w:rsidP="00AA6591">
            <w:pPr>
              <w:spacing w:line="360" w:lineRule="auto"/>
              <w:contextualSpacing/>
              <w:rPr>
                <w:rFonts w:cs="Times New Roman"/>
                <w:szCs w:val="24"/>
              </w:rPr>
            </w:pPr>
            <w:r w:rsidRPr="00F415D0">
              <w:rPr>
                <w:rFonts w:cs="Times New Roman"/>
                <w:szCs w:val="24"/>
              </w:rPr>
              <w:t>Have you ever received any training on entrepreneurship</w:t>
            </w:r>
          </w:p>
        </w:tc>
        <w:tc>
          <w:tcPr>
            <w:tcW w:w="1786" w:type="pct"/>
            <w:tcBorders>
              <w:top w:val="single" w:sz="4" w:space="0" w:color="auto"/>
              <w:left w:val="single" w:sz="4" w:space="0" w:color="auto"/>
              <w:bottom w:val="single" w:sz="4" w:space="0" w:color="auto"/>
              <w:right w:val="single" w:sz="4" w:space="0" w:color="auto"/>
            </w:tcBorders>
          </w:tcPr>
          <w:p w14:paraId="346CD42E"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 Yes 2 No </w:t>
            </w:r>
          </w:p>
        </w:tc>
      </w:tr>
      <w:tr w:rsidR="009B4E73" w:rsidRPr="00F415D0" w14:paraId="5D340A32" w14:textId="77777777" w:rsidTr="00B10F34">
        <w:tc>
          <w:tcPr>
            <w:tcW w:w="454" w:type="pct"/>
            <w:tcBorders>
              <w:top w:val="single" w:sz="4" w:space="0" w:color="auto"/>
              <w:left w:val="single" w:sz="4" w:space="0" w:color="auto"/>
              <w:bottom w:val="single" w:sz="4" w:space="0" w:color="auto"/>
              <w:right w:val="single" w:sz="4" w:space="0" w:color="auto"/>
            </w:tcBorders>
          </w:tcPr>
          <w:p w14:paraId="09B57839" w14:textId="77777777" w:rsidR="009B4E73" w:rsidRPr="00F415D0" w:rsidRDefault="009B4E73" w:rsidP="00AA6591">
            <w:pPr>
              <w:spacing w:line="360" w:lineRule="auto"/>
              <w:contextualSpacing/>
              <w:rPr>
                <w:rFonts w:cs="Times New Roman"/>
                <w:szCs w:val="24"/>
              </w:rPr>
            </w:pPr>
            <w:r w:rsidRPr="00F415D0">
              <w:rPr>
                <w:rFonts w:cs="Times New Roman"/>
                <w:szCs w:val="24"/>
              </w:rPr>
              <w:t>B.11</w:t>
            </w:r>
          </w:p>
        </w:tc>
        <w:tc>
          <w:tcPr>
            <w:tcW w:w="2760" w:type="pct"/>
            <w:tcBorders>
              <w:top w:val="single" w:sz="4" w:space="0" w:color="auto"/>
              <w:left w:val="single" w:sz="4" w:space="0" w:color="auto"/>
              <w:bottom w:val="single" w:sz="4" w:space="0" w:color="auto"/>
              <w:right w:val="single" w:sz="4" w:space="0" w:color="auto"/>
            </w:tcBorders>
          </w:tcPr>
          <w:p w14:paraId="11D1D536" w14:textId="77777777" w:rsidR="009B4E73" w:rsidRPr="00F415D0" w:rsidRDefault="009B4E73" w:rsidP="00AA6591">
            <w:pPr>
              <w:spacing w:line="360" w:lineRule="auto"/>
              <w:contextualSpacing/>
              <w:rPr>
                <w:rFonts w:cs="Times New Roman"/>
                <w:szCs w:val="24"/>
              </w:rPr>
            </w:pPr>
            <w:r w:rsidRPr="00F415D0">
              <w:rPr>
                <w:rFonts w:cs="Times New Roman"/>
                <w:szCs w:val="24"/>
              </w:rPr>
              <w:t>If yes in B 10 which type of training have you received?</w:t>
            </w:r>
          </w:p>
        </w:tc>
        <w:tc>
          <w:tcPr>
            <w:tcW w:w="1786" w:type="pct"/>
            <w:tcBorders>
              <w:top w:val="single" w:sz="4" w:space="0" w:color="auto"/>
              <w:left w:val="single" w:sz="4" w:space="0" w:color="auto"/>
              <w:bottom w:val="single" w:sz="4" w:space="0" w:color="auto"/>
            </w:tcBorders>
          </w:tcPr>
          <w:p w14:paraId="39ED3C6E" w14:textId="77777777" w:rsidR="009B4E73" w:rsidRPr="00F415D0" w:rsidRDefault="009B4E73" w:rsidP="00AA6591">
            <w:pPr>
              <w:spacing w:line="360" w:lineRule="auto"/>
              <w:contextualSpacing/>
              <w:rPr>
                <w:rFonts w:cs="Times New Roman"/>
                <w:szCs w:val="24"/>
              </w:rPr>
            </w:pPr>
          </w:p>
        </w:tc>
      </w:tr>
      <w:tr w:rsidR="009B4E73" w:rsidRPr="00F415D0" w14:paraId="61B460D3" w14:textId="77777777" w:rsidTr="00B10F34">
        <w:tc>
          <w:tcPr>
            <w:tcW w:w="454" w:type="pct"/>
            <w:tcBorders>
              <w:top w:val="single" w:sz="4" w:space="0" w:color="auto"/>
              <w:left w:val="single" w:sz="4" w:space="0" w:color="auto"/>
              <w:bottom w:val="single" w:sz="4" w:space="0" w:color="auto"/>
              <w:right w:val="single" w:sz="4" w:space="0" w:color="auto"/>
            </w:tcBorders>
          </w:tcPr>
          <w:p w14:paraId="30780FE2" w14:textId="77777777" w:rsidR="009B4E73" w:rsidRPr="00F415D0" w:rsidRDefault="009B4E73" w:rsidP="00AA6591">
            <w:pPr>
              <w:spacing w:line="360" w:lineRule="auto"/>
              <w:contextualSpacing/>
              <w:rPr>
                <w:rFonts w:cs="Times New Roman"/>
                <w:szCs w:val="24"/>
              </w:rPr>
            </w:pPr>
            <w:r w:rsidRPr="00F415D0">
              <w:rPr>
                <w:rFonts w:cs="Times New Roman"/>
                <w:szCs w:val="24"/>
              </w:rPr>
              <w:t>B.12</w:t>
            </w:r>
          </w:p>
        </w:tc>
        <w:tc>
          <w:tcPr>
            <w:tcW w:w="2760" w:type="pct"/>
            <w:tcBorders>
              <w:top w:val="single" w:sz="4" w:space="0" w:color="auto"/>
              <w:left w:val="single" w:sz="4" w:space="0" w:color="auto"/>
              <w:bottom w:val="single" w:sz="4" w:space="0" w:color="auto"/>
              <w:right w:val="single" w:sz="4" w:space="0" w:color="auto"/>
            </w:tcBorders>
          </w:tcPr>
          <w:p w14:paraId="09062447" w14:textId="77777777" w:rsidR="009B4E73" w:rsidRPr="00F415D0" w:rsidRDefault="009B4E73" w:rsidP="00AA6591">
            <w:pPr>
              <w:spacing w:line="360" w:lineRule="auto"/>
              <w:contextualSpacing/>
              <w:rPr>
                <w:rFonts w:cs="Times New Roman"/>
                <w:szCs w:val="24"/>
              </w:rPr>
            </w:pPr>
            <w:r w:rsidRPr="00F415D0">
              <w:rPr>
                <w:rFonts w:cs="Times New Roman"/>
                <w:szCs w:val="24"/>
              </w:rPr>
              <w:t>Have you ever joined an entrepreneurship club?</w:t>
            </w:r>
          </w:p>
        </w:tc>
        <w:tc>
          <w:tcPr>
            <w:tcW w:w="1786" w:type="pct"/>
            <w:tcBorders>
              <w:top w:val="single" w:sz="4" w:space="0" w:color="auto"/>
              <w:left w:val="single" w:sz="4" w:space="0" w:color="auto"/>
              <w:bottom w:val="single" w:sz="4" w:space="0" w:color="auto"/>
            </w:tcBorders>
          </w:tcPr>
          <w:p w14:paraId="4BAA5CBB"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 </w:t>
            </w:r>
            <w:proofErr w:type="gramStart"/>
            <w:r w:rsidRPr="00F415D0">
              <w:rPr>
                <w:rFonts w:cs="Times New Roman"/>
                <w:szCs w:val="24"/>
              </w:rPr>
              <w:t>Yes  2</w:t>
            </w:r>
            <w:proofErr w:type="gramEnd"/>
            <w:r w:rsidRPr="00F415D0">
              <w:rPr>
                <w:rFonts w:cs="Times New Roman"/>
                <w:szCs w:val="24"/>
              </w:rPr>
              <w:t xml:space="preserve"> No</w:t>
            </w:r>
          </w:p>
        </w:tc>
      </w:tr>
      <w:tr w:rsidR="009B4E73" w:rsidRPr="00F415D0" w14:paraId="214F3C09" w14:textId="77777777" w:rsidTr="00B10F34">
        <w:tc>
          <w:tcPr>
            <w:tcW w:w="454" w:type="pct"/>
            <w:tcBorders>
              <w:top w:val="single" w:sz="4" w:space="0" w:color="auto"/>
              <w:left w:val="single" w:sz="4" w:space="0" w:color="auto"/>
              <w:bottom w:val="single" w:sz="4" w:space="0" w:color="auto"/>
              <w:right w:val="single" w:sz="4" w:space="0" w:color="auto"/>
            </w:tcBorders>
          </w:tcPr>
          <w:p w14:paraId="5FF37842" w14:textId="77777777" w:rsidR="009B4E73" w:rsidRPr="00F415D0" w:rsidRDefault="009B4E73" w:rsidP="00AA6591">
            <w:pPr>
              <w:spacing w:line="360" w:lineRule="auto"/>
              <w:contextualSpacing/>
              <w:rPr>
                <w:rFonts w:cs="Times New Roman"/>
                <w:szCs w:val="24"/>
              </w:rPr>
            </w:pPr>
            <w:r w:rsidRPr="00F415D0">
              <w:rPr>
                <w:rFonts w:cs="Times New Roman"/>
                <w:szCs w:val="24"/>
              </w:rPr>
              <w:t>B.13</w:t>
            </w:r>
          </w:p>
        </w:tc>
        <w:tc>
          <w:tcPr>
            <w:tcW w:w="2760" w:type="pct"/>
            <w:tcBorders>
              <w:top w:val="single" w:sz="4" w:space="0" w:color="auto"/>
              <w:left w:val="single" w:sz="4" w:space="0" w:color="auto"/>
              <w:bottom w:val="single" w:sz="4" w:space="0" w:color="auto"/>
              <w:right w:val="single" w:sz="4" w:space="0" w:color="auto"/>
            </w:tcBorders>
          </w:tcPr>
          <w:p w14:paraId="1A59749D" w14:textId="77777777" w:rsidR="009B4E73" w:rsidRPr="00F415D0" w:rsidRDefault="009B4E73" w:rsidP="00AA6591">
            <w:pPr>
              <w:spacing w:line="360" w:lineRule="auto"/>
              <w:contextualSpacing/>
              <w:rPr>
                <w:rFonts w:cs="Times New Roman"/>
                <w:szCs w:val="24"/>
              </w:rPr>
            </w:pPr>
            <w:r w:rsidRPr="00F415D0">
              <w:rPr>
                <w:rFonts w:cs="Times New Roman"/>
                <w:szCs w:val="24"/>
              </w:rPr>
              <w:t>Have you ever attended any entrepreneurship course?</w:t>
            </w:r>
          </w:p>
        </w:tc>
        <w:tc>
          <w:tcPr>
            <w:tcW w:w="1786" w:type="pct"/>
            <w:tcBorders>
              <w:top w:val="single" w:sz="4" w:space="0" w:color="auto"/>
              <w:left w:val="single" w:sz="4" w:space="0" w:color="auto"/>
              <w:bottom w:val="single" w:sz="4" w:space="0" w:color="auto"/>
            </w:tcBorders>
          </w:tcPr>
          <w:p w14:paraId="74DB6F71"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 </w:t>
            </w:r>
            <w:proofErr w:type="gramStart"/>
            <w:r w:rsidRPr="00F415D0">
              <w:rPr>
                <w:rFonts w:cs="Times New Roman"/>
                <w:szCs w:val="24"/>
              </w:rPr>
              <w:t>Yes  2</w:t>
            </w:r>
            <w:proofErr w:type="gramEnd"/>
            <w:r w:rsidRPr="00F415D0">
              <w:rPr>
                <w:rFonts w:cs="Times New Roman"/>
                <w:szCs w:val="24"/>
              </w:rPr>
              <w:t xml:space="preserve"> No</w:t>
            </w:r>
          </w:p>
        </w:tc>
      </w:tr>
    </w:tbl>
    <w:p w14:paraId="77BEF404" w14:textId="77777777" w:rsidR="009B4E73" w:rsidRPr="00F415D0" w:rsidRDefault="009B4E73" w:rsidP="00AA6591">
      <w:pPr>
        <w:spacing w:after="0" w:line="360" w:lineRule="auto"/>
        <w:contextualSpacing/>
        <w:rPr>
          <w:rFonts w:cs="Times New Roman"/>
          <w:szCs w:val="24"/>
        </w:rPr>
      </w:pPr>
    </w:p>
    <w:p w14:paraId="73A439FB" w14:textId="77777777" w:rsidR="009B4E73" w:rsidRPr="00F415D0" w:rsidRDefault="009B4E73" w:rsidP="00AA6591">
      <w:pPr>
        <w:spacing w:after="0" w:line="360" w:lineRule="auto"/>
        <w:contextualSpacing/>
        <w:rPr>
          <w:rFonts w:cs="Times New Roman"/>
          <w:b/>
          <w:szCs w:val="24"/>
        </w:rPr>
      </w:pPr>
    </w:p>
    <w:p w14:paraId="7E514E30" w14:textId="77777777" w:rsidR="009B4E73" w:rsidRPr="00F415D0" w:rsidRDefault="009B4E73" w:rsidP="00AA6591">
      <w:pPr>
        <w:spacing w:after="0" w:line="360" w:lineRule="auto"/>
        <w:rPr>
          <w:rFonts w:cs="Times New Roman"/>
          <w:b/>
          <w:szCs w:val="24"/>
        </w:rPr>
      </w:pPr>
      <w:r w:rsidRPr="00F415D0">
        <w:rPr>
          <w:rFonts w:cs="Times New Roman"/>
          <w:b/>
          <w:szCs w:val="24"/>
        </w:rPr>
        <w:br w:type="page"/>
      </w:r>
    </w:p>
    <w:p w14:paraId="103178F5" w14:textId="77777777" w:rsidR="009B4E73" w:rsidRPr="00F415D0" w:rsidRDefault="009B4E73" w:rsidP="00AA6591">
      <w:pPr>
        <w:spacing w:after="0" w:line="360" w:lineRule="auto"/>
        <w:contextualSpacing/>
        <w:rPr>
          <w:rFonts w:cs="Times New Roman"/>
          <w:b/>
          <w:szCs w:val="24"/>
        </w:rPr>
      </w:pPr>
      <w:r w:rsidRPr="00F415D0">
        <w:rPr>
          <w:rFonts w:cs="Times New Roman"/>
          <w:b/>
          <w:szCs w:val="24"/>
        </w:rPr>
        <w:lastRenderedPageBreak/>
        <w:t>Section C: Information on social capital of the fruit business seller</w:t>
      </w:r>
    </w:p>
    <w:p w14:paraId="54FA09AC" w14:textId="77777777" w:rsidR="009B4E73" w:rsidRPr="00F415D0" w:rsidRDefault="009B4E73" w:rsidP="00AA6591">
      <w:pPr>
        <w:spacing w:after="0" w:line="360" w:lineRule="auto"/>
        <w:contextualSpacing/>
        <w:rPr>
          <w:rFonts w:cs="Times New Roman"/>
          <w:szCs w:val="24"/>
        </w:rPr>
      </w:pPr>
      <w:r w:rsidRPr="00F415D0">
        <w:rPr>
          <w:rFonts w:cs="Times New Roman"/>
          <w:szCs w:val="24"/>
        </w:rPr>
        <w:t xml:space="preserve">On a scale of 1 to 5 (1-strongly disagree, 2-disagree, 3-neutral, 4-agree, 5-strongly agree) highlight the answer that you most identify with each of the below statements relevant to </w:t>
      </w:r>
      <w:proofErr w:type="spellStart"/>
      <w:r w:rsidRPr="00F415D0">
        <w:rPr>
          <w:rFonts w:cs="Times New Roman"/>
          <w:szCs w:val="24"/>
        </w:rPr>
        <w:t>agripreneur</w:t>
      </w:r>
      <w:proofErr w:type="spellEnd"/>
      <w:r w:rsidRPr="00F415D0">
        <w:rPr>
          <w:rFonts w:cs="Times New Roman"/>
          <w:szCs w:val="24"/>
        </w:rPr>
        <w:t xml:space="preserve"> social capital of your fruit </w:t>
      </w:r>
      <w:proofErr w:type="spellStart"/>
      <w:r w:rsidRPr="00F415D0">
        <w:rPr>
          <w:rFonts w:cs="Times New Roman"/>
          <w:szCs w:val="24"/>
        </w:rPr>
        <w:t>agrienterprises</w:t>
      </w:r>
      <w:proofErr w:type="spellEnd"/>
    </w:p>
    <w:tbl>
      <w:tblPr>
        <w:tblStyle w:val="TableGrid"/>
        <w:tblW w:w="5000" w:type="pct"/>
        <w:tblLook w:val="04A0" w:firstRow="1" w:lastRow="0" w:firstColumn="1" w:lastColumn="0" w:noHBand="0" w:noVBand="1"/>
      </w:tblPr>
      <w:tblGrid>
        <w:gridCol w:w="6182"/>
        <w:gridCol w:w="478"/>
        <w:gridCol w:w="595"/>
        <w:gridCol w:w="519"/>
        <w:gridCol w:w="624"/>
        <w:gridCol w:w="619"/>
      </w:tblGrid>
      <w:tr w:rsidR="009B4E73" w:rsidRPr="00F415D0" w14:paraId="0F972F1E" w14:textId="77777777" w:rsidTr="00B10F34">
        <w:trPr>
          <w:trHeight w:val="427"/>
        </w:trPr>
        <w:tc>
          <w:tcPr>
            <w:tcW w:w="3428" w:type="pct"/>
            <w:hideMark/>
          </w:tcPr>
          <w:p w14:paraId="1751EDF1"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Statement</w:t>
            </w:r>
          </w:p>
        </w:tc>
        <w:tc>
          <w:tcPr>
            <w:tcW w:w="265" w:type="pct"/>
            <w:hideMark/>
          </w:tcPr>
          <w:p w14:paraId="3D2203F4"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1</w:t>
            </w:r>
          </w:p>
        </w:tc>
        <w:tc>
          <w:tcPr>
            <w:tcW w:w="330" w:type="pct"/>
          </w:tcPr>
          <w:p w14:paraId="5CFE7377"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2</w:t>
            </w:r>
          </w:p>
        </w:tc>
        <w:tc>
          <w:tcPr>
            <w:tcW w:w="288" w:type="pct"/>
          </w:tcPr>
          <w:p w14:paraId="28A0958B"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3</w:t>
            </w:r>
          </w:p>
        </w:tc>
        <w:tc>
          <w:tcPr>
            <w:tcW w:w="346" w:type="pct"/>
          </w:tcPr>
          <w:p w14:paraId="3395ABE5"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4</w:t>
            </w:r>
          </w:p>
        </w:tc>
        <w:tc>
          <w:tcPr>
            <w:tcW w:w="343" w:type="pct"/>
          </w:tcPr>
          <w:p w14:paraId="0FF04517"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5       </w:t>
            </w:r>
          </w:p>
        </w:tc>
      </w:tr>
      <w:tr w:rsidR="009B4E73" w:rsidRPr="00F415D0" w14:paraId="6AA0405F" w14:textId="77777777" w:rsidTr="00B10F34">
        <w:trPr>
          <w:trHeight w:val="427"/>
        </w:trPr>
        <w:tc>
          <w:tcPr>
            <w:tcW w:w="5000" w:type="pct"/>
            <w:gridSpan w:val="6"/>
          </w:tcPr>
          <w:p w14:paraId="35F7485F"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Cognitive social capital </w:t>
            </w:r>
          </w:p>
        </w:tc>
      </w:tr>
      <w:tr w:rsidR="009B4E73" w:rsidRPr="00F415D0" w14:paraId="0DFA4DB7" w14:textId="77777777" w:rsidTr="00B10F34">
        <w:trPr>
          <w:trHeight w:val="759"/>
        </w:trPr>
        <w:tc>
          <w:tcPr>
            <w:tcW w:w="3428" w:type="pct"/>
            <w:hideMark/>
          </w:tcPr>
          <w:p w14:paraId="20D270E1"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1.When I interact with my buyers, we use common terms/ language or jargon        </w:t>
            </w:r>
          </w:p>
        </w:tc>
        <w:tc>
          <w:tcPr>
            <w:tcW w:w="265" w:type="pct"/>
            <w:hideMark/>
          </w:tcPr>
          <w:p w14:paraId="44411E96"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 </w:t>
            </w:r>
          </w:p>
        </w:tc>
        <w:tc>
          <w:tcPr>
            <w:tcW w:w="330" w:type="pct"/>
          </w:tcPr>
          <w:p w14:paraId="113F38D6" w14:textId="77777777" w:rsidR="009B4E73" w:rsidRPr="00F415D0" w:rsidRDefault="009B4E73" w:rsidP="00AA6591">
            <w:pPr>
              <w:spacing w:line="360" w:lineRule="auto"/>
              <w:contextualSpacing/>
              <w:rPr>
                <w:rFonts w:cs="Times New Roman"/>
                <w:szCs w:val="24"/>
              </w:rPr>
            </w:pPr>
          </w:p>
        </w:tc>
        <w:tc>
          <w:tcPr>
            <w:tcW w:w="288" w:type="pct"/>
          </w:tcPr>
          <w:p w14:paraId="41742323" w14:textId="77777777" w:rsidR="009B4E73" w:rsidRPr="00F415D0" w:rsidRDefault="009B4E73" w:rsidP="00AA6591">
            <w:pPr>
              <w:spacing w:line="360" w:lineRule="auto"/>
              <w:contextualSpacing/>
              <w:rPr>
                <w:rFonts w:cs="Times New Roman"/>
                <w:szCs w:val="24"/>
              </w:rPr>
            </w:pPr>
          </w:p>
        </w:tc>
        <w:tc>
          <w:tcPr>
            <w:tcW w:w="346" w:type="pct"/>
          </w:tcPr>
          <w:p w14:paraId="1F74D4CD" w14:textId="77777777" w:rsidR="009B4E73" w:rsidRPr="00F415D0" w:rsidRDefault="009B4E73" w:rsidP="00AA6591">
            <w:pPr>
              <w:spacing w:line="360" w:lineRule="auto"/>
              <w:contextualSpacing/>
              <w:rPr>
                <w:rFonts w:cs="Times New Roman"/>
                <w:szCs w:val="24"/>
              </w:rPr>
            </w:pPr>
          </w:p>
        </w:tc>
        <w:tc>
          <w:tcPr>
            <w:tcW w:w="343" w:type="pct"/>
          </w:tcPr>
          <w:p w14:paraId="60148334" w14:textId="77777777" w:rsidR="009B4E73" w:rsidRPr="00F415D0" w:rsidRDefault="009B4E73" w:rsidP="00AA6591">
            <w:pPr>
              <w:spacing w:line="360" w:lineRule="auto"/>
              <w:contextualSpacing/>
              <w:rPr>
                <w:rFonts w:cs="Times New Roman"/>
                <w:szCs w:val="24"/>
              </w:rPr>
            </w:pPr>
          </w:p>
        </w:tc>
      </w:tr>
      <w:tr w:rsidR="009B4E73" w:rsidRPr="00F415D0" w14:paraId="6717E64A" w14:textId="77777777" w:rsidTr="00B10F34">
        <w:trPr>
          <w:trHeight w:val="890"/>
        </w:trPr>
        <w:tc>
          <w:tcPr>
            <w:tcW w:w="3428" w:type="pct"/>
            <w:tcBorders>
              <w:bottom w:val="single" w:sz="4" w:space="0" w:color="auto"/>
            </w:tcBorders>
            <w:hideMark/>
          </w:tcPr>
          <w:p w14:paraId="56842791"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2.During the discussion on purchasing of fruits, the buyer and me use </w:t>
            </w:r>
            <w:proofErr w:type="gramStart"/>
            <w:r w:rsidRPr="00F415D0">
              <w:rPr>
                <w:rFonts w:cs="Times New Roman"/>
                <w:szCs w:val="24"/>
              </w:rPr>
              <w:t>mutually-understandable</w:t>
            </w:r>
            <w:proofErr w:type="gramEnd"/>
            <w:r w:rsidRPr="00F415D0">
              <w:rPr>
                <w:rFonts w:cs="Times New Roman"/>
                <w:szCs w:val="24"/>
              </w:rPr>
              <w:t xml:space="preserve"> communication patterns</w:t>
            </w:r>
          </w:p>
        </w:tc>
        <w:tc>
          <w:tcPr>
            <w:tcW w:w="265" w:type="pct"/>
            <w:tcBorders>
              <w:bottom w:val="single" w:sz="4" w:space="0" w:color="auto"/>
            </w:tcBorders>
            <w:hideMark/>
          </w:tcPr>
          <w:p w14:paraId="26EEC776" w14:textId="77777777" w:rsidR="009B4E73" w:rsidRPr="00F415D0" w:rsidRDefault="009B4E73" w:rsidP="00AA6591">
            <w:pPr>
              <w:spacing w:line="360" w:lineRule="auto"/>
              <w:contextualSpacing/>
              <w:rPr>
                <w:rFonts w:cs="Times New Roman"/>
                <w:szCs w:val="24"/>
              </w:rPr>
            </w:pPr>
          </w:p>
        </w:tc>
        <w:tc>
          <w:tcPr>
            <w:tcW w:w="330" w:type="pct"/>
            <w:tcBorders>
              <w:bottom w:val="single" w:sz="4" w:space="0" w:color="auto"/>
            </w:tcBorders>
          </w:tcPr>
          <w:p w14:paraId="3166AEEB" w14:textId="77777777" w:rsidR="009B4E73" w:rsidRPr="00F415D0" w:rsidRDefault="009B4E73" w:rsidP="00AA6591">
            <w:pPr>
              <w:spacing w:line="360" w:lineRule="auto"/>
              <w:contextualSpacing/>
              <w:rPr>
                <w:rFonts w:cs="Times New Roman"/>
                <w:szCs w:val="24"/>
              </w:rPr>
            </w:pPr>
          </w:p>
        </w:tc>
        <w:tc>
          <w:tcPr>
            <w:tcW w:w="288" w:type="pct"/>
            <w:tcBorders>
              <w:bottom w:val="single" w:sz="4" w:space="0" w:color="auto"/>
            </w:tcBorders>
          </w:tcPr>
          <w:p w14:paraId="4B5137ED" w14:textId="77777777" w:rsidR="009B4E73" w:rsidRPr="00F415D0" w:rsidRDefault="009B4E73" w:rsidP="00AA6591">
            <w:pPr>
              <w:spacing w:line="360" w:lineRule="auto"/>
              <w:contextualSpacing/>
              <w:rPr>
                <w:rFonts w:cs="Times New Roman"/>
                <w:szCs w:val="24"/>
              </w:rPr>
            </w:pPr>
          </w:p>
        </w:tc>
        <w:tc>
          <w:tcPr>
            <w:tcW w:w="346" w:type="pct"/>
            <w:tcBorders>
              <w:bottom w:val="single" w:sz="4" w:space="0" w:color="auto"/>
            </w:tcBorders>
          </w:tcPr>
          <w:p w14:paraId="05DB4EAD" w14:textId="77777777" w:rsidR="009B4E73" w:rsidRPr="00F415D0" w:rsidRDefault="009B4E73" w:rsidP="00AA6591">
            <w:pPr>
              <w:spacing w:line="360" w:lineRule="auto"/>
              <w:contextualSpacing/>
              <w:rPr>
                <w:rFonts w:cs="Times New Roman"/>
                <w:szCs w:val="24"/>
              </w:rPr>
            </w:pPr>
          </w:p>
        </w:tc>
        <w:tc>
          <w:tcPr>
            <w:tcW w:w="343" w:type="pct"/>
            <w:tcBorders>
              <w:bottom w:val="single" w:sz="4" w:space="0" w:color="auto"/>
            </w:tcBorders>
          </w:tcPr>
          <w:p w14:paraId="4965F294" w14:textId="77777777" w:rsidR="009B4E73" w:rsidRPr="00F415D0" w:rsidRDefault="009B4E73" w:rsidP="00AA6591">
            <w:pPr>
              <w:spacing w:line="360" w:lineRule="auto"/>
              <w:contextualSpacing/>
              <w:rPr>
                <w:rFonts w:cs="Times New Roman"/>
                <w:szCs w:val="24"/>
              </w:rPr>
            </w:pPr>
          </w:p>
        </w:tc>
      </w:tr>
      <w:tr w:rsidR="009B4E73" w:rsidRPr="00F415D0" w14:paraId="1028F105" w14:textId="77777777" w:rsidTr="00B10F34">
        <w:trPr>
          <w:trHeight w:val="890"/>
        </w:trPr>
        <w:tc>
          <w:tcPr>
            <w:tcW w:w="3428" w:type="pct"/>
            <w:tcBorders>
              <w:bottom w:val="single" w:sz="4" w:space="0" w:color="auto"/>
            </w:tcBorders>
          </w:tcPr>
          <w:p w14:paraId="1AEA8C83"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3.When communicating, the buyer and me use </w:t>
            </w:r>
            <w:proofErr w:type="gramStart"/>
            <w:r w:rsidRPr="00F415D0">
              <w:rPr>
                <w:rFonts w:cs="Times New Roman"/>
                <w:szCs w:val="24"/>
              </w:rPr>
              <w:t>mutually-understandable</w:t>
            </w:r>
            <w:proofErr w:type="gramEnd"/>
            <w:r w:rsidRPr="00F415D0">
              <w:rPr>
                <w:rFonts w:cs="Times New Roman"/>
                <w:szCs w:val="24"/>
              </w:rPr>
              <w:t xml:space="preserve"> narrative forms</w:t>
            </w:r>
          </w:p>
        </w:tc>
        <w:tc>
          <w:tcPr>
            <w:tcW w:w="265" w:type="pct"/>
            <w:tcBorders>
              <w:bottom w:val="single" w:sz="4" w:space="0" w:color="auto"/>
            </w:tcBorders>
          </w:tcPr>
          <w:p w14:paraId="331D3916" w14:textId="77777777" w:rsidR="009B4E73" w:rsidRPr="00F415D0" w:rsidRDefault="009B4E73" w:rsidP="00AA6591">
            <w:pPr>
              <w:spacing w:line="360" w:lineRule="auto"/>
              <w:contextualSpacing/>
              <w:rPr>
                <w:rFonts w:cs="Times New Roman"/>
                <w:szCs w:val="24"/>
              </w:rPr>
            </w:pPr>
          </w:p>
        </w:tc>
        <w:tc>
          <w:tcPr>
            <w:tcW w:w="330" w:type="pct"/>
            <w:tcBorders>
              <w:bottom w:val="single" w:sz="4" w:space="0" w:color="auto"/>
            </w:tcBorders>
          </w:tcPr>
          <w:p w14:paraId="0323BD04" w14:textId="77777777" w:rsidR="009B4E73" w:rsidRPr="00F415D0" w:rsidRDefault="009B4E73" w:rsidP="00AA6591">
            <w:pPr>
              <w:spacing w:line="360" w:lineRule="auto"/>
              <w:contextualSpacing/>
              <w:rPr>
                <w:rFonts w:cs="Times New Roman"/>
                <w:szCs w:val="24"/>
              </w:rPr>
            </w:pPr>
          </w:p>
        </w:tc>
        <w:tc>
          <w:tcPr>
            <w:tcW w:w="288" w:type="pct"/>
            <w:tcBorders>
              <w:bottom w:val="single" w:sz="4" w:space="0" w:color="auto"/>
            </w:tcBorders>
          </w:tcPr>
          <w:p w14:paraId="0D16E287" w14:textId="77777777" w:rsidR="009B4E73" w:rsidRPr="00F415D0" w:rsidRDefault="009B4E73" w:rsidP="00AA6591">
            <w:pPr>
              <w:spacing w:line="360" w:lineRule="auto"/>
              <w:contextualSpacing/>
              <w:rPr>
                <w:rFonts w:cs="Times New Roman"/>
                <w:szCs w:val="24"/>
              </w:rPr>
            </w:pPr>
          </w:p>
        </w:tc>
        <w:tc>
          <w:tcPr>
            <w:tcW w:w="346" w:type="pct"/>
            <w:tcBorders>
              <w:bottom w:val="single" w:sz="4" w:space="0" w:color="auto"/>
            </w:tcBorders>
          </w:tcPr>
          <w:p w14:paraId="41FCFEA1" w14:textId="77777777" w:rsidR="009B4E73" w:rsidRPr="00F415D0" w:rsidRDefault="009B4E73" w:rsidP="00AA6591">
            <w:pPr>
              <w:spacing w:line="360" w:lineRule="auto"/>
              <w:contextualSpacing/>
              <w:rPr>
                <w:rFonts w:cs="Times New Roman"/>
                <w:szCs w:val="24"/>
              </w:rPr>
            </w:pPr>
          </w:p>
        </w:tc>
        <w:tc>
          <w:tcPr>
            <w:tcW w:w="343" w:type="pct"/>
            <w:tcBorders>
              <w:bottom w:val="single" w:sz="4" w:space="0" w:color="auto"/>
            </w:tcBorders>
          </w:tcPr>
          <w:p w14:paraId="21C1500E" w14:textId="77777777" w:rsidR="009B4E73" w:rsidRPr="00F415D0" w:rsidRDefault="009B4E73" w:rsidP="00AA6591">
            <w:pPr>
              <w:spacing w:line="360" w:lineRule="auto"/>
              <w:contextualSpacing/>
              <w:rPr>
                <w:rFonts w:cs="Times New Roman"/>
                <w:szCs w:val="24"/>
              </w:rPr>
            </w:pPr>
          </w:p>
        </w:tc>
      </w:tr>
      <w:tr w:rsidR="009B4E73" w:rsidRPr="00F415D0" w14:paraId="2D121D3A" w14:textId="77777777" w:rsidTr="00B10F34">
        <w:trPr>
          <w:trHeight w:val="890"/>
        </w:trPr>
        <w:tc>
          <w:tcPr>
            <w:tcW w:w="3428" w:type="pct"/>
            <w:tcBorders>
              <w:bottom w:val="single" w:sz="4" w:space="0" w:color="auto"/>
            </w:tcBorders>
          </w:tcPr>
          <w:p w14:paraId="0DB30EAF" w14:textId="77777777" w:rsidR="009B4E73" w:rsidRPr="00F415D0" w:rsidRDefault="009B4E73" w:rsidP="00AA6591">
            <w:pPr>
              <w:spacing w:line="360" w:lineRule="auto"/>
              <w:rPr>
                <w:rFonts w:cs="Times New Roman"/>
                <w:szCs w:val="24"/>
              </w:rPr>
            </w:pPr>
            <w:r w:rsidRPr="00F415D0">
              <w:rPr>
                <w:rFonts w:cs="Times New Roman"/>
                <w:szCs w:val="24"/>
              </w:rPr>
              <w:t xml:space="preserve">4.The buyer and me have shared values </w:t>
            </w:r>
            <w:proofErr w:type="gramStart"/>
            <w:r w:rsidRPr="00F415D0">
              <w:rPr>
                <w:rFonts w:cs="Times New Roman"/>
                <w:szCs w:val="24"/>
              </w:rPr>
              <w:t>( we</w:t>
            </w:r>
            <w:proofErr w:type="gramEnd"/>
            <w:r w:rsidRPr="00F415D0">
              <w:rPr>
                <w:rFonts w:cs="Times New Roman"/>
                <w:szCs w:val="24"/>
              </w:rPr>
              <w:t xml:space="preserve"> both believe the fruits are of quality)</w:t>
            </w:r>
          </w:p>
        </w:tc>
        <w:tc>
          <w:tcPr>
            <w:tcW w:w="265" w:type="pct"/>
            <w:tcBorders>
              <w:bottom w:val="single" w:sz="4" w:space="0" w:color="auto"/>
            </w:tcBorders>
          </w:tcPr>
          <w:p w14:paraId="2946F617" w14:textId="77777777" w:rsidR="009B4E73" w:rsidRPr="00F415D0" w:rsidRDefault="009B4E73" w:rsidP="00AA6591">
            <w:pPr>
              <w:spacing w:line="360" w:lineRule="auto"/>
              <w:contextualSpacing/>
              <w:rPr>
                <w:rFonts w:cs="Times New Roman"/>
                <w:szCs w:val="24"/>
              </w:rPr>
            </w:pPr>
          </w:p>
        </w:tc>
        <w:tc>
          <w:tcPr>
            <w:tcW w:w="330" w:type="pct"/>
            <w:tcBorders>
              <w:bottom w:val="single" w:sz="4" w:space="0" w:color="auto"/>
            </w:tcBorders>
          </w:tcPr>
          <w:p w14:paraId="225B91C5" w14:textId="77777777" w:rsidR="009B4E73" w:rsidRPr="00F415D0" w:rsidRDefault="009B4E73" w:rsidP="00AA6591">
            <w:pPr>
              <w:spacing w:line="360" w:lineRule="auto"/>
              <w:contextualSpacing/>
              <w:rPr>
                <w:rFonts w:cs="Times New Roman"/>
                <w:szCs w:val="24"/>
              </w:rPr>
            </w:pPr>
          </w:p>
        </w:tc>
        <w:tc>
          <w:tcPr>
            <w:tcW w:w="288" w:type="pct"/>
            <w:tcBorders>
              <w:bottom w:val="single" w:sz="4" w:space="0" w:color="auto"/>
            </w:tcBorders>
          </w:tcPr>
          <w:p w14:paraId="2DF3FBFF" w14:textId="77777777" w:rsidR="009B4E73" w:rsidRPr="00F415D0" w:rsidRDefault="009B4E73" w:rsidP="00AA6591">
            <w:pPr>
              <w:spacing w:line="360" w:lineRule="auto"/>
              <w:contextualSpacing/>
              <w:rPr>
                <w:rFonts w:cs="Times New Roman"/>
                <w:szCs w:val="24"/>
              </w:rPr>
            </w:pPr>
          </w:p>
        </w:tc>
        <w:tc>
          <w:tcPr>
            <w:tcW w:w="346" w:type="pct"/>
            <w:tcBorders>
              <w:bottom w:val="single" w:sz="4" w:space="0" w:color="auto"/>
            </w:tcBorders>
          </w:tcPr>
          <w:p w14:paraId="04173FC8" w14:textId="77777777" w:rsidR="009B4E73" w:rsidRPr="00F415D0" w:rsidRDefault="009B4E73" w:rsidP="00AA6591">
            <w:pPr>
              <w:spacing w:line="360" w:lineRule="auto"/>
              <w:contextualSpacing/>
              <w:rPr>
                <w:rFonts w:cs="Times New Roman"/>
                <w:szCs w:val="24"/>
              </w:rPr>
            </w:pPr>
          </w:p>
        </w:tc>
        <w:tc>
          <w:tcPr>
            <w:tcW w:w="343" w:type="pct"/>
            <w:tcBorders>
              <w:bottom w:val="single" w:sz="4" w:space="0" w:color="auto"/>
            </w:tcBorders>
          </w:tcPr>
          <w:p w14:paraId="0AF67C7A" w14:textId="77777777" w:rsidR="009B4E73" w:rsidRPr="00F415D0" w:rsidRDefault="009B4E73" w:rsidP="00AA6591">
            <w:pPr>
              <w:spacing w:line="360" w:lineRule="auto"/>
              <w:contextualSpacing/>
              <w:rPr>
                <w:rFonts w:cs="Times New Roman"/>
                <w:szCs w:val="24"/>
              </w:rPr>
            </w:pPr>
          </w:p>
        </w:tc>
      </w:tr>
      <w:tr w:rsidR="009B4E73" w:rsidRPr="00F415D0" w14:paraId="089C94C7" w14:textId="77777777" w:rsidTr="00B10F34">
        <w:trPr>
          <w:trHeight w:val="359"/>
        </w:trPr>
        <w:tc>
          <w:tcPr>
            <w:tcW w:w="5000" w:type="pct"/>
            <w:gridSpan w:val="6"/>
            <w:tcBorders>
              <w:bottom w:val="single" w:sz="4" w:space="0" w:color="auto"/>
            </w:tcBorders>
          </w:tcPr>
          <w:p w14:paraId="2AF809CC"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Structural social capital</w:t>
            </w:r>
          </w:p>
        </w:tc>
      </w:tr>
      <w:tr w:rsidR="009B4E73" w:rsidRPr="00F415D0" w14:paraId="15808AC6" w14:textId="77777777" w:rsidTr="00B10F34">
        <w:trPr>
          <w:trHeight w:val="557"/>
        </w:trPr>
        <w:tc>
          <w:tcPr>
            <w:tcW w:w="3428" w:type="pct"/>
            <w:tcBorders>
              <w:right w:val="single" w:sz="4" w:space="0" w:color="auto"/>
            </w:tcBorders>
          </w:tcPr>
          <w:p w14:paraId="7A045C93" w14:textId="77777777" w:rsidR="009B4E73" w:rsidRPr="00F415D0" w:rsidRDefault="009B4E73" w:rsidP="00AA6591">
            <w:pPr>
              <w:spacing w:line="360" w:lineRule="auto"/>
              <w:contextualSpacing/>
              <w:rPr>
                <w:rFonts w:cs="Times New Roman"/>
                <w:szCs w:val="24"/>
              </w:rPr>
            </w:pPr>
            <w:r w:rsidRPr="00F415D0">
              <w:rPr>
                <w:rFonts w:cs="Times New Roman"/>
                <w:szCs w:val="24"/>
              </w:rPr>
              <w:t>1.The buyers and me maintain close social relationships on the fruit business.</w:t>
            </w:r>
          </w:p>
        </w:tc>
        <w:tc>
          <w:tcPr>
            <w:tcW w:w="265" w:type="pct"/>
            <w:tcBorders>
              <w:left w:val="single" w:sz="4" w:space="0" w:color="auto"/>
            </w:tcBorders>
          </w:tcPr>
          <w:p w14:paraId="14605BC8"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4FADBC2E"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57191736"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789C5F09"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21F6D61B" w14:textId="77777777" w:rsidR="009B4E73" w:rsidRPr="00F415D0" w:rsidRDefault="009B4E73" w:rsidP="00AA6591">
            <w:pPr>
              <w:spacing w:line="360" w:lineRule="auto"/>
              <w:contextualSpacing/>
              <w:rPr>
                <w:rFonts w:cs="Times New Roman"/>
                <w:szCs w:val="24"/>
              </w:rPr>
            </w:pPr>
          </w:p>
        </w:tc>
      </w:tr>
      <w:tr w:rsidR="009B4E73" w:rsidRPr="00F415D0" w14:paraId="674A68EB" w14:textId="77777777" w:rsidTr="00B10F34">
        <w:trPr>
          <w:trHeight w:val="755"/>
        </w:trPr>
        <w:tc>
          <w:tcPr>
            <w:tcW w:w="3428" w:type="pct"/>
            <w:tcBorders>
              <w:right w:val="single" w:sz="4" w:space="0" w:color="auto"/>
            </w:tcBorders>
          </w:tcPr>
          <w:p w14:paraId="7F5893E9" w14:textId="77777777" w:rsidR="009B4E73" w:rsidRPr="00F415D0" w:rsidRDefault="009B4E73" w:rsidP="00AA6591">
            <w:pPr>
              <w:spacing w:line="360" w:lineRule="auto"/>
              <w:contextualSpacing/>
              <w:rPr>
                <w:rFonts w:cs="Times New Roman"/>
                <w:szCs w:val="24"/>
              </w:rPr>
            </w:pPr>
            <w:r w:rsidRPr="00F415D0">
              <w:rPr>
                <w:rFonts w:cs="Times New Roman"/>
                <w:szCs w:val="24"/>
              </w:rPr>
              <w:t>2.The buyers and me spend a lot of time interacting with each other on the fruit business</w:t>
            </w:r>
          </w:p>
        </w:tc>
        <w:tc>
          <w:tcPr>
            <w:tcW w:w="265" w:type="pct"/>
            <w:tcBorders>
              <w:left w:val="single" w:sz="4" w:space="0" w:color="auto"/>
            </w:tcBorders>
          </w:tcPr>
          <w:p w14:paraId="042F4483"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24641A9A"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2F5D4496"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281D02A3"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7BFB0060" w14:textId="77777777" w:rsidR="009B4E73" w:rsidRPr="00F415D0" w:rsidRDefault="009B4E73" w:rsidP="00AA6591">
            <w:pPr>
              <w:spacing w:line="360" w:lineRule="auto"/>
              <w:contextualSpacing/>
              <w:rPr>
                <w:rFonts w:cs="Times New Roman"/>
                <w:szCs w:val="24"/>
              </w:rPr>
            </w:pPr>
          </w:p>
        </w:tc>
      </w:tr>
      <w:tr w:rsidR="009B4E73" w:rsidRPr="00F415D0" w14:paraId="6130B66A" w14:textId="77777777" w:rsidTr="00B10F34">
        <w:trPr>
          <w:trHeight w:val="611"/>
        </w:trPr>
        <w:tc>
          <w:tcPr>
            <w:tcW w:w="3428" w:type="pct"/>
            <w:tcBorders>
              <w:right w:val="single" w:sz="4" w:space="0" w:color="auto"/>
            </w:tcBorders>
          </w:tcPr>
          <w:p w14:paraId="2CA7FDED"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3.I do have frequent interaction with my customers physically </w:t>
            </w:r>
          </w:p>
        </w:tc>
        <w:tc>
          <w:tcPr>
            <w:tcW w:w="265" w:type="pct"/>
            <w:tcBorders>
              <w:left w:val="single" w:sz="4" w:space="0" w:color="auto"/>
            </w:tcBorders>
          </w:tcPr>
          <w:p w14:paraId="43C53EEB"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010BA4B4"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36BA2D03"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1F5D9898"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64B3CF9D" w14:textId="77777777" w:rsidR="009B4E73" w:rsidRPr="00F415D0" w:rsidRDefault="009B4E73" w:rsidP="00AA6591">
            <w:pPr>
              <w:spacing w:line="360" w:lineRule="auto"/>
              <w:contextualSpacing/>
              <w:rPr>
                <w:rFonts w:cs="Times New Roman"/>
                <w:szCs w:val="24"/>
              </w:rPr>
            </w:pPr>
          </w:p>
        </w:tc>
      </w:tr>
      <w:tr w:rsidR="009B4E73" w:rsidRPr="00F415D0" w14:paraId="4F3B4CA1" w14:textId="77777777" w:rsidTr="00B10F34">
        <w:trPr>
          <w:trHeight w:val="503"/>
        </w:trPr>
        <w:tc>
          <w:tcPr>
            <w:tcW w:w="3428" w:type="pct"/>
            <w:tcBorders>
              <w:right w:val="single" w:sz="4" w:space="0" w:color="auto"/>
            </w:tcBorders>
          </w:tcPr>
          <w:p w14:paraId="24D2EE6E" w14:textId="77777777" w:rsidR="009B4E73" w:rsidRPr="00F415D0" w:rsidRDefault="009B4E73" w:rsidP="00AA6591">
            <w:pPr>
              <w:spacing w:line="360" w:lineRule="auto"/>
              <w:contextualSpacing/>
              <w:rPr>
                <w:rFonts w:cs="Times New Roman"/>
                <w:szCs w:val="24"/>
              </w:rPr>
            </w:pPr>
            <w:r w:rsidRPr="00F415D0">
              <w:rPr>
                <w:rFonts w:cs="Times New Roman"/>
                <w:szCs w:val="24"/>
              </w:rPr>
              <w:t>4.The buyer knows me at a personal level</w:t>
            </w:r>
          </w:p>
        </w:tc>
        <w:tc>
          <w:tcPr>
            <w:tcW w:w="265" w:type="pct"/>
            <w:tcBorders>
              <w:left w:val="single" w:sz="4" w:space="0" w:color="auto"/>
            </w:tcBorders>
          </w:tcPr>
          <w:p w14:paraId="4B11B758"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01B38C74"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601FFDAE"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4653D740"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19759755" w14:textId="77777777" w:rsidR="009B4E73" w:rsidRPr="00F415D0" w:rsidRDefault="009B4E73" w:rsidP="00AA6591">
            <w:pPr>
              <w:spacing w:line="360" w:lineRule="auto"/>
              <w:contextualSpacing/>
              <w:rPr>
                <w:rFonts w:cs="Times New Roman"/>
                <w:szCs w:val="24"/>
              </w:rPr>
            </w:pPr>
          </w:p>
        </w:tc>
      </w:tr>
      <w:tr w:rsidR="009B4E73" w:rsidRPr="00F415D0" w14:paraId="2496EE77" w14:textId="77777777" w:rsidTr="00B10F34">
        <w:trPr>
          <w:trHeight w:val="305"/>
        </w:trPr>
        <w:tc>
          <w:tcPr>
            <w:tcW w:w="5000" w:type="pct"/>
            <w:gridSpan w:val="6"/>
          </w:tcPr>
          <w:p w14:paraId="30F79188"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Relational social capital</w:t>
            </w:r>
          </w:p>
        </w:tc>
      </w:tr>
      <w:tr w:rsidR="009B4E73" w:rsidRPr="00F415D0" w14:paraId="78949C0F" w14:textId="77777777" w:rsidTr="00B10F34">
        <w:trPr>
          <w:trHeight w:val="827"/>
        </w:trPr>
        <w:tc>
          <w:tcPr>
            <w:tcW w:w="3428" w:type="pct"/>
            <w:tcBorders>
              <w:right w:val="single" w:sz="4" w:space="0" w:color="auto"/>
            </w:tcBorders>
          </w:tcPr>
          <w:p w14:paraId="4D471FD3" w14:textId="77777777" w:rsidR="009B4E73" w:rsidRPr="00F415D0" w:rsidRDefault="009B4E73" w:rsidP="00AA6591">
            <w:pPr>
              <w:spacing w:line="360" w:lineRule="auto"/>
              <w:contextualSpacing/>
              <w:rPr>
                <w:rFonts w:cs="Times New Roman"/>
                <w:szCs w:val="24"/>
              </w:rPr>
            </w:pPr>
            <w:r w:rsidRPr="00F415D0">
              <w:rPr>
                <w:rFonts w:cs="Times New Roman"/>
                <w:szCs w:val="24"/>
              </w:rPr>
              <w:t>1.The relationship between is me and my buyers characterized by mutual respect</w:t>
            </w:r>
          </w:p>
        </w:tc>
        <w:tc>
          <w:tcPr>
            <w:tcW w:w="265" w:type="pct"/>
            <w:tcBorders>
              <w:left w:val="single" w:sz="4" w:space="0" w:color="auto"/>
            </w:tcBorders>
          </w:tcPr>
          <w:p w14:paraId="3C9CBE44"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643BFDA9"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6C7F16C1"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6298EC90"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1FB8334C" w14:textId="77777777" w:rsidR="009B4E73" w:rsidRPr="00F415D0" w:rsidRDefault="009B4E73" w:rsidP="00AA6591">
            <w:pPr>
              <w:spacing w:line="360" w:lineRule="auto"/>
              <w:contextualSpacing/>
              <w:rPr>
                <w:rFonts w:cs="Times New Roman"/>
                <w:szCs w:val="24"/>
              </w:rPr>
            </w:pPr>
          </w:p>
        </w:tc>
      </w:tr>
      <w:tr w:rsidR="009B4E73" w:rsidRPr="00F415D0" w14:paraId="139BDC96" w14:textId="77777777" w:rsidTr="00B10F34">
        <w:trPr>
          <w:trHeight w:val="710"/>
        </w:trPr>
        <w:tc>
          <w:tcPr>
            <w:tcW w:w="3428" w:type="pct"/>
            <w:tcBorders>
              <w:right w:val="single" w:sz="4" w:space="0" w:color="auto"/>
            </w:tcBorders>
          </w:tcPr>
          <w:p w14:paraId="7833E727" w14:textId="77777777" w:rsidR="009B4E73" w:rsidRPr="00F415D0" w:rsidRDefault="009B4E73" w:rsidP="00AA6591">
            <w:pPr>
              <w:spacing w:line="360" w:lineRule="auto"/>
              <w:contextualSpacing/>
              <w:rPr>
                <w:rFonts w:cs="Times New Roman"/>
                <w:szCs w:val="24"/>
              </w:rPr>
            </w:pPr>
            <w:r w:rsidRPr="00F415D0">
              <w:rPr>
                <w:rFonts w:cs="Times New Roman"/>
                <w:szCs w:val="24"/>
              </w:rPr>
              <w:t>2.The relationship between me and my buyers is characterized by mutual trust</w:t>
            </w:r>
          </w:p>
        </w:tc>
        <w:tc>
          <w:tcPr>
            <w:tcW w:w="265" w:type="pct"/>
            <w:tcBorders>
              <w:left w:val="single" w:sz="4" w:space="0" w:color="auto"/>
            </w:tcBorders>
          </w:tcPr>
          <w:p w14:paraId="7A37BF2C"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47ADEC80"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7656CB87"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7ACB02DC"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5939A5D6" w14:textId="77777777" w:rsidR="009B4E73" w:rsidRPr="00F415D0" w:rsidRDefault="009B4E73" w:rsidP="00AA6591">
            <w:pPr>
              <w:spacing w:line="360" w:lineRule="auto"/>
              <w:contextualSpacing/>
              <w:rPr>
                <w:rFonts w:cs="Times New Roman"/>
                <w:szCs w:val="24"/>
              </w:rPr>
            </w:pPr>
          </w:p>
        </w:tc>
      </w:tr>
      <w:tr w:rsidR="009B4E73" w:rsidRPr="00F415D0" w14:paraId="364B40A1" w14:textId="77777777" w:rsidTr="00B10F34">
        <w:trPr>
          <w:trHeight w:val="827"/>
        </w:trPr>
        <w:tc>
          <w:tcPr>
            <w:tcW w:w="3428" w:type="pct"/>
            <w:tcBorders>
              <w:right w:val="single" w:sz="4" w:space="0" w:color="auto"/>
            </w:tcBorders>
          </w:tcPr>
          <w:p w14:paraId="5D6A11CD" w14:textId="77777777" w:rsidR="009B4E73" w:rsidRPr="00F415D0" w:rsidRDefault="009B4E73" w:rsidP="00AA6591">
            <w:pPr>
              <w:spacing w:line="360" w:lineRule="auto"/>
              <w:contextualSpacing/>
              <w:rPr>
                <w:rFonts w:cs="Times New Roman"/>
                <w:szCs w:val="24"/>
              </w:rPr>
            </w:pPr>
            <w:r w:rsidRPr="00F415D0">
              <w:rPr>
                <w:rFonts w:cs="Times New Roman"/>
                <w:szCs w:val="24"/>
              </w:rPr>
              <w:t>3.The relationship between me and my buyers is characterized by high reciprocity</w:t>
            </w:r>
          </w:p>
        </w:tc>
        <w:tc>
          <w:tcPr>
            <w:tcW w:w="265" w:type="pct"/>
            <w:tcBorders>
              <w:left w:val="single" w:sz="4" w:space="0" w:color="auto"/>
            </w:tcBorders>
          </w:tcPr>
          <w:p w14:paraId="4939BEDD"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475BF283"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2D735758"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3CEA96F2"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0EADA2CD" w14:textId="77777777" w:rsidR="009B4E73" w:rsidRPr="00F415D0" w:rsidRDefault="009B4E73" w:rsidP="00AA6591">
            <w:pPr>
              <w:spacing w:line="360" w:lineRule="auto"/>
              <w:contextualSpacing/>
              <w:rPr>
                <w:rFonts w:cs="Times New Roman"/>
                <w:szCs w:val="24"/>
              </w:rPr>
            </w:pPr>
          </w:p>
        </w:tc>
      </w:tr>
      <w:tr w:rsidR="009B4E73" w:rsidRPr="00F415D0" w14:paraId="291BA08A" w14:textId="77777777" w:rsidTr="00B10F34">
        <w:trPr>
          <w:trHeight w:val="620"/>
        </w:trPr>
        <w:tc>
          <w:tcPr>
            <w:tcW w:w="3428" w:type="pct"/>
            <w:tcBorders>
              <w:right w:val="single" w:sz="4" w:space="0" w:color="auto"/>
            </w:tcBorders>
          </w:tcPr>
          <w:p w14:paraId="7FFB3621" w14:textId="77777777" w:rsidR="009B4E73" w:rsidRPr="00F415D0" w:rsidRDefault="009B4E73" w:rsidP="00AA6591">
            <w:pPr>
              <w:spacing w:line="360" w:lineRule="auto"/>
              <w:contextualSpacing/>
              <w:rPr>
                <w:rFonts w:cs="Times New Roman"/>
                <w:szCs w:val="24"/>
              </w:rPr>
            </w:pPr>
            <w:r w:rsidRPr="00F415D0">
              <w:rPr>
                <w:rFonts w:cs="Times New Roman"/>
                <w:szCs w:val="24"/>
              </w:rPr>
              <w:t>4.I have personal friendship with my buyers</w:t>
            </w:r>
          </w:p>
        </w:tc>
        <w:tc>
          <w:tcPr>
            <w:tcW w:w="265" w:type="pct"/>
            <w:tcBorders>
              <w:left w:val="single" w:sz="4" w:space="0" w:color="auto"/>
            </w:tcBorders>
          </w:tcPr>
          <w:p w14:paraId="6358816E" w14:textId="77777777" w:rsidR="009B4E73" w:rsidRPr="00F415D0" w:rsidRDefault="009B4E73" w:rsidP="00AA6591">
            <w:pPr>
              <w:spacing w:line="360" w:lineRule="auto"/>
              <w:contextualSpacing/>
              <w:rPr>
                <w:rFonts w:cs="Times New Roman"/>
                <w:szCs w:val="24"/>
              </w:rPr>
            </w:pPr>
          </w:p>
        </w:tc>
        <w:tc>
          <w:tcPr>
            <w:tcW w:w="330" w:type="pct"/>
            <w:tcBorders>
              <w:left w:val="nil"/>
            </w:tcBorders>
          </w:tcPr>
          <w:p w14:paraId="556A3319" w14:textId="77777777" w:rsidR="009B4E73" w:rsidRPr="00F415D0" w:rsidRDefault="009B4E73" w:rsidP="00AA6591">
            <w:pPr>
              <w:spacing w:line="360" w:lineRule="auto"/>
              <w:contextualSpacing/>
              <w:rPr>
                <w:rFonts w:cs="Times New Roman"/>
                <w:szCs w:val="24"/>
              </w:rPr>
            </w:pPr>
          </w:p>
        </w:tc>
        <w:tc>
          <w:tcPr>
            <w:tcW w:w="288" w:type="pct"/>
            <w:tcBorders>
              <w:left w:val="nil"/>
            </w:tcBorders>
          </w:tcPr>
          <w:p w14:paraId="663733A0" w14:textId="77777777" w:rsidR="009B4E73" w:rsidRPr="00F415D0" w:rsidRDefault="009B4E73" w:rsidP="00AA6591">
            <w:pPr>
              <w:spacing w:line="360" w:lineRule="auto"/>
              <w:contextualSpacing/>
              <w:rPr>
                <w:rFonts w:cs="Times New Roman"/>
                <w:szCs w:val="24"/>
              </w:rPr>
            </w:pPr>
          </w:p>
        </w:tc>
        <w:tc>
          <w:tcPr>
            <w:tcW w:w="346" w:type="pct"/>
            <w:tcBorders>
              <w:left w:val="nil"/>
            </w:tcBorders>
          </w:tcPr>
          <w:p w14:paraId="6EC47064" w14:textId="77777777" w:rsidR="009B4E73" w:rsidRPr="00F415D0" w:rsidRDefault="009B4E73" w:rsidP="00AA6591">
            <w:pPr>
              <w:spacing w:line="360" w:lineRule="auto"/>
              <w:contextualSpacing/>
              <w:rPr>
                <w:rFonts w:cs="Times New Roman"/>
                <w:szCs w:val="24"/>
              </w:rPr>
            </w:pPr>
          </w:p>
        </w:tc>
        <w:tc>
          <w:tcPr>
            <w:tcW w:w="343" w:type="pct"/>
            <w:tcBorders>
              <w:left w:val="nil"/>
            </w:tcBorders>
          </w:tcPr>
          <w:p w14:paraId="0118A26B" w14:textId="77777777" w:rsidR="009B4E73" w:rsidRPr="00F415D0" w:rsidRDefault="009B4E73" w:rsidP="00AA6591">
            <w:pPr>
              <w:spacing w:line="360" w:lineRule="auto"/>
              <w:contextualSpacing/>
              <w:rPr>
                <w:rFonts w:cs="Times New Roman"/>
                <w:szCs w:val="24"/>
              </w:rPr>
            </w:pPr>
          </w:p>
        </w:tc>
      </w:tr>
    </w:tbl>
    <w:p w14:paraId="23EA946B" w14:textId="77777777" w:rsidR="009B4E73" w:rsidRPr="00F415D0" w:rsidRDefault="009B4E73" w:rsidP="00AA6591">
      <w:pPr>
        <w:spacing w:after="0" w:line="360" w:lineRule="auto"/>
        <w:contextualSpacing/>
        <w:rPr>
          <w:rFonts w:cs="Times New Roman"/>
          <w:b/>
          <w:szCs w:val="24"/>
        </w:rPr>
      </w:pPr>
      <w:r w:rsidRPr="00F415D0">
        <w:rPr>
          <w:rFonts w:cs="Times New Roman"/>
          <w:szCs w:val="24"/>
        </w:rPr>
        <w:t xml:space="preserve"> </w:t>
      </w:r>
      <w:r w:rsidRPr="00F415D0">
        <w:rPr>
          <w:rFonts w:cs="Times New Roman"/>
          <w:b/>
          <w:szCs w:val="24"/>
        </w:rPr>
        <w:t>Section D: Information on Psychological capital of the fruit business seller</w:t>
      </w:r>
    </w:p>
    <w:p w14:paraId="794C9A62" w14:textId="77777777" w:rsidR="009B4E73" w:rsidRPr="00F415D0" w:rsidRDefault="009B4E73" w:rsidP="00AA6591">
      <w:pPr>
        <w:spacing w:after="0" w:line="360" w:lineRule="auto"/>
        <w:contextualSpacing/>
        <w:rPr>
          <w:rFonts w:cs="Times New Roman"/>
          <w:szCs w:val="24"/>
        </w:rPr>
      </w:pPr>
      <w:r w:rsidRPr="00F415D0">
        <w:rPr>
          <w:rFonts w:cs="Times New Roman"/>
          <w:szCs w:val="24"/>
        </w:rPr>
        <w:lastRenderedPageBreak/>
        <w:t xml:space="preserve">On a scale of 1 to 5 (1-strongly disagree, 2-disagree,3-neutral,4-agree,5-strongly agree) highlight the answer that you most identify with each of the below statements relevant to </w:t>
      </w:r>
      <w:proofErr w:type="spellStart"/>
      <w:r w:rsidRPr="00F415D0">
        <w:rPr>
          <w:rFonts w:cs="Times New Roman"/>
          <w:szCs w:val="24"/>
        </w:rPr>
        <w:t>agripreneur</w:t>
      </w:r>
      <w:proofErr w:type="spellEnd"/>
      <w:r w:rsidRPr="00F415D0">
        <w:rPr>
          <w:rFonts w:cs="Times New Roman"/>
          <w:szCs w:val="24"/>
        </w:rPr>
        <w:t xml:space="preserve"> psychological capital in fruit </w:t>
      </w:r>
      <w:proofErr w:type="spellStart"/>
      <w:r w:rsidRPr="00F415D0">
        <w:rPr>
          <w:rFonts w:cs="Times New Roman"/>
          <w:szCs w:val="24"/>
        </w:rPr>
        <w:t>agrienterprises</w:t>
      </w:r>
      <w:proofErr w:type="spellEnd"/>
    </w:p>
    <w:tbl>
      <w:tblPr>
        <w:tblStyle w:val="TableGrid"/>
        <w:tblW w:w="9935" w:type="dxa"/>
        <w:tblInd w:w="-5" w:type="dxa"/>
        <w:tblLayout w:type="fixed"/>
        <w:tblLook w:val="04A0" w:firstRow="1" w:lastRow="0" w:firstColumn="1" w:lastColumn="0" w:noHBand="0" w:noVBand="1"/>
      </w:tblPr>
      <w:tblGrid>
        <w:gridCol w:w="7715"/>
        <w:gridCol w:w="443"/>
        <w:gridCol w:w="443"/>
        <w:gridCol w:w="443"/>
        <w:gridCol w:w="443"/>
        <w:gridCol w:w="448"/>
      </w:tblGrid>
      <w:tr w:rsidR="009B4E73" w:rsidRPr="00F415D0" w14:paraId="1E4C87F1" w14:textId="77777777" w:rsidTr="00B10F34">
        <w:trPr>
          <w:trHeight w:val="420"/>
        </w:trPr>
        <w:tc>
          <w:tcPr>
            <w:tcW w:w="7715" w:type="dxa"/>
            <w:hideMark/>
          </w:tcPr>
          <w:p w14:paraId="0ACB8B11"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Statement</w:t>
            </w:r>
          </w:p>
        </w:tc>
        <w:tc>
          <w:tcPr>
            <w:tcW w:w="443" w:type="dxa"/>
            <w:hideMark/>
          </w:tcPr>
          <w:p w14:paraId="3DA2C4CC"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1</w:t>
            </w:r>
          </w:p>
        </w:tc>
        <w:tc>
          <w:tcPr>
            <w:tcW w:w="443" w:type="dxa"/>
          </w:tcPr>
          <w:p w14:paraId="286493BD"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2</w:t>
            </w:r>
          </w:p>
        </w:tc>
        <w:tc>
          <w:tcPr>
            <w:tcW w:w="443" w:type="dxa"/>
          </w:tcPr>
          <w:p w14:paraId="35847408"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3</w:t>
            </w:r>
          </w:p>
        </w:tc>
        <w:tc>
          <w:tcPr>
            <w:tcW w:w="443" w:type="dxa"/>
          </w:tcPr>
          <w:p w14:paraId="35641D7D"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4</w:t>
            </w:r>
          </w:p>
        </w:tc>
        <w:tc>
          <w:tcPr>
            <w:tcW w:w="448" w:type="dxa"/>
          </w:tcPr>
          <w:p w14:paraId="5CCC224B"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5         </w:t>
            </w:r>
          </w:p>
        </w:tc>
      </w:tr>
      <w:tr w:rsidR="009B4E73" w:rsidRPr="00F415D0" w14:paraId="3EA4BDCD" w14:textId="77777777" w:rsidTr="00B10F34">
        <w:trPr>
          <w:trHeight w:val="420"/>
        </w:trPr>
        <w:tc>
          <w:tcPr>
            <w:tcW w:w="9935" w:type="dxa"/>
            <w:gridSpan w:val="6"/>
          </w:tcPr>
          <w:p w14:paraId="7907E337"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Hope</w:t>
            </w:r>
          </w:p>
        </w:tc>
      </w:tr>
      <w:tr w:rsidR="009B4E73" w:rsidRPr="00F415D0" w14:paraId="1E10B9E1" w14:textId="77777777" w:rsidTr="00B10F34">
        <w:trPr>
          <w:trHeight w:val="422"/>
        </w:trPr>
        <w:tc>
          <w:tcPr>
            <w:tcW w:w="7715" w:type="dxa"/>
            <w:hideMark/>
          </w:tcPr>
          <w:p w14:paraId="51122F06"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 I am pursuing my goals </w:t>
            </w:r>
          </w:p>
        </w:tc>
        <w:tc>
          <w:tcPr>
            <w:tcW w:w="443" w:type="dxa"/>
            <w:hideMark/>
          </w:tcPr>
          <w:p w14:paraId="41A2D2F2"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 </w:t>
            </w:r>
          </w:p>
        </w:tc>
        <w:tc>
          <w:tcPr>
            <w:tcW w:w="443" w:type="dxa"/>
          </w:tcPr>
          <w:p w14:paraId="1E83589F" w14:textId="77777777" w:rsidR="009B4E73" w:rsidRPr="00F415D0" w:rsidRDefault="009B4E73" w:rsidP="00AA6591">
            <w:pPr>
              <w:spacing w:line="360" w:lineRule="auto"/>
              <w:contextualSpacing/>
              <w:rPr>
                <w:rFonts w:cs="Times New Roman"/>
                <w:szCs w:val="24"/>
              </w:rPr>
            </w:pPr>
          </w:p>
        </w:tc>
        <w:tc>
          <w:tcPr>
            <w:tcW w:w="443" w:type="dxa"/>
          </w:tcPr>
          <w:p w14:paraId="2FEB82E9" w14:textId="77777777" w:rsidR="009B4E73" w:rsidRPr="00F415D0" w:rsidRDefault="009B4E73" w:rsidP="00AA6591">
            <w:pPr>
              <w:spacing w:line="360" w:lineRule="auto"/>
              <w:contextualSpacing/>
              <w:rPr>
                <w:rFonts w:cs="Times New Roman"/>
                <w:szCs w:val="24"/>
              </w:rPr>
            </w:pPr>
          </w:p>
        </w:tc>
        <w:tc>
          <w:tcPr>
            <w:tcW w:w="443" w:type="dxa"/>
          </w:tcPr>
          <w:p w14:paraId="7909F27E" w14:textId="77777777" w:rsidR="009B4E73" w:rsidRPr="00F415D0" w:rsidRDefault="009B4E73" w:rsidP="00AA6591">
            <w:pPr>
              <w:spacing w:line="360" w:lineRule="auto"/>
              <w:contextualSpacing/>
              <w:rPr>
                <w:rFonts w:cs="Times New Roman"/>
                <w:szCs w:val="24"/>
              </w:rPr>
            </w:pPr>
          </w:p>
        </w:tc>
        <w:tc>
          <w:tcPr>
            <w:tcW w:w="448" w:type="dxa"/>
          </w:tcPr>
          <w:p w14:paraId="0DA8C16A" w14:textId="77777777" w:rsidR="009B4E73" w:rsidRPr="00F415D0" w:rsidRDefault="009B4E73" w:rsidP="00AA6591">
            <w:pPr>
              <w:spacing w:line="360" w:lineRule="auto"/>
              <w:contextualSpacing/>
              <w:rPr>
                <w:rFonts w:cs="Times New Roman"/>
                <w:szCs w:val="24"/>
              </w:rPr>
            </w:pPr>
          </w:p>
        </w:tc>
      </w:tr>
      <w:tr w:rsidR="009B4E73" w:rsidRPr="00F415D0" w14:paraId="1D3DC709" w14:textId="77777777" w:rsidTr="00B10F34">
        <w:trPr>
          <w:trHeight w:val="522"/>
        </w:trPr>
        <w:tc>
          <w:tcPr>
            <w:tcW w:w="7715" w:type="dxa"/>
            <w:tcBorders>
              <w:bottom w:val="single" w:sz="4" w:space="0" w:color="auto"/>
            </w:tcBorders>
            <w:hideMark/>
          </w:tcPr>
          <w:p w14:paraId="02B7B353"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2.I have several solutions around me to any problem </w:t>
            </w:r>
          </w:p>
        </w:tc>
        <w:tc>
          <w:tcPr>
            <w:tcW w:w="443" w:type="dxa"/>
            <w:tcBorders>
              <w:bottom w:val="single" w:sz="4" w:space="0" w:color="auto"/>
            </w:tcBorders>
            <w:hideMark/>
          </w:tcPr>
          <w:p w14:paraId="5C672EAC" w14:textId="77777777" w:rsidR="009B4E73" w:rsidRPr="00F415D0" w:rsidRDefault="009B4E73" w:rsidP="00AA6591">
            <w:pPr>
              <w:spacing w:line="360" w:lineRule="auto"/>
              <w:contextualSpacing/>
              <w:rPr>
                <w:rFonts w:cs="Times New Roman"/>
                <w:szCs w:val="24"/>
              </w:rPr>
            </w:pPr>
          </w:p>
        </w:tc>
        <w:tc>
          <w:tcPr>
            <w:tcW w:w="443" w:type="dxa"/>
            <w:tcBorders>
              <w:bottom w:val="single" w:sz="4" w:space="0" w:color="auto"/>
            </w:tcBorders>
          </w:tcPr>
          <w:p w14:paraId="7D766D2D" w14:textId="77777777" w:rsidR="009B4E73" w:rsidRPr="00F415D0" w:rsidRDefault="009B4E73" w:rsidP="00AA6591">
            <w:pPr>
              <w:spacing w:line="360" w:lineRule="auto"/>
              <w:contextualSpacing/>
              <w:rPr>
                <w:rFonts w:cs="Times New Roman"/>
                <w:szCs w:val="24"/>
              </w:rPr>
            </w:pPr>
          </w:p>
        </w:tc>
        <w:tc>
          <w:tcPr>
            <w:tcW w:w="443" w:type="dxa"/>
            <w:tcBorders>
              <w:bottom w:val="single" w:sz="4" w:space="0" w:color="auto"/>
            </w:tcBorders>
          </w:tcPr>
          <w:p w14:paraId="43474F62" w14:textId="77777777" w:rsidR="009B4E73" w:rsidRPr="00F415D0" w:rsidRDefault="009B4E73" w:rsidP="00AA6591">
            <w:pPr>
              <w:spacing w:line="360" w:lineRule="auto"/>
              <w:contextualSpacing/>
              <w:rPr>
                <w:rFonts w:cs="Times New Roman"/>
                <w:szCs w:val="24"/>
              </w:rPr>
            </w:pPr>
          </w:p>
        </w:tc>
        <w:tc>
          <w:tcPr>
            <w:tcW w:w="443" w:type="dxa"/>
            <w:tcBorders>
              <w:bottom w:val="single" w:sz="4" w:space="0" w:color="auto"/>
            </w:tcBorders>
          </w:tcPr>
          <w:p w14:paraId="21BD3C25" w14:textId="77777777" w:rsidR="009B4E73" w:rsidRPr="00F415D0" w:rsidRDefault="009B4E73" w:rsidP="00AA6591">
            <w:pPr>
              <w:spacing w:line="360" w:lineRule="auto"/>
              <w:contextualSpacing/>
              <w:rPr>
                <w:rFonts w:cs="Times New Roman"/>
                <w:szCs w:val="24"/>
              </w:rPr>
            </w:pPr>
          </w:p>
        </w:tc>
        <w:tc>
          <w:tcPr>
            <w:tcW w:w="448" w:type="dxa"/>
            <w:tcBorders>
              <w:bottom w:val="single" w:sz="4" w:space="0" w:color="auto"/>
            </w:tcBorders>
          </w:tcPr>
          <w:p w14:paraId="73B90D3D" w14:textId="77777777" w:rsidR="009B4E73" w:rsidRPr="00F415D0" w:rsidRDefault="009B4E73" w:rsidP="00AA6591">
            <w:pPr>
              <w:spacing w:line="360" w:lineRule="auto"/>
              <w:contextualSpacing/>
              <w:rPr>
                <w:rFonts w:cs="Times New Roman"/>
                <w:szCs w:val="24"/>
              </w:rPr>
            </w:pPr>
          </w:p>
        </w:tc>
      </w:tr>
      <w:tr w:rsidR="009B4E73" w:rsidRPr="00F415D0" w14:paraId="05A87E1C" w14:textId="77777777" w:rsidTr="00B10F34">
        <w:trPr>
          <w:trHeight w:val="422"/>
        </w:trPr>
        <w:tc>
          <w:tcPr>
            <w:tcW w:w="7715" w:type="dxa"/>
            <w:tcBorders>
              <w:right w:val="single" w:sz="4" w:space="0" w:color="auto"/>
            </w:tcBorders>
            <w:hideMark/>
          </w:tcPr>
          <w:p w14:paraId="66097112"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3.I can think of several ways to achieve my goals </w:t>
            </w:r>
          </w:p>
        </w:tc>
        <w:tc>
          <w:tcPr>
            <w:tcW w:w="443" w:type="dxa"/>
            <w:tcBorders>
              <w:left w:val="single" w:sz="4" w:space="0" w:color="auto"/>
            </w:tcBorders>
            <w:hideMark/>
          </w:tcPr>
          <w:p w14:paraId="1343A059"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246B43E3"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42180EDE"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2FFF255A"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6A48CB34" w14:textId="77777777" w:rsidR="009B4E73" w:rsidRPr="00F415D0" w:rsidRDefault="009B4E73" w:rsidP="00AA6591">
            <w:pPr>
              <w:spacing w:line="360" w:lineRule="auto"/>
              <w:contextualSpacing/>
              <w:rPr>
                <w:rFonts w:cs="Times New Roman"/>
                <w:szCs w:val="24"/>
              </w:rPr>
            </w:pPr>
          </w:p>
        </w:tc>
      </w:tr>
      <w:tr w:rsidR="009B4E73" w:rsidRPr="00F415D0" w14:paraId="4F4F81C3" w14:textId="77777777" w:rsidTr="00B10F34">
        <w:trPr>
          <w:trHeight w:val="548"/>
        </w:trPr>
        <w:tc>
          <w:tcPr>
            <w:tcW w:w="7715" w:type="dxa"/>
            <w:tcBorders>
              <w:right w:val="single" w:sz="4" w:space="0" w:color="auto"/>
            </w:tcBorders>
          </w:tcPr>
          <w:p w14:paraId="2BFAA116" w14:textId="77777777" w:rsidR="009B4E73" w:rsidRPr="00F415D0" w:rsidRDefault="009B4E73" w:rsidP="00AA6591">
            <w:pPr>
              <w:spacing w:line="360" w:lineRule="auto"/>
              <w:contextualSpacing/>
              <w:rPr>
                <w:rFonts w:cs="Times New Roman"/>
                <w:szCs w:val="24"/>
              </w:rPr>
            </w:pPr>
            <w:r w:rsidRPr="00F415D0">
              <w:rPr>
                <w:rFonts w:cs="Times New Roman"/>
                <w:szCs w:val="24"/>
              </w:rPr>
              <w:t>4.I know how to overcome the challenges that I face in my fruit business</w:t>
            </w:r>
          </w:p>
        </w:tc>
        <w:tc>
          <w:tcPr>
            <w:tcW w:w="443" w:type="dxa"/>
            <w:tcBorders>
              <w:left w:val="single" w:sz="4" w:space="0" w:color="auto"/>
            </w:tcBorders>
          </w:tcPr>
          <w:p w14:paraId="49028336"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00708DA1"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78F61940"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4339C32"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1AFBF76B" w14:textId="77777777" w:rsidR="009B4E73" w:rsidRPr="00F415D0" w:rsidRDefault="009B4E73" w:rsidP="00AA6591">
            <w:pPr>
              <w:spacing w:line="360" w:lineRule="auto"/>
              <w:contextualSpacing/>
              <w:rPr>
                <w:rFonts w:cs="Times New Roman"/>
                <w:szCs w:val="24"/>
              </w:rPr>
            </w:pPr>
          </w:p>
        </w:tc>
      </w:tr>
      <w:tr w:rsidR="009B4E73" w:rsidRPr="00F415D0" w14:paraId="6EF8758D" w14:textId="77777777" w:rsidTr="00B10F34">
        <w:trPr>
          <w:trHeight w:val="548"/>
        </w:trPr>
        <w:tc>
          <w:tcPr>
            <w:tcW w:w="9935" w:type="dxa"/>
            <w:gridSpan w:val="6"/>
          </w:tcPr>
          <w:p w14:paraId="3831F107"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Self-confidence</w:t>
            </w:r>
          </w:p>
        </w:tc>
      </w:tr>
      <w:tr w:rsidR="009B4E73" w:rsidRPr="00F415D0" w14:paraId="4C19BC1F" w14:textId="77777777" w:rsidTr="00B10F34">
        <w:trPr>
          <w:trHeight w:val="522"/>
        </w:trPr>
        <w:tc>
          <w:tcPr>
            <w:tcW w:w="7715" w:type="dxa"/>
            <w:tcBorders>
              <w:right w:val="single" w:sz="4" w:space="0" w:color="auto"/>
            </w:tcBorders>
          </w:tcPr>
          <w:p w14:paraId="4CC2A486" w14:textId="77777777" w:rsidR="009B4E73" w:rsidRPr="00F415D0" w:rsidRDefault="009B4E73" w:rsidP="00AA6591">
            <w:pPr>
              <w:spacing w:line="360" w:lineRule="auto"/>
              <w:contextualSpacing/>
              <w:rPr>
                <w:rFonts w:cs="Times New Roman"/>
                <w:szCs w:val="24"/>
              </w:rPr>
            </w:pPr>
            <w:r w:rsidRPr="00F415D0">
              <w:rPr>
                <w:rFonts w:cs="Times New Roman"/>
                <w:szCs w:val="24"/>
              </w:rPr>
              <w:t>1.I feel confident to set the goals for my fruit business</w:t>
            </w:r>
          </w:p>
        </w:tc>
        <w:tc>
          <w:tcPr>
            <w:tcW w:w="443" w:type="dxa"/>
            <w:tcBorders>
              <w:left w:val="single" w:sz="4" w:space="0" w:color="auto"/>
            </w:tcBorders>
          </w:tcPr>
          <w:p w14:paraId="622E7DB9"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2C9A0244"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2B55BF4C"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398A339"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61BA88AA" w14:textId="77777777" w:rsidR="009B4E73" w:rsidRPr="00F415D0" w:rsidRDefault="009B4E73" w:rsidP="00AA6591">
            <w:pPr>
              <w:spacing w:line="360" w:lineRule="auto"/>
              <w:contextualSpacing/>
              <w:rPr>
                <w:rFonts w:cs="Times New Roman"/>
                <w:szCs w:val="24"/>
              </w:rPr>
            </w:pPr>
          </w:p>
        </w:tc>
      </w:tr>
      <w:tr w:rsidR="009B4E73" w:rsidRPr="00F415D0" w14:paraId="63DE826B" w14:textId="77777777" w:rsidTr="00B10F34">
        <w:trPr>
          <w:trHeight w:val="566"/>
        </w:trPr>
        <w:tc>
          <w:tcPr>
            <w:tcW w:w="7715" w:type="dxa"/>
            <w:tcBorders>
              <w:right w:val="single" w:sz="4" w:space="0" w:color="auto"/>
            </w:tcBorders>
          </w:tcPr>
          <w:p w14:paraId="1252CD5A"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2.I trust myself </w:t>
            </w:r>
          </w:p>
        </w:tc>
        <w:tc>
          <w:tcPr>
            <w:tcW w:w="443" w:type="dxa"/>
            <w:tcBorders>
              <w:left w:val="single" w:sz="4" w:space="0" w:color="auto"/>
            </w:tcBorders>
          </w:tcPr>
          <w:p w14:paraId="0D9CB23E"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4F6E9F02"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61D6E930"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0CBCD1FF"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42D0EB45" w14:textId="77777777" w:rsidR="009B4E73" w:rsidRPr="00F415D0" w:rsidRDefault="009B4E73" w:rsidP="00AA6591">
            <w:pPr>
              <w:spacing w:line="360" w:lineRule="auto"/>
              <w:contextualSpacing/>
              <w:rPr>
                <w:rFonts w:cs="Times New Roman"/>
                <w:szCs w:val="24"/>
              </w:rPr>
            </w:pPr>
          </w:p>
        </w:tc>
      </w:tr>
      <w:tr w:rsidR="009B4E73" w:rsidRPr="00F415D0" w14:paraId="0E94FD48" w14:textId="77777777" w:rsidTr="00B10F34">
        <w:trPr>
          <w:trHeight w:val="531"/>
        </w:trPr>
        <w:tc>
          <w:tcPr>
            <w:tcW w:w="7715" w:type="dxa"/>
            <w:tcBorders>
              <w:right w:val="single" w:sz="4" w:space="0" w:color="auto"/>
            </w:tcBorders>
          </w:tcPr>
          <w:p w14:paraId="6A3E203B"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3.I trust my ideas </w:t>
            </w:r>
          </w:p>
        </w:tc>
        <w:tc>
          <w:tcPr>
            <w:tcW w:w="443" w:type="dxa"/>
            <w:tcBorders>
              <w:left w:val="single" w:sz="4" w:space="0" w:color="auto"/>
            </w:tcBorders>
          </w:tcPr>
          <w:p w14:paraId="6C675DB5"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5482E6A2"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3CD6B4AF"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3DE83A1"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5A6C7A19" w14:textId="77777777" w:rsidR="009B4E73" w:rsidRPr="00F415D0" w:rsidRDefault="009B4E73" w:rsidP="00AA6591">
            <w:pPr>
              <w:spacing w:line="360" w:lineRule="auto"/>
              <w:contextualSpacing/>
              <w:rPr>
                <w:rFonts w:cs="Times New Roman"/>
                <w:szCs w:val="24"/>
              </w:rPr>
            </w:pPr>
          </w:p>
        </w:tc>
      </w:tr>
      <w:tr w:rsidR="009B4E73" w:rsidRPr="00F415D0" w14:paraId="25A89363" w14:textId="77777777" w:rsidTr="00B10F34">
        <w:trPr>
          <w:trHeight w:val="531"/>
        </w:trPr>
        <w:tc>
          <w:tcPr>
            <w:tcW w:w="9935" w:type="dxa"/>
            <w:gridSpan w:val="6"/>
          </w:tcPr>
          <w:p w14:paraId="04C571BA"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Optimism</w:t>
            </w:r>
          </w:p>
        </w:tc>
      </w:tr>
      <w:tr w:rsidR="009B4E73" w:rsidRPr="00F415D0" w14:paraId="5ED2BA41" w14:textId="77777777" w:rsidTr="00B10F34">
        <w:trPr>
          <w:trHeight w:val="566"/>
        </w:trPr>
        <w:tc>
          <w:tcPr>
            <w:tcW w:w="7715" w:type="dxa"/>
            <w:tcBorders>
              <w:right w:val="single" w:sz="4" w:space="0" w:color="auto"/>
            </w:tcBorders>
          </w:tcPr>
          <w:p w14:paraId="4F2AF3E3"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 I am reaching the goals I set for myself </w:t>
            </w:r>
          </w:p>
        </w:tc>
        <w:tc>
          <w:tcPr>
            <w:tcW w:w="443" w:type="dxa"/>
            <w:tcBorders>
              <w:left w:val="single" w:sz="4" w:space="0" w:color="auto"/>
            </w:tcBorders>
          </w:tcPr>
          <w:p w14:paraId="3DDB2AC6"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C04C992"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7EB59F22"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8A6C4EE"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50DD8F63" w14:textId="77777777" w:rsidR="009B4E73" w:rsidRPr="00F415D0" w:rsidRDefault="009B4E73" w:rsidP="00AA6591">
            <w:pPr>
              <w:spacing w:line="360" w:lineRule="auto"/>
              <w:contextualSpacing/>
              <w:rPr>
                <w:rFonts w:cs="Times New Roman"/>
                <w:szCs w:val="24"/>
              </w:rPr>
            </w:pPr>
          </w:p>
        </w:tc>
      </w:tr>
      <w:tr w:rsidR="009B4E73" w:rsidRPr="00F415D0" w14:paraId="4CA2671B" w14:textId="77777777" w:rsidTr="00B10F34">
        <w:trPr>
          <w:trHeight w:val="610"/>
        </w:trPr>
        <w:tc>
          <w:tcPr>
            <w:tcW w:w="7715" w:type="dxa"/>
            <w:tcBorders>
              <w:right w:val="single" w:sz="4" w:space="0" w:color="auto"/>
            </w:tcBorders>
          </w:tcPr>
          <w:p w14:paraId="55404207"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2.When things are uncertain, I always hope for the better </w:t>
            </w:r>
          </w:p>
        </w:tc>
        <w:tc>
          <w:tcPr>
            <w:tcW w:w="443" w:type="dxa"/>
            <w:tcBorders>
              <w:left w:val="single" w:sz="4" w:space="0" w:color="auto"/>
            </w:tcBorders>
          </w:tcPr>
          <w:p w14:paraId="1D31EE65"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F936917"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75336D5F"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50F7C36E"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4C113EC8" w14:textId="77777777" w:rsidR="009B4E73" w:rsidRPr="00F415D0" w:rsidRDefault="009B4E73" w:rsidP="00AA6591">
            <w:pPr>
              <w:spacing w:line="360" w:lineRule="auto"/>
              <w:contextualSpacing/>
              <w:rPr>
                <w:rFonts w:cs="Times New Roman"/>
                <w:szCs w:val="24"/>
              </w:rPr>
            </w:pPr>
          </w:p>
        </w:tc>
      </w:tr>
      <w:tr w:rsidR="009B4E73" w:rsidRPr="00F415D0" w14:paraId="5E057444" w14:textId="77777777" w:rsidTr="00B10F34">
        <w:trPr>
          <w:trHeight w:val="494"/>
        </w:trPr>
        <w:tc>
          <w:tcPr>
            <w:tcW w:w="9935" w:type="dxa"/>
            <w:gridSpan w:val="6"/>
          </w:tcPr>
          <w:p w14:paraId="0D5A5898" w14:textId="77777777" w:rsidR="009B4E73" w:rsidRPr="00F415D0" w:rsidRDefault="009B4E73" w:rsidP="00AA6591">
            <w:pPr>
              <w:spacing w:line="360" w:lineRule="auto"/>
              <w:contextualSpacing/>
              <w:rPr>
                <w:rFonts w:cs="Times New Roman"/>
                <w:szCs w:val="24"/>
              </w:rPr>
            </w:pPr>
            <w:r w:rsidRPr="00F415D0">
              <w:rPr>
                <w:rFonts w:cs="Times New Roman"/>
                <w:b/>
                <w:bCs/>
                <w:szCs w:val="24"/>
              </w:rPr>
              <w:t>Resilience</w:t>
            </w:r>
          </w:p>
        </w:tc>
      </w:tr>
      <w:tr w:rsidR="009B4E73" w:rsidRPr="00F415D0" w14:paraId="42139344" w14:textId="77777777" w:rsidTr="00B10F34">
        <w:trPr>
          <w:trHeight w:val="610"/>
        </w:trPr>
        <w:tc>
          <w:tcPr>
            <w:tcW w:w="7715" w:type="dxa"/>
            <w:tcBorders>
              <w:right w:val="single" w:sz="4" w:space="0" w:color="auto"/>
            </w:tcBorders>
          </w:tcPr>
          <w:p w14:paraId="124A45A0" w14:textId="77777777" w:rsidR="009B4E73" w:rsidRPr="00F415D0" w:rsidRDefault="009B4E73" w:rsidP="00AA6591">
            <w:pPr>
              <w:numPr>
                <w:ilvl w:val="0"/>
                <w:numId w:val="9"/>
              </w:numPr>
              <w:spacing w:line="360" w:lineRule="auto"/>
              <w:ind w:left="0" w:firstLine="0"/>
              <w:contextualSpacing/>
              <w:rPr>
                <w:rFonts w:cs="Times New Roman"/>
                <w:szCs w:val="24"/>
              </w:rPr>
            </w:pPr>
            <w:r w:rsidRPr="00F415D0">
              <w:rPr>
                <w:rFonts w:cs="Times New Roman"/>
                <w:szCs w:val="24"/>
              </w:rPr>
              <w:t>I can easily adapt to challenges in my fruit business</w:t>
            </w:r>
          </w:p>
        </w:tc>
        <w:tc>
          <w:tcPr>
            <w:tcW w:w="443" w:type="dxa"/>
            <w:tcBorders>
              <w:left w:val="single" w:sz="4" w:space="0" w:color="auto"/>
            </w:tcBorders>
          </w:tcPr>
          <w:p w14:paraId="465DB456"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3DC1D56"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7E5E3AC3"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000158D5"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4EB99EF2" w14:textId="77777777" w:rsidR="009B4E73" w:rsidRPr="00F415D0" w:rsidRDefault="009B4E73" w:rsidP="00AA6591">
            <w:pPr>
              <w:spacing w:line="360" w:lineRule="auto"/>
              <w:contextualSpacing/>
              <w:rPr>
                <w:rFonts w:cs="Times New Roman"/>
                <w:szCs w:val="24"/>
              </w:rPr>
            </w:pPr>
          </w:p>
        </w:tc>
      </w:tr>
      <w:tr w:rsidR="009B4E73" w:rsidRPr="00F415D0" w14:paraId="385E3AE5" w14:textId="77777777" w:rsidTr="00B10F34">
        <w:trPr>
          <w:trHeight w:val="610"/>
        </w:trPr>
        <w:tc>
          <w:tcPr>
            <w:tcW w:w="7715" w:type="dxa"/>
            <w:tcBorders>
              <w:right w:val="single" w:sz="4" w:space="0" w:color="auto"/>
            </w:tcBorders>
          </w:tcPr>
          <w:p w14:paraId="040567E1" w14:textId="77777777" w:rsidR="009B4E73" w:rsidRPr="00F415D0" w:rsidRDefault="009B4E73" w:rsidP="00AA6591">
            <w:pPr>
              <w:numPr>
                <w:ilvl w:val="0"/>
                <w:numId w:val="9"/>
              </w:numPr>
              <w:spacing w:line="360" w:lineRule="auto"/>
              <w:ind w:left="0" w:firstLine="0"/>
              <w:contextualSpacing/>
              <w:rPr>
                <w:rFonts w:cs="Times New Roman"/>
                <w:szCs w:val="24"/>
              </w:rPr>
            </w:pPr>
            <w:r w:rsidRPr="00F415D0">
              <w:rPr>
                <w:rFonts w:cs="Times New Roman"/>
                <w:szCs w:val="24"/>
              </w:rPr>
              <w:t>I can react quickly to an unexpected situation that happens to my business</w:t>
            </w:r>
          </w:p>
        </w:tc>
        <w:tc>
          <w:tcPr>
            <w:tcW w:w="443" w:type="dxa"/>
            <w:tcBorders>
              <w:left w:val="single" w:sz="4" w:space="0" w:color="auto"/>
            </w:tcBorders>
          </w:tcPr>
          <w:p w14:paraId="5E6EE3D9"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5F27F61D"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1B19A129" w14:textId="77777777" w:rsidR="009B4E73" w:rsidRPr="00F415D0" w:rsidRDefault="009B4E73" w:rsidP="00AA6591">
            <w:pPr>
              <w:spacing w:line="360" w:lineRule="auto"/>
              <w:contextualSpacing/>
              <w:rPr>
                <w:rFonts w:cs="Times New Roman"/>
                <w:szCs w:val="24"/>
              </w:rPr>
            </w:pPr>
          </w:p>
        </w:tc>
        <w:tc>
          <w:tcPr>
            <w:tcW w:w="443" w:type="dxa"/>
            <w:tcBorders>
              <w:left w:val="nil"/>
            </w:tcBorders>
          </w:tcPr>
          <w:p w14:paraId="41486794" w14:textId="77777777" w:rsidR="009B4E73" w:rsidRPr="00F415D0" w:rsidRDefault="009B4E73" w:rsidP="00AA6591">
            <w:pPr>
              <w:spacing w:line="360" w:lineRule="auto"/>
              <w:contextualSpacing/>
              <w:rPr>
                <w:rFonts w:cs="Times New Roman"/>
                <w:szCs w:val="24"/>
              </w:rPr>
            </w:pPr>
          </w:p>
        </w:tc>
        <w:tc>
          <w:tcPr>
            <w:tcW w:w="448" w:type="dxa"/>
            <w:tcBorders>
              <w:left w:val="nil"/>
            </w:tcBorders>
          </w:tcPr>
          <w:p w14:paraId="11BA6FC3" w14:textId="77777777" w:rsidR="009B4E73" w:rsidRPr="00F415D0" w:rsidRDefault="009B4E73" w:rsidP="00AA6591">
            <w:pPr>
              <w:spacing w:line="360" w:lineRule="auto"/>
              <w:contextualSpacing/>
              <w:rPr>
                <w:rFonts w:cs="Times New Roman"/>
                <w:szCs w:val="24"/>
              </w:rPr>
            </w:pPr>
          </w:p>
        </w:tc>
      </w:tr>
    </w:tbl>
    <w:p w14:paraId="12063FBB" w14:textId="77777777" w:rsidR="009B4E73" w:rsidRPr="00F415D0" w:rsidRDefault="009B4E73" w:rsidP="00AA6591">
      <w:pPr>
        <w:spacing w:after="0" w:line="360" w:lineRule="auto"/>
        <w:contextualSpacing/>
        <w:rPr>
          <w:rFonts w:cs="Times New Roman"/>
          <w:szCs w:val="24"/>
        </w:rPr>
      </w:pPr>
    </w:p>
    <w:p w14:paraId="14C7A8ED" w14:textId="77777777" w:rsidR="009B4E73" w:rsidRPr="00F415D0" w:rsidRDefault="009B4E73" w:rsidP="00AA6591">
      <w:pPr>
        <w:spacing w:after="0" w:line="360" w:lineRule="auto"/>
        <w:ind w:firstLine="720"/>
        <w:contextualSpacing/>
        <w:rPr>
          <w:rFonts w:cs="Times New Roman"/>
          <w:b/>
          <w:szCs w:val="24"/>
        </w:rPr>
      </w:pPr>
      <w:r w:rsidRPr="00F415D0">
        <w:rPr>
          <w:rFonts w:cs="Times New Roman"/>
          <w:b/>
          <w:szCs w:val="24"/>
        </w:rPr>
        <w:br w:type="page"/>
      </w:r>
    </w:p>
    <w:p w14:paraId="4AA84438" w14:textId="77777777" w:rsidR="009B4E73" w:rsidRPr="00F415D0" w:rsidRDefault="009B4E73" w:rsidP="00AA6591">
      <w:pPr>
        <w:spacing w:after="0" w:line="360" w:lineRule="auto"/>
        <w:contextualSpacing/>
        <w:rPr>
          <w:rFonts w:cs="Times New Roman"/>
          <w:b/>
          <w:szCs w:val="24"/>
        </w:rPr>
      </w:pPr>
      <w:r w:rsidRPr="00F415D0">
        <w:rPr>
          <w:rFonts w:cs="Times New Roman"/>
          <w:b/>
          <w:szCs w:val="24"/>
        </w:rPr>
        <w:lastRenderedPageBreak/>
        <w:t xml:space="preserve">Section E: Information on </w:t>
      </w:r>
      <w:proofErr w:type="spellStart"/>
      <w:proofErr w:type="gramStart"/>
      <w:r w:rsidRPr="00F415D0">
        <w:rPr>
          <w:rFonts w:cs="Times New Roman"/>
          <w:b/>
          <w:szCs w:val="24"/>
        </w:rPr>
        <w:t>agripreneurial</w:t>
      </w:r>
      <w:proofErr w:type="spellEnd"/>
      <w:r w:rsidRPr="00F415D0">
        <w:rPr>
          <w:rFonts w:cs="Times New Roman"/>
          <w:b/>
          <w:szCs w:val="24"/>
        </w:rPr>
        <w:t xml:space="preserve">  motivation</w:t>
      </w:r>
      <w:proofErr w:type="gramEnd"/>
      <w:r w:rsidRPr="00F415D0">
        <w:rPr>
          <w:rFonts w:cs="Times New Roman"/>
          <w:b/>
          <w:szCs w:val="24"/>
        </w:rPr>
        <w:t xml:space="preserve"> of the fruit business seller</w:t>
      </w:r>
    </w:p>
    <w:p w14:paraId="344DF40F" w14:textId="77777777" w:rsidR="009B4E73" w:rsidRPr="00F415D0" w:rsidRDefault="009B4E73" w:rsidP="00AA6591">
      <w:pPr>
        <w:spacing w:after="0" w:line="360" w:lineRule="auto"/>
        <w:contextualSpacing/>
        <w:rPr>
          <w:rFonts w:cs="Times New Roman"/>
          <w:szCs w:val="24"/>
        </w:rPr>
      </w:pPr>
      <w:r w:rsidRPr="00F415D0">
        <w:rPr>
          <w:rFonts w:cs="Times New Roman"/>
          <w:szCs w:val="24"/>
        </w:rPr>
        <w:t xml:space="preserve">On a scale of 1 to 5 (1-strongly disagree,2-disagree,3-neutral,4-agree,5-strongly agree) highlight the answer that you most identify with each of the below statements relevant to </w:t>
      </w:r>
      <w:proofErr w:type="spellStart"/>
      <w:proofErr w:type="gramStart"/>
      <w:r w:rsidRPr="00F415D0">
        <w:rPr>
          <w:rFonts w:cs="Times New Roman"/>
          <w:szCs w:val="24"/>
        </w:rPr>
        <w:t>agripreneurial</w:t>
      </w:r>
      <w:proofErr w:type="spellEnd"/>
      <w:r w:rsidRPr="00F415D0">
        <w:rPr>
          <w:rFonts w:cs="Times New Roman"/>
          <w:szCs w:val="24"/>
        </w:rPr>
        <w:t xml:space="preserve">  motivation</w:t>
      </w:r>
      <w:proofErr w:type="gramEnd"/>
      <w:r w:rsidRPr="00F415D0">
        <w:rPr>
          <w:rFonts w:cs="Times New Roman"/>
          <w:szCs w:val="24"/>
        </w:rPr>
        <w:t xml:space="preserve"> to start the fruit </w:t>
      </w:r>
      <w:proofErr w:type="spellStart"/>
      <w:r w:rsidRPr="00F415D0">
        <w:rPr>
          <w:rFonts w:cs="Times New Roman"/>
          <w:szCs w:val="24"/>
        </w:rPr>
        <w:t>agrienterprises</w:t>
      </w:r>
      <w:proofErr w:type="spellEnd"/>
    </w:p>
    <w:p w14:paraId="2D98A384" w14:textId="77777777" w:rsidR="009B4E73" w:rsidRPr="00F415D0" w:rsidRDefault="009B4E73" w:rsidP="00AA6591">
      <w:pPr>
        <w:spacing w:after="0" w:line="360" w:lineRule="auto"/>
        <w:contextualSpacing/>
        <w:rPr>
          <w:rFonts w:cs="Times New Roman"/>
          <w:szCs w:val="24"/>
        </w:rPr>
      </w:pPr>
    </w:p>
    <w:tbl>
      <w:tblPr>
        <w:tblStyle w:val="TableGrid"/>
        <w:tblW w:w="10085" w:type="dxa"/>
        <w:tblInd w:w="-5" w:type="dxa"/>
        <w:tblLayout w:type="fixed"/>
        <w:tblLook w:val="04A0" w:firstRow="1" w:lastRow="0" w:firstColumn="1" w:lastColumn="0" w:noHBand="0" w:noVBand="1"/>
      </w:tblPr>
      <w:tblGrid>
        <w:gridCol w:w="7380"/>
        <w:gridCol w:w="540"/>
        <w:gridCol w:w="540"/>
        <w:gridCol w:w="540"/>
        <w:gridCol w:w="540"/>
        <w:gridCol w:w="545"/>
      </w:tblGrid>
      <w:tr w:rsidR="009B4E73" w:rsidRPr="00F415D0" w14:paraId="5BD12CED" w14:textId="77777777" w:rsidTr="00B10F34">
        <w:trPr>
          <w:trHeight w:val="427"/>
        </w:trPr>
        <w:tc>
          <w:tcPr>
            <w:tcW w:w="7380" w:type="dxa"/>
            <w:hideMark/>
          </w:tcPr>
          <w:p w14:paraId="53C5BE0B"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Statement</w:t>
            </w:r>
          </w:p>
        </w:tc>
        <w:tc>
          <w:tcPr>
            <w:tcW w:w="540" w:type="dxa"/>
            <w:hideMark/>
          </w:tcPr>
          <w:p w14:paraId="64188396"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1</w:t>
            </w:r>
          </w:p>
        </w:tc>
        <w:tc>
          <w:tcPr>
            <w:tcW w:w="540" w:type="dxa"/>
          </w:tcPr>
          <w:p w14:paraId="1B7CF84C"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2</w:t>
            </w:r>
          </w:p>
        </w:tc>
        <w:tc>
          <w:tcPr>
            <w:tcW w:w="540" w:type="dxa"/>
          </w:tcPr>
          <w:p w14:paraId="244E372E"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3</w:t>
            </w:r>
          </w:p>
        </w:tc>
        <w:tc>
          <w:tcPr>
            <w:tcW w:w="540" w:type="dxa"/>
          </w:tcPr>
          <w:p w14:paraId="67A7A2B2"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4</w:t>
            </w:r>
          </w:p>
        </w:tc>
        <w:tc>
          <w:tcPr>
            <w:tcW w:w="545" w:type="dxa"/>
          </w:tcPr>
          <w:p w14:paraId="25196F57"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5          </w:t>
            </w:r>
          </w:p>
        </w:tc>
      </w:tr>
      <w:tr w:rsidR="009B4E73" w:rsidRPr="00F415D0" w14:paraId="0669EE45" w14:textId="77777777" w:rsidTr="00B10F34">
        <w:trPr>
          <w:trHeight w:val="427"/>
        </w:trPr>
        <w:tc>
          <w:tcPr>
            <w:tcW w:w="10085" w:type="dxa"/>
            <w:gridSpan w:val="6"/>
          </w:tcPr>
          <w:p w14:paraId="02B57584"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Necessity motivation</w:t>
            </w:r>
          </w:p>
        </w:tc>
      </w:tr>
      <w:tr w:rsidR="009B4E73" w:rsidRPr="00F415D0" w14:paraId="0A6028BD" w14:textId="77777777" w:rsidTr="00B10F34">
        <w:trPr>
          <w:trHeight w:val="759"/>
        </w:trPr>
        <w:tc>
          <w:tcPr>
            <w:tcW w:w="7380" w:type="dxa"/>
            <w:hideMark/>
          </w:tcPr>
          <w:p w14:paraId="28E69214" w14:textId="77777777" w:rsidR="009B4E73" w:rsidRPr="00F415D0" w:rsidRDefault="009B4E73" w:rsidP="00AA6591">
            <w:pPr>
              <w:spacing w:line="360" w:lineRule="auto"/>
              <w:contextualSpacing/>
              <w:rPr>
                <w:rFonts w:cs="Times New Roman"/>
                <w:szCs w:val="24"/>
              </w:rPr>
            </w:pPr>
            <w:r w:rsidRPr="00F415D0">
              <w:rPr>
                <w:rFonts w:cs="Times New Roman"/>
                <w:szCs w:val="24"/>
              </w:rPr>
              <w:t>1.I started up a fruit business to get out of poverty</w:t>
            </w:r>
          </w:p>
        </w:tc>
        <w:tc>
          <w:tcPr>
            <w:tcW w:w="540" w:type="dxa"/>
            <w:hideMark/>
          </w:tcPr>
          <w:p w14:paraId="307EDEE7"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 </w:t>
            </w:r>
          </w:p>
        </w:tc>
        <w:tc>
          <w:tcPr>
            <w:tcW w:w="540" w:type="dxa"/>
          </w:tcPr>
          <w:p w14:paraId="0E39FFC0" w14:textId="77777777" w:rsidR="009B4E73" w:rsidRPr="00F415D0" w:rsidRDefault="009B4E73" w:rsidP="00AA6591">
            <w:pPr>
              <w:spacing w:line="360" w:lineRule="auto"/>
              <w:contextualSpacing/>
              <w:rPr>
                <w:rFonts w:cs="Times New Roman"/>
                <w:szCs w:val="24"/>
              </w:rPr>
            </w:pPr>
          </w:p>
        </w:tc>
        <w:tc>
          <w:tcPr>
            <w:tcW w:w="540" w:type="dxa"/>
          </w:tcPr>
          <w:p w14:paraId="621530F1" w14:textId="77777777" w:rsidR="009B4E73" w:rsidRPr="00F415D0" w:rsidRDefault="009B4E73" w:rsidP="00AA6591">
            <w:pPr>
              <w:spacing w:line="360" w:lineRule="auto"/>
              <w:contextualSpacing/>
              <w:rPr>
                <w:rFonts w:cs="Times New Roman"/>
                <w:szCs w:val="24"/>
              </w:rPr>
            </w:pPr>
          </w:p>
        </w:tc>
        <w:tc>
          <w:tcPr>
            <w:tcW w:w="540" w:type="dxa"/>
          </w:tcPr>
          <w:p w14:paraId="62037AFB" w14:textId="77777777" w:rsidR="009B4E73" w:rsidRPr="00F415D0" w:rsidRDefault="009B4E73" w:rsidP="00AA6591">
            <w:pPr>
              <w:spacing w:line="360" w:lineRule="auto"/>
              <w:contextualSpacing/>
              <w:rPr>
                <w:rFonts w:cs="Times New Roman"/>
                <w:szCs w:val="24"/>
              </w:rPr>
            </w:pPr>
          </w:p>
        </w:tc>
        <w:tc>
          <w:tcPr>
            <w:tcW w:w="545" w:type="dxa"/>
          </w:tcPr>
          <w:p w14:paraId="3A91E738" w14:textId="77777777" w:rsidR="009B4E73" w:rsidRPr="00F415D0" w:rsidRDefault="009B4E73" w:rsidP="00AA6591">
            <w:pPr>
              <w:spacing w:line="360" w:lineRule="auto"/>
              <w:contextualSpacing/>
              <w:rPr>
                <w:rFonts w:cs="Times New Roman"/>
                <w:szCs w:val="24"/>
              </w:rPr>
            </w:pPr>
          </w:p>
        </w:tc>
      </w:tr>
      <w:tr w:rsidR="009B4E73" w:rsidRPr="00F415D0" w14:paraId="3CAB01B9" w14:textId="77777777" w:rsidTr="00B10F34">
        <w:trPr>
          <w:trHeight w:val="611"/>
        </w:trPr>
        <w:tc>
          <w:tcPr>
            <w:tcW w:w="7380" w:type="dxa"/>
            <w:tcBorders>
              <w:bottom w:val="single" w:sz="4" w:space="0" w:color="auto"/>
            </w:tcBorders>
          </w:tcPr>
          <w:p w14:paraId="26078286" w14:textId="77777777" w:rsidR="009B4E73" w:rsidRPr="00F415D0" w:rsidRDefault="009B4E73" w:rsidP="00AA6591">
            <w:pPr>
              <w:spacing w:line="360" w:lineRule="auto"/>
              <w:contextualSpacing/>
              <w:rPr>
                <w:rFonts w:cs="Times New Roman"/>
                <w:szCs w:val="24"/>
              </w:rPr>
            </w:pPr>
            <w:r w:rsidRPr="00F415D0">
              <w:rPr>
                <w:rFonts w:cs="Times New Roman"/>
                <w:szCs w:val="24"/>
              </w:rPr>
              <w:t>2.Starting a business was the only alternative for survival</w:t>
            </w:r>
          </w:p>
        </w:tc>
        <w:tc>
          <w:tcPr>
            <w:tcW w:w="540" w:type="dxa"/>
          </w:tcPr>
          <w:p w14:paraId="09271A70" w14:textId="77777777" w:rsidR="009B4E73" w:rsidRPr="00F415D0" w:rsidRDefault="009B4E73" w:rsidP="00AA6591">
            <w:pPr>
              <w:spacing w:line="360" w:lineRule="auto"/>
              <w:contextualSpacing/>
              <w:rPr>
                <w:rFonts w:cs="Times New Roman"/>
                <w:szCs w:val="24"/>
              </w:rPr>
            </w:pPr>
          </w:p>
        </w:tc>
        <w:tc>
          <w:tcPr>
            <w:tcW w:w="540" w:type="dxa"/>
          </w:tcPr>
          <w:p w14:paraId="3C2DE04D" w14:textId="77777777" w:rsidR="009B4E73" w:rsidRPr="00F415D0" w:rsidRDefault="009B4E73" w:rsidP="00AA6591">
            <w:pPr>
              <w:spacing w:line="360" w:lineRule="auto"/>
              <w:contextualSpacing/>
              <w:rPr>
                <w:rFonts w:cs="Times New Roman"/>
                <w:szCs w:val="24"/>
              </w:rPr>
            </w:pPr>
          </w:p>
        </w:tc>
        <w:tc>
          <w:tcPr>
            <w:tcW w:w="540" w:type="dxa"/>
          </w:tcPr>
          <w:p w14:paraId="4702CADB" w14:textId="77777777" w:rsidR="009B4E73" w:rsidRPr="00F415D0" w:rsidRDefault="009B4E73" w:rsidP="00AA6591">
            <w:pPr>
              <w:spacing w:line="360" w:lineRule="auto"/>
              <w:contextualSpacing/>
              <w:rPr>
                <w:rFonts w:cs="Times New Roman"/>
                <w:szCs w:val="24"/>
              </w:rPr>
            </w:pPr>
          </w:p>
        </w:tc>
        <w:tc>
          <w:tcPr>
            <w:tcW w:w="540" w:type="dxa"/>
          </w:tcPr>
          <w:p w14:paraId="512D0814" w14:textId="77777777" w:rsidR="009B4E73" w:rsidRPr="00F415D0" w:rsidRDefault="009B4E73" w:rsidP="00AA6591">
            <w:pPr>
              <w:spacing w:line="360" w:lineRule="auto"/>
              <w:contextualSpacing/>
              <w:rPr>
                <w:rFonts w:cs="Times New Roman"/>
                <w:szCs w:val="24"/>
              </w:rPr>
            </w:pPr>
          </w:p>
        </w:tc>
        <w:tc>
          <w:tcPr>
            <w:tcW w:w="545" w:type="dxa"/>
          </w:tcPr>
          <w:p w14:paraId="479BBCE9" w14:textId="77777777" w:rsidR="009B4E73" w:rsidRPr="00F415D0" w:rsidRDefault="009B4E73" w:rsidP="00AA6591">
            <w:pPr>
              <w:spacing w:line="360" w:lineRule="auto"/>
              <w:contextualSpacing/>
              <w:rPr>
                <w:rFonts w:cs="Times New Roman"/>
                <w:szCs w:val="24"/>
              </w:rPr>
            </w:pPr>
          </w:p>
        </w:tc>
      </w:tr>
      <w:tr w:rsidR="009B4E73" w:rsidRPr="00F415D0" w14:paraId="74FEB9B9" w14:textId="77777777" w:rsidTr="00B10F34">
        <w:trPr>
          <w:trHeight w:val="701"/>
        </w:trPr>
        <w:tc>
          <w:tcPr>
            <w:tcW w:w="7380" w:type="dxa"/>
            <w:tcBorders>
              <w:right w:val="single" w:sz="4" w:space="0" w:color="auto"/>
            </w:tcBorders>
            <w:hideMark/>
          </w:tcPr>
          <w:p w14:paraId="076DF033"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3.The burden of the family needs was unbearable that I had decided to start a business </w:t>
            </w:r>
          </w:p>
        </w:tc>
        <w:tc>
          <w:tcPr>
            <w:tcW w:w="540" w:type="dxa"/>
            <w:tcBorders>
              <w:left w:val="single" w:sz="4" w:space="0" w:color="auto"/>
            </w:tcBorders>
            <w:hideMark/>
          </w:tcPr>
          <w:p w14:paraId="1FA48DC6"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06DFB615"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4F58EC3D"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216BCB3C"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3F6085ED" w14:textId="77777777" w:rsidR="009B4E73" w:rsidRPr="00F415D0" w:rsidRDefault="009B4E73" w:rsidP="00AA6591">
            <w:pPr>
              <w:spacing w:line="360" w:lineRule="auto"/>
              <w:contextualSpacing/>
              <w:rPr>
                <w:rFonts w:cs="Times New Roman"/>
                <w:szCs w:val="24"/>
              </w:rPr>
            </w:pPr>
          </w:p>
        </w:tc>
      </w:tr>
      <w:tr w:rsidR="009B4E73" w:rsidRPr="00F415D0" w14:paraId="465B8968" w14:textId="77777777" w:rsidTr="00B10F34">
        <w:trPr>
          <w:trHeight w:val="503"/>
        </w:trPr>
        <w:tc>
          <w:tcPr>
            <w:tcW w:w="7380" w:type="dxa"/>
            <w:tcBorders>
              <w:right w:val="single" w:sz="4" w:space="0" w:color="auto"/>
            </w:tcBorders>
          </w:tcPr>
          <w:p w14:paraId="6B27EC3C"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4.I wanted to support my family through the creation of a business </w:t>
            </w:r>
          </w:p>
        </w:tc>
        <w:tc>
          <w:tcPr>
            <w:tcW w:w="540" w:type="dxa"/>
            <w:tcBorders>
              <w:left w:val="single" w:sz="4" w:space="0" w:color="auto"/>
            </w:tcBorders>
          </w:tcPr>
          <w:p w14:paraId="759EA7B7"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6295034D"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09AC8980"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3B23B5E3"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64059CC1" w14:textId="77777777" w:rsidR="009B4E73" w:rsidRPr="00F415D0" w:rsidRDefault="009B4E73" w:rsidP="00AA6591">
            <w:pPr>
              <w:spacing w:line="360" w:lineRule="auto"/>
              <w:contextualSpacing/>
              <w:rPr>
                <w:rFonts w:cs="Times New Roman"/>
                <w:szCs w:val="24"/>
              </w:rPr>
            </w:pPr>
          </w:p>
        </w:tc>
      </w:tr>
      <w:tr w:rsidR="009B4E73" w:rsidRPr="00F415D0" w14:paraId="2BC53F5B" w14:textId="77777777" w:rsidTr="00B10F34">
        <w:trPr>
          <w:trHeight w:val="548"/>
        </w:trPr>
        <w:tc>
          <w:tcPr>
            <w:tcW w:w="7380" w:type="dxa"/>
            <w:tcBorders>
              <w:right w:val="single" w:sz="4" w:space="0" w:color="auto"/>
            </w:tcBorders>
          </w:tcPr>
          <w:p w14:paraId="40B326D5"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5.I had lost my job that I had decided to start my own business </w:t>
            </w:r>
          </w:p>
        </w:tc>
        <w:tc>
          <w:tcPr>
            <w:tcW w:w="540" w:type="dxa"/>
            <w:tcBorders>
              <w:left w:val="single" w:sz="4" w:space="0" w:color="auto"/>
            </w:tcBorders>
          </w:tcPr>
          <w:p w14:paraId="33E5A13B"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0B6724D6"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0EFCD566"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1493719D"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777A596A" w14:textId="77777777" w:rsidR="009B4E73" w:rsidRPr="00F415D0" w:rsidRDefault="009B4E73" w:rsidP="00AA6591">
            <w:pPr>
              <w:spacing w:line="360" w:lineRule="auto"/>
              <w:contextualSpacing/>
              <w:rPr>
                <w:rFonts w:cs="Times New Roman"/>
                <w:szCs w:val="24"/>
              </w:rPr>
            </w:pPr>
          </w:p>
        </w:tc>
      </w:tr>
      <w:tr w:rsidR="009B4E73" w:rsidRPr="00F415D0" w14:paraId="0E2F636E" w14:textId="77777777" w:rsidTr="00B10F34">
        <w:trPr>
          <w:trHeight w:val="593"/>
        </w:trPr>
        <w:tc>
          <w:tcPr>
            <w:tcW w:w="7380" w:type="dxa"/>
            <w:tcBorders>
              <w:right w:val="single" w:sz="4" w:space="0" w:color="auto"/>
            </w:tcBorders>
          </w:tcPr>
          <w:p w14:paraId="491C45AC"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6.My job did not give me any satisfaction that I decided to start a business </w:t>
            </w:r>
          </w:p>
        </w:tc>
        <w:tc>
          <w:tcPr>
            <w:tcW w:w="540" w:type="dxa"/>
            <w:tcBorders>
              <w:left w:val="single" w:sz="4" w:space="0" w:color="auto"/>
            </w:tcBorders>
          </w:tcPr>
          <w:p w14:paraId="5CA9B97D"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763DE0BA"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3EE32420"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2AEDB079"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7B97EB6B" w14:textId="77777777" w:rsidR="009B4E73" w:rsidRPr="00F415D0" w:rsidRDefault="009B4E73" w:rsidP="00AA6591">
            <w:pPr>
              <w:spacing w:line="360" w:lineRule="auto"/>
              <w:contextualSpacing/>
              <w:rPr>
                <w:rFonts w:cs="Times New Roman"/>
                <w:szCs w:val="24"/>
              </w:rPr>
            </w:pPr>
          </w:p>
        </w:tc>
      </w:tr>
      <w:tr w:rsidR="009B4E73" w:rsidRPr="00F415D0" w14:paraId="634746AA" w14:textId="77777777" w:rsidTr="00B10F34">
        <w:trPr>
          <w:trHeight w:val="521"/>
        </w:trPr>
        <w:tc>
          <w:tcPr>
            <w:tcW w:w="7380" w:type="dxa"/>
            <w:tcBorders>
              <w:right w:val="single" w:sz="4" w:space="0" w:color="auto"/>
            </w:tcBorders>
          </w:tcPr>
          <w:p w14:paraId="4B063AAB"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7.Studies seemed difficult to me that I decided to launch a business </w:t>
            </w:r>
          </w:p>
        </w:tc>
        <w:tc>
          <w:tcPr>
            <w:tcW w:w="540" w:type="dxa"/>
            <w:tcBorders>
              <w:left w:val="single" w:sz="4" w:space="0" w:color="auto"/>
            </w:tcBorders>
          </w:tcPr>
          <w:p w14:paraId="49058571"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73DD194A"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0420128A"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5D73E5EA"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42481B2C" w14:textId="77777777" w:rsidR="009B4E73" w:rsidRPr="00F415D0" w:rsidRDefault="009B4E73" w:rsidP="00AA6591">
            <w:pPr>
              <w:spacing w:line="360" w:lineRule="auto"/>
              <w:contextualSpacing/>
              <w:rPr>
                <w:rFonts w:cs="Times New Roman"/>
                <w:szCs w:val="24"/>
              </w:rPr>
            </w:pPr>
          </w:p>
        </w:tc>
      </w:tr>
      <w:tr w:rsidR="009B4E73" w:rsidRPr="00F415D0" w14:paraId="79837D03" w14:textId="77777777" w:rsidTr="00B10F34">
        <w:trPr>
          <w:trHeight w:val="413"/>
        </w:trPr>
        <w:tc>
          <w:tcPr>
            <w:tcW w:w="10085" w:type="dxa"/>
            <w:gridSpan w:val="6"/>
          </w:tcPr>
          <w:p w14:paraId="406EE63D"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Opportunity motivation</w:t>
            </w:r>
          </w:p>
        </w:tc>
      </w:tr>
      <w:tr w:rsidR="009B4E73" w:rsidRPr="00F415D0" w14:paraId="567C1699" w14:textId="77777777" w:rsidTr="00B10F34">
        <w:trPr>
          <w:trHeight w:val="503"/>
        </w:trPr>
        <w:tc>
          <w:tcPr>
            <w:tcW w:w="7380" w:type="dxa"/>
            <w:tcBorders>
              <w:right w:val="single" w:sz="4" w:space="0" w:color="auto"/>
            </w:tcBorders>
          </w:tcPr>
          <w:p w14:paraId="445FC789"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1.I started a business because it is what I enjoy doing </w:t>
            </w:r>
          </w:p>
        </w:tc>
        <w:tc>
          <w:tcPr>
            <w:tcW w:w="540" w:type="dxa"/>
            <w:tcBorders>
              <w:left w:val="single" w:sz="4" w:space="0" w:color="auto"/>
            </w:tcBorders>
          </w:tcPr>
          <w:p w14:paraId="2976BEE5"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4B860ECA"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70F22CAD"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15A8EC20"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0C774418" w14:textId="77777777" w:rsidR="009B4E73" w:rsidRPr="00F415D0" w:rsidRDefault="009B4E73" w:rsidP="00AA6591">
            <w:pPr>
              <w:spacing w:line="360" w:lineRule="auto"/>
              <w:contextualSpacing/>
              <w:rPr>
                <w:rFonts w:cs="Times New Roman"/>
                <w:szCs w:val="24"/>
              </w:rPr>
            </w:pPr>
          </w:p>
        </w:tc>
      </w:tr>
      <w:tr w:rsidR="009B4E73" w:rsidRPr="00F415D0" w14:paraId="7C7A9783" w14:textId="77777777" w:rsidTr="00B10F34">
        <w:trPr>
          <w:trHeight w:val="440"/>
        </w:trPr>
        <w:tc>
          <w:tcPr>
            <w:tcW w:w="7380" w:type="dxa"/>
            <w:tcBorders>
              <w:right w:val="single" w:sz="4" w:space="0" w:color="auto"/>
            </w:tcBorders>
          </w:tcPr>
          <w:p w14:paraId="717BC92A" w14:textId="77777777" w:rsidR="009B4E73" w:rsidRPr="00F415D0" w:rsidRDefault="009B4E73" w:rsidP="00AA6591">
            <w:pPr>
              <w:spacing w:line="360" w:lineRule="auto"/>
              <w:contextualSpacing/>
              <w:rPr>
                <w:rFonts w:cs="Times New Roman"/>
                <w:szCs w:val="24"/>
              </w:rPr>
            </w:pPr>
            <w:r w:rsidRPr="00F415D0">
              <w:rPr>
                <w:rFonts w:cs="Times New Roman"/>
                <w:szCs w:val="24"/>
              </w:rPr>
              <w:t>2.Entrepreneurship is a passion for me</w:t>
            </w:r>
          </w:p>
        </w:tc>
        <w:tc>
          <w:tcPr>
            <w:tcW w:w="540" w:type="dxa"/>
            <w:tcBorders>
              <w:left w:val="single" w:sz="4" w:space="0" w:color="auto"/>
            </w:tcBorders>
          </w:tcPr>
          <w:p w14:paraId="34E14B71"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4217F934"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2CC020D9"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61B90051"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114E1B50" w14:textId="77777777" w:rsidR="009B4E73" w:rsidRPr="00F415D0" w:rsidRDefault="009B4E73" w:rsidP="00AA6591">
            <w:pPr>
              <w:spacing w:line="360" w:lineRule="auto"/>
              <w:contextualSpacing/>
              <w:rPr>
                <w:rFonts w:cs="Times New Roman"/>
                <w:szCs w:val="24"/>
              </w:rPr>
            </w:pPr>
          </w:p>
        </w:tc>
      </w:tr>
      <w:tr w:rsidR="009B4E73" w:rsidRPr="00F415D0" w14:paraId="20BCE6EF" w14:textId="77777777" w:rsidTr="00B10F34">
        <w:trPr>
          <w:trHeight w:val="737"/>
        </w:trPr>
        <w:tc>
          <w:tcPr>
            <w:tcW w:w="7380" w:type="dxa"/>
            <w:tcBorders>
              <w:right w:val="single" w:sz="4" w:space="0" w:color="auto"/>
            </w:tcBorders>
          </w:tcPr>
          <w:p w14:paraId="0613796D"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3.I had started a business because I wanted to influence the people around me </w:t>
            </w:r>
          </w:p>
        </w:tc>
        <w:tc>
          <w:tcPr>
            <w:tcW w:w="540" w:type="dxa"/>
            <w:tcBorders>
              <w:left w:val="single" w:sz="4" w:space="0" w:color="auto"/>
            </w:tcBorders>
          </w:tcPr>
          <w:p w14:paraId="3425EF63"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2E5D89EC"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5580FE39"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50A5A23A"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7D4D7CE2" w14:textId="77777777" w:rsidR="009B4E73" w:rsidRPr="00F415D0" w:rsidRDefault="009B4E73" w:rsidP="00AA6591">
            <w:pPr>
              <w:spacing w:line="360" w:lineRule="auto"/>
              <w:contextualSpacing/>
              <w:rPr>
                <w:rFonts w:cs="Times New Roman"/>
                <w:szCs w:val="24"/>
              </w:rPr>
            </w:pPr>
          </w:p>
        </w:tc>
      </w:tr>
      <w:tr w:rsidR="009B4E73" w:rsidRPr="00F415D0" w14:paraId="4271E2C7" w14:textId="77777777" w:rsidTr="00B10F34">
        <w:trPr>
          <w:trHeight w:val="638"/>
        </w:trPr>
        <w:tc>
          <w:tcPr>
            <w:tcW w:w="7380" w:type="dxa"/>
            <w:tcBorders>
              <w:right w:val="single" w:sz="4" w:space="0" w:color="auto"/>
            </w:tcBorders>
          </w:tcPr>
          <w:p w14:paraId="09F429FB" w14:textId="77777777" w:rsidR="009B4E73" w:rsidRPr="00F415D0" w:rsidRDefault="009B4E73" w:rsidP="00AA6591">
            <w:pPr>
              <w:spacing w:line="360" w:lineRule="auto"/>
              <w:contextualSpacing/>
              <w:rPr>
                <w:rFonts w:cs="Times New Roman"/>
                <w:szCs w:val="24"/>
              </w:rPr>
            </w:pPr>
            <w:r w:rsidRPr="00F415D0">
              <w:rPr>
                <w:rFonts w:cs="Times New Roman"/>
                <w:szCs w:val="24"/>
              </w:rPr>
              <w:t>4.I had the desire to create jobs for others</w:t>
            </w:r>
          </w:p>
        </w:tc>
        <w:tc>
          <w:tcPr>
            <w:tcW w:w="540" w:type="dxa"/>
            <w:tcBorders>
              <w:left w:val="single" w:sz="4" w:space="0" w:color="auto"/>
            </w:tcBorders>
          </w:tcPr>
          <w:p w14:paraId="76FB3CC6"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1F5779C8"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79E7BF40" w14:textId="77777777" w:rsidR="009B4E73" w:rsidRPr="00F415D0" w:rsidRDefault="009B4E73" w:rsidP="00AA6591">
            <w:pPr>
              <w:spacing w:line="360" w:lineRule="auto"/>
              <w:contextualSpacing/>
              <w:rPr>
                <w:rFonts w:cs="Times New Roman"/>
                <w:szCs w:val="24"/>
              </w:rPr>
            </w:pPr>
          </w:p>
        </w:tc>
        <w:tc>
          <w:tcPr>
            <w:tcW w:w="540" w:type="dxa"/>
            <w:tcBorders>
              <w:left w:val="nil"/>
            </w:tcBorders>
          </w:tcPr>
          <w:p w14:paraId="4AA0F309" w14:textId="77777777" w:rsidR="009B4E73" w:rsidRPr="00F415D0" w:rsidRDefault="009B4E73" w:rsidP="00AA6591">
            <w:pPr>
              <w:spacing w:line="360" w:lineRule="auto"/>
              <w:contextualSpacing/>
              <w:rPr>
                <w:rFonts w:cs="Times New Roman"/>
                <w:szCs w:val="24"/>
              </w:rPr>
            </w:pPr>
          </w:p>
        </w:tc>
        <w:tc>
          <w:tcPr>
            <w:tcW w:w="545" w:type="dxa"/>
            <w:tcBorders>
              <w:left w:val="nil"/>
            </w:tcBorders>
          </w:tcPr>
          <w:p w14:paraId="1B98729E" w14:textId="77777777" w:rsidR="009B4E73" w:rsidRPr="00F415D0" w:rsidRDefault="009B4E73" w:rsidP="00AA6591">
            <w:pPr>
              <w:spacing w:line="360" w:lineRule="auto"/>
              <w:contextualSpacing/>
              <w:rPr>
                <w:rFonts w:cs="Times New Roman"/>
                <w:szCs w:val="24"/>
              </w:rPr>
            </w:pPr>
          </w:p>
        </w:tc>
      </w:tr>
    </w:tbl>
    <w:p w14:paraId="2615BBCB" w14:textId="77777777" w:rsidR="009B4E73" w:rsidRPr="00F415D0" w:rsidRDefault="009B4E73" w:rsidP="00AA6591">
      <w:pPr>
        <w:spacing w:after="0" w:line="360" w:lineRule="auto"/>
        <w:contextualSpacing/>
        <w:rPr>
          <w:rFonts w:cs="Times New Roman"/>
          <w:b/>
          <w:szCs w:val="24"/>
        </w:rPr>
      </w:pPr>
    </w:p>
    <w:p w14:paraId="2AD229DF" w14:textId="77777777" w:rsidR="009B4E73" w:rsidRPr="00F415D0" w:rsidRDefault="009B4E73" w:rsidP="00AA6591">
      <w:pPr>
        <w:spacing w:after="0" w:line="360" w:lineRule="auto"/>
        <w:contextualSpacing/>
        <w:rPr>
          <w:rFonts w:cs="Times New Roman"/>
          <w:b/>
          <w:szCs w:val="24"/>
        </w:rPr>
      </w:pPr>
      <w:r w:rsidRPr="00F415D0">
        <w:rPr>
          <w:rFonts w:cs="Times New Roman"/>
          <w:b/>
          <w:szCs w:val="24"/>
        </w:rPr>
        <w:br w:type="page"/>
      </w:r>
    </w:p>
    <w:p w14:paraId="5B9D22A8" w14:textId="77777777" w:rsidR="009B4E73" w:rsidRPr="00F415D0" w:rsidRDefault="009B4E73" w:rsidP="00AA6591">
      <w:pPr>
        <w:spacing w:after="0" w:line="360" w:lineRule="auto"/>
        <w:contextualSpacing/>
        <w:rPr>
          <w:rFonts w:cs="Times New Roman"/>
          <w:b/>
          <w:szCs w:val="24"/>
        </w:rPr>
      </w:pPr>
      <w:r w:rsidRPr="00F415D0">
        <w:rPr>
          <w:rFonts w:cs="Times New Roman"/>
          <w:b/>
          <w:szCs w:val="24"/>
        </w:rPr>
        <w:lastRenderedPageBreak/>
        <w:t xml:space="preserve">Section F: Information on performance of the fruit business </w:t>
      </w:r>
    </w:p>
    <w:p w14:paraId="36476E49" w14:textId="77777777" w:rsidR="009B4E73" w:rsidRPr="00F415D0" w:rsidRDefault="009B4E73" w:rsidP="00AA6591">
      <w:pPr>
        <w:spacing w:after="0" w:line="360" w:lineRule="auto"/>
        <w:contextualSpacing/>
        <w:rPr>
          <w:rFonts w:cs="Times New Roman"/>
          <w:szCs w:val="24"/>
        </w:rPr>
      </w:pPr>
      <w:r w:rsidRPr="00F415D0">
        <w:rPr>
          <w:rFonts w:cs="Times New Roman"/>
          <w:szCs w:val="24"/>
        </w:rPr>
        <w:t xml:space="preserve">On a scale of 1 to 5 (1-strongly disagree,2-disagree,3-neutral,4-agree,5-strongly agree) highlight the answer that you most identify with each of the below statements relevant to performance of your fruit </w:t>
      </w:r>
      <w:proofErr w:type="spellStart"/>
      <w:r w:rsidRPr="00F415D0">
        <w:rPr>
          <w:rFonts w:cs="Times New Roman"/>
          <w:szCs w:val="24"/>
        </w:rPr>
        <w:t>agrienterprises</w:t>
      </w:r>
      <w:proofErr w:type="spellEnd"/>
    </w:p>
    <w:tbl>
      <w:tblPr>
        <w:tblStyle w:val="TableGrid"/>
        <w:tblW w:w="5000" w:type="pct"/>
        <w:tblLayout w:type="fixed"/>
        <w:tblLook w:val="04A0" w:firstRow="1" w:lastRow="0" w:firstColumn="1" w:lastColumn="0" w:noHBand="0" w:noVBand="1"/>
      </w:tblPr>
      <w:tblGrid>
        <w:gridCol w:w="6600"/>
        <w:gridCol w:w="483"/>
        <w:gridCol w:w="483"/>
        <w:gridCol w:w="483"/>
        <w:gridCol w:w="483"/>
        <w:gridCol w:w="485"/>
      </w:tblGrid>
      <w:tr w:rsidR="009B4E73" w:rsidRPr="00F415D0" w14:paraId="7725D9EE" w14:textId="77777777" w:rsidTr="00FA6E91">
        <w:trPr>
          <w:trHeight w:val="427"/>
        </w:trPr>
        <w:tc>
          <w:tcPr>
            <w:tcW w:w="3659" w:type="pct"/>
            <w:hideMark/>
          </w:tcPr>
          <w:p w14:paraId="6D5EA588"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Statement</w:t>
            </w:r>
          </w:p>
        </w:tc>
        <w:tc>
          <w:tcPr>
            <w:tcW w:w="268" w:type="pct"/>
            <w:hideMark/>
          </w:tcPr>
          <w:p w14:paraId="63014964"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1</w:t>
            </w:r>
          </w:p>
        </w:tc>
        <w:tc>
          <w:tcPr>
            <w:tcW w:w="268" w:type="pct"/>
          </w:tcPr>
          <w:p w14:paraId="43696C40"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2</w:t>
            </w:r>
          </w:p>
        </w:tc>
        <w:tc>
          <w:tcPr>
            <w:tcW w:w="268" w:type="pct"/>
          </w:tcPr>
          <w:p w14:paraId="3E6AB4CF"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3</w:t>
            </w:r>
          </w:p>
        </w:tc>
        <w:tc>
          <w:tcPr>
            <w:tcW w:w="268" w:type="pct"/>
          </w:tcPr>
          <w:p w14:paraId="1EA72FB6"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4</w:t>
            </w:r>
          </w:p>
        </w:tc>
        <w:tc>
          <w:tcPr>
            <w:tcW w:w="270" w:type="pct"/>
          </w:tcPr>
          <w:p w14:paraId="0EDE09AD"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 xml:space="preserve">  5         </w:t>
            </w:r>
          </w:p>
        </w:tc>
      </w:tr>
      <w:tr w:rsidR="009B4E73" w:rsidRPr="00F415D0" w14:paraId="1B0202D0" w14:textId="77777777" w:rsidTr="00FA6E91">
        <w:trPr>
          <w:trHeight w:val="427"/>
        </w:trPr>
        <w:tc>
          <w:tcPr>
            <w:tcW w:w="5000" w:type="pct"/>
            <w:gridSpan w:val="6"/>
          </w:tcPr>
          <w:p w14:paraId="0226867C"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Financial performance</w:t>
            </w:r>
          </w:p>
        </w:tc>
      </w:tr>
      <w:tr w:rsidR="009B4E73" w:rsidRPr="00F415D0" w14:paraId="2A6697D9" w14:textId="77777777" w:rsidTr="00FA6E91">
        <w:trPr>
          <w:trHeight w:val="422"/>
        </w:trPr>
        <w:tc>
          <w:tcPr>
            <w:tcW w:w="3659" w:type="pct"/>
            <w:hideMark/>
          </w:tcPr>
          <w:p w14:paraId="3732AF25"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1.My business is making good profit </w:t>
            </w:r>
          </w:p>
        </w:tc>
        <w:tc>
          <w:tcPr>
            <w:tcW w:w="268" w:type="pct"/>
            <w:hideMark/>
          </w:tcPr>
          <w:p w14:paraId="2E75F728"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 </w:t>
            </w:r>
          </w:p>
        </w:tc>
        <w:tc>
          <w:tcPr>
            <w:tcW w:w="268" w:type="pct"/>
          </w:tcPr>
          <w:p w14:paraId="7E9795C4" w14:textId="77777777" w:rsidR="009B4E73" w:rsidRPr="00F415D0" w:rsidRDefault="009B4E73" w:rsidP="00AA6591">
            <w:pPr>
              <w:spacing w:line="360" w:lineRule="auto"/>
              <w:contextualSpacing/>
              <w:rPr>
                <w:rFonts w:cs="Times New Roman"/>
                <w:szCs w:val="24"/>
              </w:rPr>
            </w:pPr>
          </w:p>
        </w:tc>
        <w:tc>
          <w:tcPr>
            <w:tcW w:w="268" w:type="pct"/>
          </w:tcPr>
          <w:p w14:paraId="1859710C" w14:textId="77777777" w:rsidR="009B4E73" w:rsidRPr="00F415D0" w:rsidRDefault="009B4E73" w:rsidP="00AA6591">
            <w:pPr>
              <w:spacing w:line="360" w:lineRule="auto"/>
              <w:contextualSpacing/>
              <w:rPr>
                <w:rFonts w:cs="Times New Roman"/>
                <w:szCs w:val="24"/>
              </w:rPr>
            </w:pPr>
          </w:p>
        </w:tc>
        <w:tc>
          <w:tcPr>
            <w:tcW w:w="268" w:type="pct"/>
          </w:tcPr>
          <w:p w14:paraId="3A52A21E" w14:textId="77777777" w:rsidR="009B4E73" w:rsidRPr="00F415D0" w:rsidRDefault="009B4E73" w:rsidP="00AA6591">
            <w:pPr>
              <w:spacing w:line="360" w:lineRule="auto"/>
              <w:contextualSpacing/>
              <w:rPr>
                <w:rFonts w:cs="Times New Roman"/>
                <w:szCs w:val="24"/>
              </w:rPr>
            </w:pPr>
          </w:p>
        </w:tc>
        <w:tc>
          <w:tcPr>
            <w:tcW w:w="270" w:type="pct"/>
          </w:tcPr>
          <w:p w14:paraId="0F221AB0" w14:textId="77777777" w:rsidR="009B4E73" w:rsidRPr="00F415D0" w:rsidRDefault="009B4E73" w:rsidP="00AA6591">
            <w:pPr>
              <w:spacing w:line="360" w:lineRule="auto"/>
              <w:contextualSpacing/>
              <w:rPr>
                <w:rFonts w:cs="Times New Roman"/>
                <w:szCs w:val="24"/>
              </w:rPr>
            </w:pPr>
          </w:p>
        </w:tc>
      </w:tr>
      <w:tr w:rsidR="009B4E73" w:rsidRPr="00F415D0" w14:paraId="3A34EE5B" w14:textId="77777777" w:rsidTr="00FA6E91">
        <w:trPr>
          <w:trHeight w:val="638"/>
        </w:trPr>
        <w:tc>
          <w:tcPr>
            <w:tcW w:w="3659" w:type="pct"/>
            <w:tcBorders>
              <w:right w:val="single" w:sz="4" w:space="0" w:color="auto"/>
            </w:tcBorders>
            <w:hideMark/>
          </w:tcPr>
          <w:p w14:paraId="3CDC255E" w14:textId="77777777" w:rsidR="009B4E73" w:rsidRPr="00F415D0" w:rsidRDefault="009B4E73" w:rsidP="00AA6591">
            <w:pPr>
              <w:spacing w:line="360" w:lineRule="auto"/>
              <w:contextualSpacing/>
              <w:rPr>
                <w:rFonts w:cs="Times New Roman"/>
                <w:szCs w:val="24"/>
              </w:rPr>
            </w:pPr>
            <w:r w:rsidRPr="00F415D0">
              <w:rPr>
                <w:rFonts w:cs="Times New Roman"/>
                <w:szCs w:val="24"/>
              </w:rPr>
              <w:t>2.My fruit business is making enough sales</w:t>
            </w:r>
          </w:p>
          <w:p w14:paraId="64925034" w14:textId="77777777" w:rsidR="009B4E73" w:rsidRPr="00F415D0" w:rsidRDefault="009B4E73" w:rsidP="00AA6591">
            <w:pPr>
              <w:spacing w:line="360" w:lineRule="auto"/>
              <w:contextualSpacing/>
              <w:rPr>
                <w:rFonts w:cs="Times New Roman"/>
                <w:szCs w:val="24"/>
              </w:rPr>
            </w:pPr>
          </w:p>
        </w:tc>
        <w:tc>
          <w:tcPr>
            <w:tcW w:w="268" w:type="pct"/>
            <w:tcBorders>
              <w:left w:val="single" w:sz="4" w:space="0" w:color="auto"/>
            </w:tcBorders>
            <w:hideMark/>
          </w:tcPr>
          <w:p w14:paraId="5C1BB88D"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E83D503"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128F9B20"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A3ED598"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4795002F" w14:textId="77777777" w:rsidR="009B4E73" w:rsidRPr="00F415D0" w:rsidRDefault="009B4E73" w:rsidP="00AA6591">
            <w:pPr>
              <w:spacing w:line="360" w:lineRule="auto"/>
              <w:contextualSpacing/>
              <w:rPr>
                <w:rFonts w:cs="Times New Roman"/>
                <w:szCs w:val="24"/>
              </w:rPr>
            </w:pPr>
          </w:p>
        </w:tc>
      </w:tr>
      <w:tr w:rsidR="009B4E73" w:rsidRPr="00F415D0" w14:paraId="53A246E9" w14:textId="77777777" w:rsidTr="00FA6E91">
        <w:trPr>
          <w:trHeight w:val="638"/>
        </w:trPr>
        <w:tc>
          <w:tcPr>
            <w:tcW w:w="3659" w:type="pct"/>
            <w:tcBorders>
              <w:right w:val="single" w:sz="4" w:space="0" w:color="auto"/>
            </w:tcBorders>
          </w:tcPr>
          <w:p w14:paraId="1BA8E663" w14:textId="77777777" w:rsidR="009B4E73" w:rsidRPr="00F415D0" w:rsidRDefault="009B4E73" w:rsidP="00AA6591">
            <w:pPr>
              <w:spacing w:line="360" w:lineRule="auto"/>
              <w:rPr>
                <w:rFonts w:cs="Times New Roman"/>
                <w:szCs w:val="24"/>
              </w:rPr>
            </w:pPr>
            <w:r w:rsidRPr="00F415D0">
              <w:rPr>
                <w:rFonts w:cs="Times New Roman"/>
                <w:szCs w:val="24"/>
              </w:rPr>
              <w:t>3.My business has high market share</w:t>
            </w:r>
          </w:p>
        </w:tc>
        <w:tc>
          <w:tcPr>
            <w:tcW w:w="268" w:type="pct"/>
            <w:tcBorders>
              <w:left w:val="single" w:sz="4" w:space="0" w:color="auto"/>
            </w:tcBorders>
          </w:tcPr>
          <w:p w14:paraId="399B28D3"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1079FDB9"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3307583B"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3BD0A7D9"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4EC4168F" w14:textId="77777777" w:rsidR="009B4E73" w:rsidRPr="00F415D0" w:rsidRDefault="009B4E73" w:rsidP="00AA6591">
            <w:pPr>
              <w:spacing w:line="360" w:lineRule="auto"/>
              <w:contextualSpacing/>
              <w:rPr>
                <w:rFonts w:cs="Times New Roman"/>
                <w:szCs w:val="24"/>
              </w:rPr>
            </w:pPr>
          </w:p>
        </w:tc>
      </w:tr>
      <w:tr w:rsidR="009B4E73" w:rsidRPr="00F415D0" w14:paraId="4B4132C1" w14:textId="77777777" w:rsidTr="00FA6E91">
        <w:trPr>
          <w:trHeight w:val="638"/>
        </w:trPr>
        <w:tc>
          <w:tcPr>
            <w:tcW w:w="3659" w:type="pct"/>
            <w:tcBorders>
              <w:right w:val="single" w:sz="4" w:space="0" w:color="auto"/>
            </w:tcBorders>
          </w:tcPr>
          <w:p w14:paraId="1387461E" w14:textId="77777777" w:rsidR="009B4E73" w:rsidRPr="00F415D0" w:rsidRDefault="009B4E73" w:rsidP="00AA6591">
            <w:pPr>
              <w:spacing w:line="360" w:lineRule="auto"/>
              <w:rPr>
                <w:rFonts w:cs="Times New Roman"/>
                <w:szCs w:val="24"/>
              </w:rPr>
            </w:pPr>
            <w:r w:rsidRPr="00F415D0">
              <w:rPr>
                <w:rFonts w:cs="Times New Roman"/>
                <w:szCs w:val="24"/>
              </w:rPr>
              <w:t>4.My business employees many people</w:t>
            </w:r>
          </w:p>
        </w:tc>
        <w:tc>
          <w:tcPr>
            <w:tcW w:w="268" w:type="pct"/>
            <w:tcBorders>
              <w:left w:val="single" w:sz="4" w:space="0" w:color="auto"/>
            </w:tcBorders>
          </w:tcPr>
          <w:p w14:paraId="4799AED6"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6DD51B96"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3902D26"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6D20D4C2"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1F8EFB08" w14:textId="77777777" w:rsidR="009B4E73" w:rsidRPr="00F415D0" w:rsidRDefault="009B4E73" w:rsidP="00AA6591">
            <w:pPr>
              <w:spacing w:line="360" w:lineRule="auto"/>
              <w:contextualSpacing/>
              <w:rPr>
                <w:rFonts w:cs="Times New Roman"/>
                <w:szCs w:val="24"/>
              </w:rPr>
            </w:pPr>
          </w:p>
        </w:tc>
      </w:tr>
      <w:tr w:rsidR="009B4E73" w:rsidRPr="00F415D0" w14:paraId="5D2A4010" w14:textId="77777777" w:rsidTr="00FA6E91">
        <w:trPr>
          <w:trHeight w:val="440"/>
        </w:trPr>
        <w:tc>
          <w:tcPr>
            <w:tcW w:w="3659" w:type="pct"/>
            <w:tcBorders>
              <w:right w:val="single" w:sz="4" w:space="0" w:color="auto"/>
            </w:tcBorders>
          </w:tcPr>
          <w:p w14:paraId="1F44EF94" w14:textId="77777777" w:rsidR="009B4E73" w:rsidRPr="00F415D0" w:rsidRDefault="009B4E73" w:rsidP="00AA6591">
            <w:pPr>
              <w:spacing w:line="360" w:lineRule="auto"/>
              <w:contextualSpacing/>
              <w:rPr>
                <w:rFonts w:cs="Times New Roman"/>
                <w:b/>
                <w:bCs/>
                <w:szCs w:val="24"/>
              </w:rPr>
            </w:pPr>
            <w:r w:rsidRPr="00F415D0">
              <w:rPr>
                <w:rFonts w:cs="Times New Roman"/>
                <w:b/>
                <w:bCs/>
                <w:szCs w:val="24"/>
              </w:rPr>
              <w:t>Non-financial performance</w:t>
            </w:r>
          </w:p>
        </w:tc>
        <w:tc>
          <w:tcPr>
            <w:tcW w:w="268" w:type="pct"/>
            <w:tcBorders>
              <w:left w:val="single" w:sz="4" w:space="0" w:color="auto"/>
            </w:tcBorders>
          </w:tcPr>
          <w:p w14:paraId="32A7D5F6"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6BC805FF"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739AFA59"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1B832C22"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1240DB50" w14:textId="77777777" w:rsidR="009B4E73" w:rsidRPr="00F415D0" w:rsidRDefault="009B4E73" w:rsidP="00AA6591">
            <w:pPr>
              <w:spacing w:line="360" w:lineRule="auto"/>
              <w:contextualSpacing/>
              <w:rPr>
                <w:rFonts w:cs="Times New Roman"/>
                <w:szCs w:val="24"/>
              </w:rPr>
            </w:pPr>
          </w:p>
        </w:tc>
      </w:tr>
      <w:tr w:rsidR="009B4E73" w:rsidRPr="00F415D0" w14:paraId="7470B42F" w14:textId="77777777" w:rsidTr="00FA6E91">
        <w:trPr>
          <w:trHeight w:val="431"/>
        </w:trPr>
        <w:tc>
          <w:tcPr>
            <w:tcW w:w="3659" w:type="pct"/>
            <w:tcBorders>
              <w:right w:val="single" w:sz="4" w:space="0" w:color="auto"/>
            </w:tcBorders>
          </w:tcPr>
          <w:p w14:paraId="38E881E6"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1.I find a balance between my fruit business and my family life </w:t>
            </w:r>
          </w:p>
        </w:tc>
        <w:tc>
          <w:tcPr>
            <w:tcW w:w="268" w:type="pct"/>
            <w:tcBorders>
              <w:left w:val="single" w:sz="4" w:space="0" w:color="auto"/>
            </w:tcBorders>
          </w:tcPr>
          <w:p w14:paraId="4ACC3776"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17787AB8"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040897F3"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58B9F41B"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70D69DCD" w14:textId="77777777" w:rsidR="009B4E73" w:rsidRPr="00F415D0" w:rsidRDefault="009B4E73" w:rsidP="00AA6591">
            <w:pPr>
              <w:spacing w:line="360" w:lineRule="auto"/>
              <w:contextualSpacing/>
              <w:rPr>
                <w:rFonts w:cs="Times New Roman"/>
                <w:szCs w:val="24"/>
              </w:rPr>
            </w:pPr>
          </w:p>
        </w:tc>
      </w:tr>
      <w:tr w:rsidR="009B4E73" w:rsidRPr="00F415D0" w14:paraId="3AE9E080" w14:textId="77777777" w:rsidTr="00FA6E91">
        <w:trPr>
          <w:trHeight w:val="494"/>
        </w:trPr>
        <w:tc>
          <w:tcPr>
            <w:tcW w:w="3659" w:type="pct"/>
            <w:tcBorders>
              <w:right w:val="single" w:sz="4" w:space="0" w:color="auto"/>
            </w:tcBorders>
          </w:tcPr>
          <w:p w14:paraId="22BD72E0" w14:textId="77777777" w:rsidR="009B4E73" w:rsidRPr="00F415D0" w:rsidRDefault="009B4E73" w:rsidP="00AA6591">
            <w:pPr>
              <w:spacing w:line="360" w:lineRule="auto"/>
              <w:contextualSpacing/>
              <w:rPr>
                <w:rFonts w:cs="Times New Roman"/>
                <w:szCs w:val="24"/>
              </w:rPr>
            </w:pPr>
            <w:r w:rsidRPr="00F415D0">
              <w:rPr>
                <w:rFonts w:cs="Times New Roman"/>
                <w:szCs w:val="24"/>
              </w:rPr>
              <w:t>2.I am socially recognized by the community because of my fruit business</w:t>
            </w:r>
          </w:p>
        </w:tc>
        <w:tc>
          <w:tcPr>
            <w:tcW w:w="268" w:type="pct"/>
            <w:tcBorders>
              <w:left w:val="single" w:sz="4" w:space="0" w:color="auto"/>
            </w:tcBorders>
          </w:tcPr>
          <w:p w14:paraId="58ECC255"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0DE8113F"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1AEA539D"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A966A94"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6783809C" w14:textId="77777777" w:rsidR="009B4E73" w:rsidRPr="00F415D0" w:rsidRDefault="009B4E73" w:rsidP="00AA6591">
            <w:pPr>
              <w:spacing w:line="360" w:lineRule="auto"/>
              <w:contextualSpacing/>
              <w:rPr>
                <w:rFonts w:cs="Times New Roman"/>
                <w:szCs w:val="24"/>
              </w:rPr>
            </w:pPr>
          </w:p>
        </w:tc>
      </w:tr>
      <w:tr w:rsidR="009B4E73" w:rsidRPr="00F415D0" w14:paraId="10C3331A" w14:textId="77777777" w:rsidTr="00FA6E91">
        <w:trPr>
          <w:trHeight w:val="557"/>
        </w:trPr>
        <w:tc>
          <w:tcPr>
            <w:tcW w:w="3659" w:type="pct"/>
            <w:tcBorders>
              <w:right w:val="single" w:sz="4" w:space="0" w:color="auto"/>
            </w:tcBorders>
          </w:tcPr>
          <w:p w14:paraId="395663B2"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3.I contribute to the economic development of my community </w:t>
            </w:r>
          </w:p>
        </w:tc>
        <w:tc>
          <w:tcPr>
            <w:tcW w:w="268" w:type="pct"/>
            <w:tcBorders>
              <w:left w:val="single" w:sz="4" w:space="0" w:color="auto"/>
            </w:tcBorders>
          </w:tcPr>
          <w:p w14:paraId="423B6B4C"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7C900EF5"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3D9AD0BA"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774655FF"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605DFD17" w14:textId="77777777" w:rsidR="009B4E73" w:rsidRPr="00F415D0" w:rsidRDefault="009B4E73" w:rsidP="00AA6591">
            <w:pPr>
              <w:spacing w:line="360" w:lineRule="auto"/>
              <w:contextualSpacing/>
              <w:rPr>
                <w:rFonts w:cs="Times New Roman"/>
                <w:szCs w:val="24"/>
              </w:rPr>
            </w:pPr>
          </w:p>
        </w:tc>
      </w:tr>
      <w:tr w:rsidR="009B4E73" w:rsidRPr="00F415D0" w14:paraId="4AED788D" w14:textId="77777777" w:rsidTr="00FA6E91">
        <w:trPr>
          <w:trHeight w:val="530"/>
        </w:trPr>
        <w:tc>
          <w:tcPr>
            <w:tcW w:w="3659" w:type="pct"/>
            <w:tcBorders>
              <w:right w:val="single" w:sz="4" w:space="0" w:color="auto"/>
            </w:tcBorders>
          </w:tcPr>
          <w:p w14:paraId="2B8C1475" w14:textId="77777777" w:rsidR="009B4E73" w:rsidRPr="00F415D0" w:rsidRDefault="009B4E73" w:rsidP="00AA6591">
            <w:pPr>
              <w:spacing w:line="360" w:lineRule="auto"/>
              <w:contextualSpacing/>
              <w:rPr>
                <w:rFonts w:cs="Times New Roman"/>
                <w:szCs w:val="24"/>
              </w:rPr>
            </w:pPr>
            <w:r w:rsidRPr="00F415D0">
              <w:rPr>
                <w:rFonts w:cs="Times New Roman"/>
                <w:szCs w:val="24"/>
              </w:rPr>
              <w:t>4.I invest in community social responsibilities</w:t>
            </w:r>
          </w:p>
        </w:tc>
        <w:tc>
          <w:tcPr>
            <w:tcW w:w="268" w:type="pct"/>
            <w:tcBorders>
              <w:left w:val="single" w:sz="4" w:space="0" w:color="auto"/>
            </w:tcBorders>
          </w:tcPr>
          <w:p w14:paraId="37F9A632"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7F698FE5"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0FC24C31"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BF19AFD"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6ED3B5AC" w14:textId="77777777" w:rsidR="009B4E73" w:rsidRPr="00F415D0" w:rsidRDefault="009B4E73" w:rsidP="00AA6591">
            <w:pPr>
              <w:spacing w:line="360" w:lineRule="auto"/>
              <w:contextualSpacing/>
              <w:rPr>
                <w:rFonts w:cs="Times New Roman"/>
                <w:szCs w:val="24"/>
              </w:rPr>
            </w:pPr>
          </w:p>
        </w:tc>
      </w:tr>
      <w:tr w:rsidR="009B4E73" w:rsidRPr="00F415D0" w14:paraId="1504CC7B" w14:textId="77777777" w:rsidTr="00FA6E91">
        <w:trPr>
          <w:trHeight w:val="557"/>
        </w:trPr>
        <w:tc>
          <w:tcPr>
            <w:tcW w:w="3659" w:type="pct"/>
            <w:tcBorders>
              <w:right w:val="single" w:sz="4" w:space="0" w:color="auto"/>
            </w:tcBorders>
          </w:tcPr>
          <w:p w14:paraId="133696D0" w14:textId="77777777" w:rsidR="009B4E73" w:rsidRPr="00F415D0" w:rsidRDefault="009B4E73" w:rsidP="00AA6591">
            <w:pPr>
              <w:spacing w:line="360" w:lineRule="auto"/>
              <w:contextualSpacing/>
              <w:rPr>
                <w:rFonts w:cs="Times New Roman"/>
                <w:szCs w:val="24"/>
              </w:rPr>
            </w:pPr>
            <w:r w:rsidRPr="00F415D0">
              <w:rPr>
                <w:rFonts w:cs="Times New Roman"/>
                <w:szCs w:val="24"/>
              </w:rPr>
              <w:t xml:space="preserve">5.My business caters for all my needs </w:t>
            </w:r>
          </w:p>
        </w:tc>
        <w:tc>
          <w:tcPr>
            <w:tcW w:w="268" w:type="pct"/>
            <w:tcBorders>
              <w:left w:val="single" w:sz="4" w:space="0" w:color="auto"/>
            </w:tcBorders>
          </w:tcPr>
          <w:p w14:paraId="30445805"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48F182F8"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743A450C"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7A77DF35"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63BAEC36" w14:textId="77777777" w:rsidR="009B4E73" w:rsidRPr="00F415D0" w:rsidRDefault="009B4E73" w:rsidP="00AA6591">
            <w:pPr>
              <w:spacing w:line="360" w:lineRule="auto"/>
              <w:contextualSpacing/>
              <w:rPr>
                <w:rFonts w:cs="Times New Roman"/>
                <w:szCs w:val="24"/>
              </w:rPr>
            </w:pPr>
          </w:p>
        </w:tc>
      </w:tr>
      <w:tr w:rsidR="009B4E73" w:rsidRPr="00F415D0" w14:paraId="66540089" w14:textId="77777777" w:rsidTr="00FA6E91">
        <w:trPr>
          <w:trHeight w:val="809"/>
        </w:trPr>
        <w:tc>
          <w:tcPr>
            <w:tcW w:w="3659" w:type="pct"/>
            <w:tcBorders>
              <w:right w:val="single" w:sz="4" w:space="0" w:color="auto"/>
            </w:tcBorders>
          </w:tcPr>
          <w:p w14:paraId="74253DA2" w14:textId="77777777" w:rsidR="009B4E73" w:rsidRPr="00F415D0" w:rsidRDefault="009B4E73" w:rsidP="00AA6591">
            <w:pPr>
              <w:spacing w:line="360" w:lineRule="auto"/>
              <w:contextualSpacing/>
              <w:rPr>
                <w:rFonts w:cs="Times New Roman"/>
                <w:szCs w:val="24"/>
              </w:rPr>
            </w:pPr>
            <w:r w:rsidRPr="00F415D0">
              <w:rPr>
                <w:rFonts w:cs="Times New Roman"/>
                <w:szCs w:val="24"/>
              </w:rPr>
              <w:t>6.I am satisfied with my business</w:t>
            </w:r>
          </w:p>
        </w:tc>
        <w:tc>
          <w:tcPr>
            <w:tcW w:w="268" w:type="pct"/>
            <w:tcBorders>
              <w:left w:val="single" w:sz="4" w:space="0" w:color="auto"/>
            </w:tcBorders>
          </w:tcPr>
          <w:p w14:paraId="53BA5D79"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FA0BAE8"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442F28DA"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603F137A"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6EDB18D1" w14:textId="77777777" w:rsidR="009B4E73" w:rsidRPr="00F415D0" w:rsidRDefault="009B4E73" w:rsidP="00AA6591">
            <w:pPr>
              <w:spacing w:line="360" w:lineRule="auto"/>
              <w:contextualSpacing/>
              <w:rPr>
                <w:rFonts w:cs="Times New Roman"/>
                <w:szCs w:val="24"/>
              </w:rPr>
            </w:pPr>
          </w:p>
        </w:tc>
      </w:tr>
      <w:tr w:rsidR="009B4E73" w:rsidRPr="00F415D0" w14:paraId="7AB37B1B" w14:textId="77777777" w:rsidTr="00FA6E91">
        <w:trPr>
          <w:trHeight w:val="809"/>
        </w:trPr>
        <w:tc>
          <w:tcPr>
            <w:tcW w:w="3659" w:type="pct"/>
            <w:tcBorders>
              <w:right w:val="single" w:sz="4" w:space="0" w:color="auto"/>
            </w:tcBorders>
          </w:tcPr>
          <w:p w14:paraId="3FA5764A" w14:textId="77777777" w:rsidR="009B4E73" w:rsidRPr="00F415D0" w:rsidRDefault="009B4E73" w:rsidP="00AA6591">
            <w:pPr>
              <w:spacing w:line="360" w:lineRule="auto"/>
              <w:contextualSpacing/>
              <w:rPr>
                <w:rFonts w:cs="Times New Roman"/>
                <w:szCs w:val="24"/>
              </w:rPr>
            </w:pPr>
            <w:r w:rsidRPr="00F415D0">
              <w:rPr>
                <w:rFonts w:cs="Times New Roman"/>
                <w:szCs w:val="24"/>
              </w:rPr>
              <w:t>7. I do value addition to my fruits</w:t>
            </w:r>
          </w:p>
        </w:tc>
        <w:tc>
          <w:tcPr>
            <w:tcW w:w="268" w:type="pct"/>
            <w:tcBorders>
              <w:left w:val="single" w:sz="4" w:space="0" w:color="auto"/>
            </w:tcBorders>
          </w:tcPr>
          <w:p w14:paraId="49B7CBA6"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2B0C862F"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1A847B9D" w14:textId="77777777" w:rsidR="009B4E73" w:rsidRPr="00F415D0" w:rsidRDefault="009B4E73" w:rsidP="00AA6591">
            <w:pPr>
              <w:spacing w:line="360" w:lineRule="auto"/>
              <w:contextualSpacing/>
              <w:rPr>
                <w:rFonts w:cs="Times New Roman"/>
                <w:szCs w:val="24"/>
              </w:rPr>
            </w:pPr>
          </w:p>
        </w:tc>
        <w:tc>
          <w:tcPr>
            <w:tcW w:w="268" w:type="pct"/>
            <w:tcBorders>
              <w:left w:val="nil"/>
            </w:tcBorders>
          </w:tcPr>
          <w:p w14:paraId="6786F4E6" w14:textId="77777777" w:rsidR="009B4E73" w:rsidRPr="00F415D0" w:rsidRDefault="009B4E73" w:rsidP="00AA6591">
            <w:pPr>
              <w:spacing w:line="360" w:lineRule="auto"/>
              <w:contextualSpacing/>
              <w:rPr>
                <w:rFonts w:cs="Times New Roman"/>
                <w:szCs w:val="24"/>
              </w:rPr>
            </w:pPr>
          </w:p>
        </w:tc>
        <w:tc>
          <w:tcPr>
            <w:tcW w:w="270" w:type="pct"/>
            <w:tcBorders>
              <w:left w:val="nil"/>
            </w:tcBorders>
          </w:tcPr>
          <w:p w14:paraId="3F6E049B" w14:textId="77777777" w:rsidR="009B4E73" w:rsidRPr="00F415D0" w:rsidRDefault="009B4E73" w:rsidP="00AA6591">
            <w:pPr>
              <w:spacing w:line="360" w:lineRule="auto"/>
              <w:contextualSpacing/>
              <w:rPr>
                <w:rFonts w:cs="Times New Roman"/>
                <w:szCs w:val="24"/>
              </w:rPr>
            </w:pPr>
          </w:p>
        </w:tc>
      </w:tr>
    </w:tbl>
    <w:p w14:paraId="5286C1FA" w14:textId="77777777" w:rsidR="009B4E73" w:rsidRPr="00F415D0" w:rsidRDefault="009B4E73" w:rsidP="00AA6591">
      <w:pPr>
        <w:pStyle w:val="Heading2"/>
        <w:spacing w:line="360" w:lineRule="auto"/>
        <w:rPr>
          <w:rFonts w:cs="Times New Roman"/>
          <w:b w:val="0"/>
          <w:szCs w:val="24"/>
        </w:rPr>
      </w:pPr>
      <w:bookmarkStart w:id="179" w:name="_Toc133883989"/>
    </w:p>
    <w:p w14:paraId="16CC87BD" w14:textId="77777777" w:rsidR="009B4E73" w:rsidRPr="00F415D0" w:rsidRDefault="009B4E73" w:rsidP="00AA6591">
      <w:pPr>
        <w:spacing w:after="0" w:line="360" w:lineRule="auto"/>
        <w:rPr>
          <w:rFonts w:eastAsiaTheme="majorEastAsia" w:cs="Times New Roman"/>
          <w:b/>
          <w:szCs w:val="24"/>
        </w:rPr>
      </w:pPr>
      <w:r w:rsidRPr="00F415D0">
        <w:rPr>
          <w:rFonts w:cs="Times New Roman"/>
          <w:b/>
          <w:szCs w:val="24"/>
        </w:rPr>
        <w:br w:type="page"/>
      </w:r>
    </w:p>
    <w:p w14:paraId="3F801110" w14:textId="2298405D" w:rsidR="009B4E73" w:rsidRPr="00F415D0" w:rsidRDefault="00EA2787" w:rsidP="00AA6591">
      <w:pPr>
        <w:pStyle w:val="Heading2"/>
        <w:spacing w:line="360" w:lineRule="auto"/>
        <w:rPr>
          <w:rFonts w:cs="Times New Roman"/>
          <w:szCs w:val="24"/>
        </w:rPr>
      </w:pPr>
      <w:bookmarkStart w:id="180" w:name="_Toc175223733"/>
      <w:r w:rsidRPr="00F415D0">
        <w:rPr>
          <w:rFonts w:cs="Times New Roman"/>
          <w:szCs w:val="24"/>
        </w:rPr>
        <w:lastRenderedPageBreak/>
        <w:t xml:space="preserve">Appendix </w:t>
      </w:r>
      <w:r w:rsidR="00950673" w:rsidRPr="00F415D0">
        <w:rPr>
          <w:rFonts w:cs="Times New Roman"/>
          <w:szCs w:val="24"/>
        </w:rPr>
        <w:t>B</w:t>
      </w:r>
      <w:r w:rsidR="009B4E73" w:rsidRPr="00F415D0">
        <w:rPr>
          <w:rFonts w:cs="Times New Roman"/>
          <w:szCs w:val="24"/>
        </w:rPr>
        <w:t>: NACOSTI Research License</w:t>
      </w:r>
      <w:bookmarkEnd w:id="179"/>
      <w:bookmarkEnd w:id="180"/>
      <w:r w:rsidR="009B4E73" w:rsidRPr="00F415D0">
        <w:rPr>
          <w:rFonts w:cs="Times New Roman"/>
          <w:szCs w:val="24"/>
        </w:rPr>
        <w:t xml:space="preserve"> </w:t>
      </w:r>
    </w:p>
    <w:p w14:paraId="2F1B5D84" w14:textId="77777777" w:rsidR="009B4E73" w:rsidRPr="00F415D0" w:rsidRDefault="009B4E73" w:rsidP="00AA6591">
      <w:pPr>
        <w:spacing w:after="0" w:line="360" w:lineRule="auto"/>
        <w:rPr>
          <w:rFonts w:cs="Times New Roman"/>
          <w:szCs w:val="24"/>
        </w:rPr>
      </w:pPr>
      <w:r w:rsidRPr="00FA6E91">
        <w:rPr>
          <w:rFonts w:cs="Times New Roman"/>
          <w:noProof/>
          <w:szCs w:val="24"/>
        </w:rPr>
        <w:drawing>
          <wp:inline distT="0" distB="0" distL="0" distR="0" wp14:anchorId="70EC0F68" wp14:editId="5EC9A22C">
            <wp:extent cx="4976495" cy="4952326"/>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4">
                      <a:extLst>
                        <a:ext uri="{28A0092B-C50C-407E-A947-70E740481C1C}">
                          <a14:useLocalDpi xmlns:a14="http://schemas.microsoft.com/office/drawing/2010/main" val="0"/>
                        </a:ext>
                      </a:extLst>
                    </a:blip>
                    <a:srcRect l="29338" t="14297" r="32629" b="6204"/>
                    <a:stretch/>
                  </pic:blipFill>
                  <pic:spPr bwMode="auto">
                    <a:xfrm>
                      <a:off x="0" y="0"/>
                      <a:ext cx="4996871" cy="4972603"/>
                    </a:xfrm>
                    <a:prstGeom prst="rect">
                      <a:avLst/>
                    </a:prstGeom>
                    <a:noFill/>
                    <a:ln>
                      <a:noFill/>
                    </a:ln>
                    <a:extLst>
                      <a:ext uri="{53640926-AAD7-44D8-BBD7-CCE9431645EC}">
                        <a14:shadowObscured xmlns:a14="http://schemas.microsoft.com/office/drawing/2010/main"/>
                      </a:ext>
                    </a:extLst>
                  </pic:spPr>
                </pic:pic>
              </a:graphicData>
            </a:graphic>
          </wp:inline>
        </w:drawing>
      </w:r>
    </w:p>
    <w:p w14:paraId="47DF6E77" w14:textId="77777777" w:rsidR="009B4E73" w:rsidRPr="00FA6E91" w:rsidRDefault="009B4E73" w:rsidP="00AA6591">
      <w:pPr>
        <w:spacing w:after="0" w:line="360" w:lineRule="auto"/>
        <w:contextualSpacing/>
        <w:rPr>
          <w:rFonts w:eastAsia="Times New Roman" w:cs="Times New Roman"/>
          <w:szCs w:val="24"/>
        </w:rPr>
      </w:pPr>
    </w:p>
    <w:p w14:paraId="619D9914" w14:textId="5B04AEF7" w:rsidR="00AA6273" w:rsidRPr="00F415D0" w:rsidRDefault="00AA6273" w:rsidP="00AA6591">
      <w:pPr>
        <w:spacing w:line="360" w:lineRule="auto"/>
        <w:jc w:val="left"/>
        <w:rPr>
          <w:rFonts w:cs="Times New Roman"/>
          <w:szCs w:val="24"/>
        </w:rPr>
      </w:pPr>
      <w:r w:rsidRPr="00F415D0">
        <w:rPr>
          <w:rFonts w:cs="Times New Roman"/>
          <w:szCs w:val="24"/>
        </w:rPr>
        <w:br w:type="page"/>
      </w:r>
    </w:p>
    <w:p w14:paraId="2B33CA22" w14:textId="24E5729F" w:rsidR="00F46EB1" w:rsidRPr="00F415D0" w:rsidRDefault="00AA6273" w:rsidP="00AA6591">
      <w:pPr>
        <w:pStyle w:val="Heading2"/>
        <w:spacing w:line="360" w:lineRule="auto"/>
        <w:rPr>
          <w:rFonts w:cs="Times New Roman"/>
          <w:szCs w:val="24"/>
        </w:rPr>
      </w:pPr>
      <w:bookmarkStart w:id="181" w:name="_Toc175223734"/>
      <w:r w:rsidRPr="00F415D0">
        <w:rPr>
          <w:rFonts w:cs="Times New Roman"/>
          <w:szCs w:val="24"/>
        </w:rPr>
        <w:lastRenderedPageBreak/>
        <w:t>Appendix</w:t>
      </w:r>
      <w:r w:rsidR="00950673" w:rsidRPr="00F415D0">
        <w:rPr>
          <w:rFonts w:cs="Times New Roman"/>
          <w:szCs w:val="24"/>
        </w:rPr>
        <w:t xml:space="preserve"> C</w:t>
      </w:r>
      <w:r w:rsidR="00F46EB1" w:rsidRPr="00F415D0">
        <w:rPr>
          <w:rFonts w:cs="Times New Roman"/>
          <w:szCs w:val="24"/>
        </w:rPr>
        <w:t xml:space="preserve">: Research </w:t>
      </w:r>
      <w:r w:rsidR="00B61A36" w:rsidRPr="00F415D0">
        <w:rPr>
          <w:rFonts w:cs="Times New Roman"/>
          <w:szCs w:val="24"/>
        </w:rPr>
        <w:t xml:space="preserve">Publication </w:t>
      </w:r>
      <w:bookmarkEnd w:id="181"/>
      <w:r w:rsidR="00D04F4B" w:rsidRPr="00F415D0">
        <w:rPr>
          <w:rFonts w:cs="Times New Roman"/>
          <w:szCs w:val="24"/>
        </w:rPr>
        <w:t>Journal Abstract</w:t>
      </w:r>
      <w:r w:rsidR="00B61A36" w:rsidRPr="00F415D0">
        <w:rPr>
          <w:rFonts w:cs="Times New Roman"/>
          <w:szCs w:val="24"/>
        </w:rPr>
        <w:t xml:space="preserve"> </w:t>
      </w:r>
    </w:p>
    <w:p w14:paraId="600BD813" w14:textId="416D3754" w:rsidR="00B61A36" w:rsidRPr="00F415D0" w:rsidRDefault="00B61A36" w:rsidP="00AA6591">
      <w:pPr>
        <w:spacing w:line="360" w:lineRule="auto"/>
        <w:rPr>
          <w:rFonts w:cs="Times New Roman"/>
          <w:szCs w:val="24"/>
        </w:rPr>
      </w:pPr>
      <w:r w:rsidRPr="00FA6E91">
        <w:rPr>
          <w:rFonts w:cs="Times New Roman"/>
          <w:noProof/>
          <w:szCs w:val="24"/>
        </w:rPr>
        <w:drawing>
          <wp:anchor distT="0" distB="0" distL="114300" distR="114300" simplePos="0" relativeHeight="251659776" behindDoc="1" locked="0" layoutInCell="1" allowOverlap="1" wp14:anchorId="15F076F9" wp14:editId="785F6825">
            <wp:simplePos x="0" y="0"/>
            <wp:positionH relativeFrom="column">
              <wp:posOffset>106308</wp:posOffset>
            </wp:positionH>
            <wp:positionV relativeFrom="paragraph">
              <wp:posOffset>311303</wp:posOffset>
            </wp:positionV>
            <wp:extent cx="5379085" cy="7567295"/>
            <wp:effectExtent l="0" t="0" r="0" b="0"/>
            <wp:wrapThrough wrapText="bothSides">
              <wp:wrapPolygon edited="0">
                <wp:start x="0" y="0"/>
                <wp:lineTo x="0" y="21533"/>
                <wp:lineTo x="21495" y="21533"/>
                <wp:lineTo x="21495"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379085" cy="756729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B61A36" w:rsidRPr="00F415D0" w:rsidSect="00FA6E91">
      <w:footerReference w:type="default" r:id="rId106"/>
      <w:pgSz w:w="11907" w:h="16839" w:code="9"/>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65" w:author="Sam Nyalala" w:date="2024-09-13T15:45:00Z" w:initials="SN">
    <w:p w14:paraId="2004A5FE" w14:textId="77777777" w:rsidR="00E13E68" w:rsidRDefault="00E13E68" w:rsidP="00E13E68">
      <w:pPr>
        <w:pStyle w:val="CommentText"/>
        <w:jc w:val="left"/>
      </w:pPr>
      <w:r>
        <w:rPr>
          <w:rStyle w:val="CommentReference"/>
        </w:rPr>
        <w:annotationRef/>
      </w:r>
      <w:r>
        <w:t>Correctly cite book chapters as per APA 7</w:t>
      </w:r>
      <w:r>
        <w:rPr>
          <w:vertAlign w:val="superscript"/>
        </w:rPr>
        <w:t>th</w:t>
      </w:r>
      <w:r>
        <w:t xml:space="preserve"> edition.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004A5F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E2880AC" w16cex:dateUtc="2024-09-13T12: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004A5FE" w16cid:durableId="1E2880A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28AD33" w14:textId="77777777" w:rsidR="008A1327" w:rsidRDefault="008A1327">
      <w:pPr>
        <w:spacing w:after="0" w:line="240" w:lineRule="auto"/>
      </w:pPr>
      <w:r>
        <w:separator/>
      </w:r>
    </w:p>
  </w:endnote>
  <w:endnote w:type="continuationSeparator" w:id="0">
    <w:p w14:paraId="194199C1" w14:textId="77777777" w:rsidR="008A1327" w:rsidRDefault="008A13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22128389"/>
      <w:docPartObj>
        <w:docPartGallery w:val="Page Numbers (Bottom of Page)"/>
        <w:docPartUnique/>
      </w:docPartObj>
    </w:sdtPr>
    <w:sdtEndPr>
      <w:rPr>
        <w:noProof/>
      </w:rPr>
    </w:sdtEndPr>
    <w:sdtContent>
      <w:p w14:paraId="77306EB3" w14:textId="501F63E2" w:rsidR="00B47442" w:rsidRDefault="00B47442">
        <w:pPr>
          <w:pStyle w:val="Footer"/>
          <w:jc w:val="center"/>
        </w:pPr>
        <w:r>
          <w:fldChar w:fldCharType="begin"/>
        </w:r>
        <w:r>
          <w:instrText xml:space="preserve"> PAGE   \* MERGEFORMAT </w:instrText>
        </w:r>
        <w:r>
          <w:fldChar w:fldCharType="separate"/>
        </w:r>
        <w:r w:rsidR="00FA6E91">
          <w:rPr>
            <w:noProof/>
          </w:rPr>
          <w:t>iv</w:t>
        </w:r>
        <w:r>
          <w:rPr>
            <w:noProof/>
          </w:rPr>
          <w:fldChar w:fldCharType="end"/>
        </w:r>
      </w:p>
    </w:sdtContent>
  </w:sdt>
  <w:p w14:paraId="1813B1EE" w14:textId="77777777" w:rsidR="00B47442" w:rsidRDefault="00B4744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2488483"/>
      <w:docPartObj>
        <w:docPartGallery w:val="Page Numbers (Bottom of Page)"/>
        <w:docPartUnique/>
      </w:docPartObj>
    </w:sdtPr>
    <w:sdtEndPr>
      <w:rPr>
        <w:noProof/>
      </w:rPr>
    </w:sdtEndPr>
    <w:sdtContent>
      <w:p w14:paraId="2B687734" w14:textId="56D9F3FD" w:rsidR="00B47442" w:rsidRDefault="00B47442">
        <w:pPr>
          <w:pStyle w:val="Footer"/>
          <w:jc w:val="center"/>
        </w:pPr>
        <w:r>
          <w:fldChar w:fldCharType="begin"/>
        </w:r>
        <w:r>
          <w:instrText xml:space="preserve"> PAGE   \* MERGEFORMAT </w:instrText>
        </w:r>
        <w:r>
          <w:fldChar w:fldCharType="separate"/>
        </w:r>
        <w:r w:rsidR="00FA6E91">
          <w:rPr>
            <w:noProof/>
          </w:rPr>
          <w:t>11</w:t>
        </w:r>
        <w:r>
          <w:rPr>
            <w:noProof/>
          </w:rPr>
          <w:fldChar w:fldCharType="end"/>
        </w:r>
      </w:p>
    </w:sdtContent>
  </w:sdt>
  <w:p w14:paraId="61B1D2B1" w14:textId="77777777" w:rsidR="00B47442" w:rsidRDefault="00B474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349090" w14:textId="77777777" w:rsidR="008A1327" w:rsidRDefault="008A1327">
      <w:pPr>
        <w:spacing w:after="0" w:line="240" w:lineRule="auto"/>
      </w:pPr>
      <w:r>
        <w:separator/>
      </w:r>
    </w:p>
  </w:footnote>
  <w:footnote w:type="continuationSeparator" w:id="0">
    <w:p w14:paraId="10FBA7C6" w14:textId="77777777" w:rsidR="008A1327" w:rsidRDefault="008A13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6E199E"/>
    <w:multiLevelType w:val="hybridMultilevel"/>
    <w:tmpl w:val="06E87352"/>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93AB0"/>
    <w:multiLevelType w:val="multilevel"/>
    <w:tmpl w:val="B1B883B6"/>
    <w:lvl w:ilvl="0">
      <w:start w:val="1"/>
      <w:numFmt w:val="lowerRoman"/>
      <w:lvlText w:val="%1."/>
      <w:lvlJc w:val="right"/>
      <w:pPr>
        <w:ind w:left="720" w:hanging="360"/>
      </w:pPr>
    </w:lvl>
    <w:lvl w:ilvl="1">
      <w:start w:val="6"/>
      <w:numFmt w:val="decimal"/>
      <w:isLgl/>
      <w:lvlText w:val="%1.%2"/>
      <w:lvlJc w:val="left"/>
      <w:pPr>
        <w:ind w:left="840" w:hanging="480"/>
      </w:pPr>
      <w:rPr>
        <w:rFonts w:eastAsiaTheme="minorEastAsia" w:hint="default"/>
        <w:b/>
      </w:rPr>
    </w:lvl>
    <w:lvl w:ilvl="2">
      <w:start w:val="3"/>
      <w:numFmt w:val="decimal"/>
      <w:isLgl/>
      <w:lvlText w:val="%1.%2.%3"/>
      <w:lvlJc w:val="left"/>
      <w:pPr>
        <w:ind w:left="1080" w:hanging="720"/>
      </w:pPr>
      <w:rPr>
        <w:rFonts w:eastAsiaTheme="minorEastAsia" w:hint="default"/>
        <w:b/>
      </w:rPr>
    </w:lvl>
    <w:lvl w:ilvl="3">
      <w:start w:val="1"/>
      <w:numFmt w:val="decimal"/>
      <w:isLgl/>
      <w:lvlText w:val="%1.%2.%3.%4"/>
      <w:lvlJc w:val="left"/>
      <w:pPr>
        <w:ind w:left="1080" w:hanging="720"/>
      </w:pPr>
      <w:rPr>
        <w:rFonts w:eastAsiaTheme="minorEastAsia" w:hint="default"/>
        <w:b/>
      </w:rPr>
    </w:lvl>
    <w:lvl w:ilvl="4">
      <w:start w:val="1"/>
      <w:numFmt w:val="decimal"/>
      <w:isLgl/>
      <w:lvlText w:val="%1.%2.%3.%4.%5"/>
      <w:lvlJc w:val="left"/>
      <w:pPr>
        <w:ind w:left="1440" w:hanging="1080"/>
      </w:pPr>
      <w:rPr>
        <w:rFonts w:eastAsiaTheme="minorEastAsia" w:hint="default"/>
        <w:b/>
      </w:rPr>
    </w:lvl>
    <w:lvl w:ilvl="5">
      <w:start w:val="1"/>
      <w:numFmt w:val="decimal"/>
      <w:isLgl/>
      <w:lvlText w:val="%1.%2.%3.%4.%5.%6"/>
      <w:lvlJc w:val="left"/>
      <w:pPr>
        <w:ind w:left="1440" w:hanging="1080"/>
      </w:pPr>
      <w:rPr>
        <w:rFonts w:eastAsiaTheme="minorEastAsia" w:hint="default"/>
        <w:b/>
      </w:rPr>
    </w:lvl>
    <w:lvl w:ilvl="6">
      <w:start w:val="1"/>
      <w:numFmt w:val="decimal"/>
      <w:isLgl/>
      <w:lvlText w:val="%1.%2.%3.%4.%5.%6.%7"/>
      <w:lvlJc w:val="left"/>
      <w:pPr>
        <w:ind w:left="1800" w:hanging="1440"/>
      </w:pPr>
      <w:rPr>
        <w:rFonts w:eastAsiaTheme="minorEastAsia" w:hint="default"/>
        <w:b/>
      </w:rPr>
    </w:lvl>
    <w:lvl w:ilvl="7">
      <w:start w:val="1"/>
      <w:numFmt w:val="decimal"/>
      <w:isLgl/>
      <w:lvlText w:val="%1.%2.%3.%4.%5.%6.%7.%8"/>
      <w:lvlJc w:val="left"/>
      <w:pPr>
        <w:ind w:left="1800" w:hanging="1440"/>
      </w:pPr>
      <w:rPr>
        <w:rFonts w:eastAsiaTheme="minorEastAsia" w:hint="default"/>
        <w:b/>
      </w:rPr>
    </w:lvl>
    <w:lvl w:ilvl="8">
      <w:start w:val="1"/>
      <w:numFmt w:val="decimal"/>
      <w:isLgl/>
      <w:lvlText w:val="%1.%2.%3.%4.%5.%6.%7.%8.%9"/>
      <w:lvlJc w:val="left"/>
      <w:pPr>
        <w:ind w:left="2160" w:hanging="1800"/>
      </w:pPr>
      <w:rPr>
        <w:rFonts w:eastAsiaTheme="minorEastAsia" w:hint="default"/>
        <w:b/>
      </w:rPr>
    </w:lvl>
  </w:abstractNum>
  <w:abstractNum w:abstractNumId="2" w15:restartNumberingAfterBreak="0">
    <w:nsid w:val="0AD35FE2"/>
    <w:multiLevelType w:val="hybridMultilevel"/>
    <w:tmpl w:val="042ECF8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0B946F9E"/>
    <w:multiLevelType w:val="multilevel"/>
    <w:tmpl w:val="B68CD160"/>
    <w:lvl w:ilvl="0">
      <w:start w:val="4"/>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CCC2BED"/>
    <w:multiLevelType w:val="hybridMultilevel"/>
    <w:tmpl w:val="8C18E79C"/>
    <w:lvl w:ilvl="0" w:tplc="E1646B80">
      <w:start w:val="1"/>
      <w:numFmt w:val="lowerRoman"/>
      <w:lvlText w:val="%1."/>
      <w:lvlJc w:val="right"/>
      <w:pPr>
        <w:ind w:left="720" w:hanging="360"/>
      </w:pPr>
      <w:rPr>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11641"/>
    <w:multiLevelType w:val="hybridMultilevel"/>
    <w:tmpl w:val="F3A47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DC1B40"/>
    <w:multiLevelType w:val="multilevel"/>
    <w:tmpl w:val="4EE03C3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147030F"/>
    <w:multiLevelType w:val="hybridMultilevel"/>
    <w:tmpl w:val="F7DEB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242484"/>
    <w:multiLevelType w:val="hybridMultilevel"/>
    <w:tmpl w:val="2FF2AC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AC09D0"/>
    <w:multiLevelType w:val="hybridMultilevel"/>
    <w:tmpl w:val="B45CB3F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3B374D5"/>
    <w:multiLevelType w:val="hybridMultilevel"/>
    <w:tmpl w:val="AECC78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9C51E1"/>
    <w:multiLevelType w:val="hybridMultilevel"/>
    <w:tmpl w:val="D36EA9A2"/>
    <w:lvl w:ilvl="0" w:tplc="33DABB34">
      <w:start w:val="1"/>
      <w:numFmt w:val="decimal"/>
      <w:lvlText w:val="%1."/>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0F4F6E8">
      <w:start w:val="1"/>
      <w:numFmt w:val="lowerLetter"/>
      <w:lvlText w:val="%2"/>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926212">
      <w:start w:val="1"/>
      <w:numFmt w:val="lowerRoman"/>
      <w:lvlText w:val="%3"/>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91AAA90">
      <w:start w:val="1"/>
      <w:numFmt w:val="decimal"/>
      <w:lvlText w:val="%4"/>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BE2C32">
      <w:start w:val="1"/>
      <w:numFmt w:val="lowerLetter"/>
      <w:lvlText w:val="%5"/>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7C4F69E">
      <w:start w:val="1"/>
      <w:numFmt w:val="lowerRoman"/>
      <w:lvlText w:val="%6"/>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650FC80">
      <w:start w:val="1"/>
      <w:numFmt w:val="decimal"/>
      <w:lvlText w:val="%7"/>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DEDFB8">
      <w:start w:val="1"/>
      <w:numFmt w:val="lowerLetter"/>
      <w:lvlText w:val="%8"/>
      <w:lvlJc w:val="left"/>
      <w:pPr>
        <w:ind w:left="75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FEABE8">
      <w:start w:val="1"/>
      <w:numFmt w:val="lowerRoman"/>
      <w:lvlText w:val="%9"/>
      <w:lvlJc w:val="left"/>
      <w:pPr>
        <w:ind w:left="82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A6711CD"/>
    <w:multiLevelType w:val="hybridMultilevel"/>
    <w:tmpl w:val="955EA12E"/>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0D7984"/>
    <w:multiLevelType w:val="multilevel"/>
    <w:tmpl w:val="27AA2598"/>
    <w:lvl w:ilvl="0">
      <w:start w:val="8"/>
      <w:numFmt w:val="decimal"/>
      <w:lvlText w:val="%1"/>
      <w:lvlJc w:val="left"/>
      <w:pPr>
        <w:ind w:left="480" w:hanging="480"/>
      </w:pPr>
      <w:rPr>
        <w:rFonts w:eastAsiaTheme="minorHAnsi" w:hint="default"/>
        <w:b w:val="0"/>
        <w:color w:val="010205"/>
      </w:rPr>
    </w:lvl>
    <w:lvl w:ilvl="1">
      <w:start w:val="3"/>
      <w:numFmt w:val="decimal"/>
      <w:lvlText w:val="%1.%2"/>
      <w:lvlJc w:val="left"/>
      <w:pPr>
        <w:ind w:left="480" w:hanging="480"/>
      </w:pPr>
      <w:rPr>
        <w:rFonts w:eastAsiaTheme="minorHAnsi" w:hint="default"/>
        <w:b w:val="0"/>
        <w:color w:val="010205"/>
      </w:rPr>
    </w:lvl>
    <w:lvl w:ilvl="2">
      <w:start w:val="4"/>
      <w:numFmt w:val="decimal"/>
      <w:lvlText w:val="%1.%2.%3"/>
      <w:lvlJc w:val="left"/>
      <w:pPr>
        <w:ind w:left="720" w:hanging="720"/>
      </w:pPr>
      <w:rPr>
        <w:rFonts w:eastAsiaTheme="minorHAnsi" w:hint="default"/>
        <w:b/>
        <w:bCs/>
        <w:color w:val="010205"/>
      </w:rPr>
    </w:lvl>
    <w:lvl w:ilvl="3">
      <w:start w:val="1"/>
      <w:numFmt w:val="decimal"/>
      <w:lvlText w:val="%1.%2.%3.%4"/>
      <w:lvlJc w:val="left"/>
      <w:pPr>
        <w:ind w:left="720" w:hanging="720"/>
      </w:pPr>
      <w:rPr>
        <w:rFonts w:eastAsiaTheme="minorHAnsi" w:hint="default"/>
        <w:b w:val="0"/>
        <w:color w:val="010205"/>
      </w:rPr>
    </w:lvl>
    <w:lvl w:ilvl="4">
      <w:start w:val="1"/>
      <w:numFmt w:val="decimal"/>
      <w:lvlText w:val="%1.%2.%3.%4.%5"/>
      <w:lvlJc w:val="left"/>
      <w:pPr>
        <w:ind w:left="1080" w:hanging="1080"/>
      </w:pPr>
      <w:rPr>
        <w:rFonts w:eastAsiaTheme="minorHAnsi" w:hint="default"/>
        <w:b w:val="0"/>
        <w:color w:val="010205"/>
      </w:rPr>
    </w:lvl>
    <w:lvl w:ilvl="5">
      <w:start w:val="1"/>
      <w:numFmt w:val="decimal"/>
      <w:lvlText w:val="%1.%2.%3.%4.%5.%6"/>
      <w:lvlJc w:val="left"/>
      <w:pPr>
        <w:ind w:left="1080" w:hanging="1080"/>
      </w:pPr>
      <w:rPr>
        <w:rFonts w:eastAsiaTheme="minorHAnsi" w:hint="default"/>
        <w:b w:val="0"/>
        <w:color w:val="010205"/>
      </w:rPr>
    </w:lvl>
    <w:lvl w:ilvl="6">
      <w:start w:val="1"/>
      <w:numFmt w:val="decimal"/>
      <w:lvlText w:val="%1.%2.%3.%4.%5.%6.%7"/>
      <w:lvlJc w:val="left"/>
      <w:pPr>
        <w:ind w:left="1440" w:hanging="1440"/>
      </w:pPr>
      <w:rPr>
        <w:rFonts w:eastAsiaTheme="minorHAnsi" w:hint="default"/>
        <w:b w:val="0"/>
        <w:color w:val="010205"/>
      </w:rPr>
    </w:lvl>
    <w:lvl w:ilvl="7">
      <w:start w:val="1"/>
      <w:numFmt w:val="decimal"/>
      <w:lvlText w:val="%1.%2.%3.%4.%5.%6.%7.%8"/>
      <w:lvlJc w:val="left"/>
      <w:pPr>
        <w:ind w:left="1440" w:hanging="1440"/>
      </w:pPr>
      <w:rPr>
        <w:rFonts w:eastAsiaTheme="minorHAnsi" w:hint="default"/>
        <w:b w:val="0"/>
        <w:color w:val="010205"/>
      </w:rPr>
    </w:lvl>
    <w:lvl w:ilvl="8">
      <w:start w:val="1"/>
      <w:numFmt w:val="decimal"/>
      <w:lvlText w:val="%1.%2.%3.%4.%5.%6.%7.%8.%9"/>
      <w:lvlJc w:val="left"/>
      <w:pPr>
        <w:ind w:left="1800" w:hanging="1800"/>
      </w:pPr>
      <w:rPr>
        <w:rFonts w:eastAsiaTheme="minorHAnsi" w:hint="default"/>
        <w:b w:val="0"/>
        <w:color w:val="010205"/>
      </w:rPr>
    </w:lvl>
  </w:abstractNum>
  <w:abstractNum w:abstractNumId="14" w15:restartNumberingAfterBreak="0">
    <w:nsid w:val="264B4A58"/>
    <w:multiLevelType w:val="hybridMultilevel"/>
    <w:tmpl w:val="B87AAD00"/>
    <w:lvl w:ilvl="0" w:tplc="623E71E2">
      <w:start w:val="1"/>
      <w:numFmt w:val="lowerRoman"/>
      <w:lvlText w:val="%1."/>
      <w:lvlJc w:val="right"/>
      <w:pPr>
        <w:tabs>
          <w:tab w:val="num" w:pos="720"/>
        </w:tabs>
        <w:ind w:left="720" w:hanging="360"/>
      </w:pPr>
    </w:lvl>
    <w:lvl w:ilvl="1" w:tplc="4FD4D818" w:tentative="1">
      <w:start w:val="1"/>
      <w:numFmt w:val="lowerRoman"/>
      <w:lvlText w:val="%2."/>
      <w:lvlJc w:val="right"/>
      <w:pPr>
        <w:tabs>
          <w:tab w:val="num" w:pos="1440"/>
        </w:tabs>
        <w:ind w:left="1440" w:hanging="360"/>
      </w:pPr>
    </w:lvl>
    <w:lvl w:ilvl="2" w:tplc="C7941404" w:tentative="1">
      <w:start w:val="1"/>
      <w:numFmt w:val="lowerRoman"/>
      <w:lvlText w:val="%3."/>
      <w:lvlJc w:val="right"/>
      <w:pPr>
        <w:tabs>
          <w:tab w:val="num" w:pos="2160"/>
        </w:tabs>
        <w:ind w:left="2160" w:hanging="360"/>
      </w:pPr>
    </w:lvl>
    <w:lvl w:ilvl="3" w:tplc="49F0F97C" w:tentative="1">
      <w:start w:val="1"/>
      <w:numFmt w:val="lowerRoman"/>
      <w:lvlText w:val="%4."/>
      <w:lvlJc w:val="right"/>
      <w:pPr>
        <w:tabs>
          <w:tab w:val="num" w:pos="2880"/>
        </w:tabs>
        <w:ind w:left="2880" w:hanging="360"/>
      </w:pPr>
    </w:lvl>
    <w:lvl w:ilvl="4" w:tplc="8B8CE376" w:tentative="1">
      <w:start w:val="1"/>
      <w:numFmt w:val="lowerRoman"/>
      <w:lvlText w:val="%5."/>
      <w:lvlJc w:val="right"/>
      <w:pPr>
        <w:tabs>
          <w:tab w:val="num" w:pos="3600"/>
        </w:tabs>
        <w:ind w:left="3600" w:hanging="360"/>
      </w:pPr>
    </w:lvl>
    <w:lvl w:ilvl="5" w:tplc="BBBEF9F6" w:tentative="1">
      <w:start w:val="1"/>
      <w:numFmt w:val="lowerRoman"/>
      <w:lvlText w:val="%6."/>
      <w:lvlJc w:val="right"/>
      <w:pPr>
        <w:tabs>
          <w:tab w:val="num" w:pos="4320"/>
        </w:tabs>
        <w:ind w:left="4320" w:hanging="360"/>
      </w:pPr>
    </w:lvl>
    <w:lvl w:ilvl="6" w:tplc="0A92E806" w:tentative="1">
      <w:start w:val="1"/>
      <w:numFmt w:val="lowerRoman"/>
      <w:lvlText w:val="%7."/>
      <w:lvlJc w:val="right"/>
      <w:pPr>
        <w:tabs>
          <w:tab w:val="num" w:pos="5040"/>
        </w:tabs>
        <w:ind w:left="5040" w:hanging="360"/>
      </w:pPr>
    </w:lvl>
    <w:lvl w:ilvl="7" w:tplc="BF164E5C" w:tentative="1">
      <w:start w:val="1"/>
      <w:numFmt w:val="lowerRoman"/>
      <w:lvlText w:val="%8."/>
      <w:lvlJc w:val="right"/>
      <w:pPr>
        <w:tabs>
          <w:tab w:val="num" w:pos="5760"/>
        </w:tabs>
        <w:ind w:left="5760" w:hanging="360"/>
      </w:pPr>
    </w:lvl>
    <w:lvl w:ilvl="8" w:tplc="ABF6ADC8" w:tentative="1">
      <w:start w:val="1"/>
      <w:numFmt w:val="lowerRoman"/>
      <w:lvlText w:val="%9."/>
      <w:lvlJc w:val="right"/>
      <w:pPr>
        <w:tabs>
          <w:tab w:val="num" w:pos="6480"/>
        </w:tabs>
        <w:ind w:left="6480" w:hanging="360"/>
      </w:pPr>
    </w:lvl>
  </w:abstractNum>
  <w:abstractNum w:abstractNumId="15" w15:restartNumberingAfterBreak="0">
    <w:nsid w:val="26DD1331"/>
    <w:multiLevelType w:val="multilevel"/>
    <w:tmpl w:val="FFE2042C"/>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AEC5208"/>
    <w:multiLevelType w:val="hybridMultilevel"/>
    <w:tmpl w:val="8AAE9EE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3F3CCE"/>
    <w:multiLevelType w:val="hybridMultilevel"/>
    <w:tmpl w:val="4BFA24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D15D6E"/>
    <w:multiLevelType w:val="hybridMultilevel"/>
    <w:tmpl w:val="1728C29A"/>
    <w:lvl w:ilvl="0" w:tplc="CC9C1BDE">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E7D7C8A"/>
    <w:multiLevelType w:val="multilevel"/>
    <w:tmpl w:val="B1B883B6"/>
    <w:lvl w:ilvl="0">
      <w:start w:val="1"/>
      <w:numFmt w:val="lowerRoman"/>
      <w:lvlText w:val="%1."/>
      <w:lvlJc w:val="right"/>
      <w:pPr>
        <w:ind w:left="720" w:hanging="360"/>
      </w:pPr>
    </w:lvl>
    <w:lvl w:ilvl="1">
      <w:start w:val="6"/>
      <w:numFmt w:val="decimal"/>
      <w:isLgl/>
      <w:lvlText w:val="%1.%2"/>
      <w:lvlJc w:val="left"/>
      <w:pPr>
        <w:ind w:left="840" w:hanging="480"/>
      </w:pPr>
      <w:rPr>
        <w:rFonts w:eastAsiaTheme="minorEastAsia" w:hint="default"/>
        <w:b/>
      </w:rPr>
    </w:lvl>
    <w:lvl w:ilvl="2">
      <w:start w:val="3"/>
      <w:numFmt w:val="decimal"/>
      <w:isLgl/>
      <w:lvlText w:val="%1.%2.%3"/>
      <w:lvlJc w:val="left"/>
      <w:pPr>
        <w:ind w:left="1080" w:hanging="720"/>
      </w:pPr>
      <w:rPr>
        <w:rFonts w:eastAsiaTheme="minorEastAsia" w:hint="default"/>
        <w:b/>
      </w:rPr>
    </w:lvl>
    <w:lvl w:ilvl="3">
      <w:start w:val="1"/>
      <w:numFmt w:val="decimal"/>
      <w:isLgl/>
      <w:lvlText w:val="%1.%2.%3.%4"/>
      <w:lvlJc w:val="left"/>
      <w:pPr>
        <w:ind w:left="1080" w:hanging="720"/>
      </w:pPr>
      <w:rPr>
        <w:rFonts w:eastAsiaTheme="minorEastAsia" w:hint="default"/>
        <w:b/>
      </w:rPr>
    </w:lvl>
    <w:lvl w:ilvl="4">
      <w:start w:val="1"/>
      <w:numFmt w:val="decimal"/>
      <w:isLgl/>
      <w:lvlText w:val="%1.%2.%3.%4.%5"/>
      <w:lvlJc w:val="left"/>
      <w:pPr>
        <w:ind w:left="1440" w:hanging="1080"/>
      </w:pPr>
      <w:rPr>
        <w:rFonts w:eastAsiaTheme="minorEastAsia" w:hint="default"/>
        <w:b/>
      </w:rPr>
    </w:lvl>
    <w:lvl w:ilvl="5">
      <w:start w:val="1"/>
      <w:numFmt w:val="decimal"/>
      <w:isLgl/>
      <w:lvlText w:val="%1.%2.%3.%4.%5.%6"/>
      <w:lvlJc w:val="left"/>
      <w:pPr>
        <w:ind w:left="1440" w:hanging="1080"/>
      </w:pPr>
      <w:rPr>
        <w:rFonts w:eastAsiaTheme="minorEastAsia" w:hint="default"/>
        <w:b/>
      </w:rPr>
    </w:lvl>
    <w:lvl w:ilvl="6">
      <w:start w:val="1"/>
      <w:numFmt w:val="decimal"/>
      <w:isLgl/>
      <w:lvlText w:val="%1.%2.%3.%4.%5.%6.%7"/>
      <w:lvlJc w:val="left"/>
      <w:pPr>
        <w:ind w:left="1800" w:hanging="1440"/>
      </w:pPr>
      <w:rPr>
        <w:rFonts w:eastAsiaTheme="minorEastAsia" w:hint="default"/>
        <w:b/>
      </w:rPr>
    </w:lvl>
    <w:lvl w:ilvl="7">
      <w:start w:val="1"/>
      <w:numFmt w:val="decimal"/>
      <w:isLgl/>
      <w:lvlText w:val="%1.%2.%3.%4.%5.%6.%7.%8"/>
      <w:lvlJc w:val="left"/>
      <w:pPr>
        <w:ind w:left="1800" w:hanging="1440"/>
      </w:pPr>
      <w:rPr>
        <w:rFonts w:eastAsiaTheme="minorEastAsia" w:hint="default"/>
        <w:b/>
      </w:rPr>
    </w:lvl>
    <w:lvl w:ilvl="8">
      <w:start w:val="1"/>
      <w:numFmt w:val="decimal"/>
      <w:isLgl/>
      <w:lvlText w:val="%1.%2.%3.%4.%5.%6.%7.%8.%9"/>
      <w:lvlJc w:val="left"/>
      <w:pPr>
        <w:ind w:left="2160" w:hanging="1800"/>
      </w:pPr>
      <w:rPr>
        <w:rFonts w:eastAsiaTheme="minorEastAsia" w:hint="default"/>
        <w:b/>
      </w:rPr>
    </w:lvl>
  </w:abstractNum>
  <w:abstractNum w:abstractNumId="20" w15:restartNumberingAfterBreak="0">
    <w:nsid w:val="3F2C36EC"/>
    <w:multiLevelType w:val="hybridMultilevel"/>
    <w:tmpl w:val="917824F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4184176C"/>
    <w:multiLevelType w:val="hybridMultilevel"/>
    <w:tmpl w:val="81DE89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BF404D2"/>
    <w:multiLevelType w:val="hybridMultilevel"/>
    <w:tmpl w:val="2B26BD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A74B5A"/>
    <w:multiLevelType w:val="hybridMultilevel"/>
    <w:tmpl w:val="085CF51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E32C49"/>
    <w:multiLevelType w:val="hybridMultilevel"/>
    <w:tmpl w:val="329252A6"/>
    <w:lvl w:ilvl="0" w:tplc="0F4C4484">
      <w:start w:val="1"/>
      <w:numFmt w:val="lowerRoman"/>
      <w:lvlText w:val="%1."/>
      <w:lvlJc w:val="right"/>
      <w:pPr>
        <w:ind w:left="720" w:hanging="360"/>
      </w:pPr>
      <w:rPr>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09256B"/>
    <w:multiLevelType w:val="hybridMultilevel"/>
    <w:tmpl w:val="66424ED6"/>
    <w:lvl w:ilvl="0" w:tplc="CC9C1BDE">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CB21C4"/>
    <w:multiLevelType w:val="multilevel"/>
    <w:tmpl w:val="27EE534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5A330DED"/>
    <w:multiLevelType w:val="hybridMultilevel"/>
    <w:tmpl w:val="6010BC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7F78C3"/>
    <w:multiLevelType w:val="hybridMultilevel"/>
    <w:tmpl w:val="042ECF8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68EC0147"/>
    <w:multiLevelType w:val="hybridMultilevel"/>
    <w:tmpl w:val="74AEAD40"/>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44A1059"/>
    <w:multiLevelType w:val="hybridMultilevel"/>
    <w:tmpl w:val="F76A3D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48140C6"/>
    <w:multiLevelType w:val="multilevel"/>
    <w:tmpl w:val="552CE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88F5EE4"/>
    <w:multiLevelType w:val="hybridMultilevel"/>
    <w:tmpl w:val="0F0EF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B220B6C"/>
    <w:multiLevelType w:val="hybridMultilevel"/>
    <w:tmpl w:val="E348C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F73AAC"/>
    <w:multiLevelType w:val="hybridMultilevel"/>
    <w:tmpl w:val="B552BC0C"/>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E2F22F9"/>
    <w:multiLevelType w:val="hybridMultilevel"/>
    <w:tmpl w:val="3FA882CC"/>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760295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59429921">
    <w:abstractNumId w:val="27"/>
  </w:num>
  <w:num w:numId="3" w16cid:durableId="200435185">
    <w:abstractNumId w:val="26"/>
  </w:num>
  <w:num w:numId="4" w16cid:durableId="1157307780">
    <w:abstractNumId w:val="34"/>
  </w:num>
  <w:num w:numId="5" w16cid:durableId="953174586">
    <w:abstractNumId w:val="12"/>
  </w:num>
  <w:num w:numId="6" w16cid:durableId="1998410782">
    <w:abstractNumId w:val="0"/>
  </w:num>
  <w:num w:numId="7" w16cid:durableId="1263145991">
    <w:abstractNumId w:val="32"/>
  </w:num>
  <w:num w:numId="8" w16cid:durableId="2038962240">
    <w:abstractNumId w:val="19"/>
  </w:num>
  <w:num w:numId="9" w16cid:durableId="628169778">
    <w:abstractNumId w:val="20"/>
  </w:num>
  <w:num w:numId="10" w16cid:durableId="2048527834">
    <w:abstractNumId w:val="17"/>
  </w:num>
  <w:num w:numId="11" w16cid:durableId="1978146063">
    <w:abstractNumId w:val="28"/>
  </w:num>
  <w:num w:numId="12" w16cid:durableId="1669678063">
    <w:abstractNumId w:val="2"/>
  </w:num>
  <w:num w:numId="13" w16cid:durableId="1679963538">
    <w:abstractNumId w:val="9"/>
  </w:num>
  <w:num w:numId="14" w16cid:durableId="2082210295">
    <w:abstractNumId w:val="11"/>
  </w:num>
  <w:num w:numId="15" w16cid:durableId="1088042801">
    <w:abstractNumId w:val="18"/>
  </w:num>
  <w:num w:numId="16" w16cid:durableId="1577127463">
    <w:abstractNumId w:val="25"/>
  </w:num>
  <w:num w:numId="17" w16cid:durableId="316571430">
    <w:abstractNumId w:val="14"/>
  </w:num>
  <w:num w:numId="18" w16cid:durableId="1915699246">
    <w:abstractNumId w:val="7"/>
  </w:num>
  <w:num w:numId="19" w16cid:durableId="61416967">
    <w:abstractNumId w:val="22"/>
  </w:num>
  <w:num w:numId="20" w16cid:durableId="73668312">
    <w:abstractNumId w:val="10"/>
  </w:num>
  <w:num w:numId="21" w16cid:durableId="1874884934">
    <w:abstractNumId w:val="33"/>
  </w:num>
  <w:num w:numId="22" w16cid:durableId="1803765283">
    <w:abstractNumId w:val="31"/>
  </w:num>
  <w:num w:numId="23" w16cid:durableId="135807454">
    <w:abstractNumId w:val="13"/>
  </w:num>
  <w:num w:numId="24" w16cid:durableId="887953022">
    <w:abstractNumId w:val="3"/>
  </w:num>
  <w:num w:numId="25" w16cid:durableId="294138197">
    <w:abstractNumId w:val="15"/>
  </w:num>
  <w:num w:numId="26" w16cid:durableId="267858714">
    <w:abstractNumId w:val="8"/>
  </w:num>
  <w:num w:numId="27" w16cid:durableId="974262319">
    <w:abstractNumId w:val="1"/>
  </w:num>
  <w:num w:numId="28" w16cid:durableId="268850932">
    <w:abstractNumId w:val="6"/>
  </w:num>
  <w:num w:numId="29" w16cid:durableId="838740967">
    <w:abstractNumId w:val="5"/>
  </w:num>
  <w:num w:numId="30" w16cid:durableId="868837092">
    <w:abstractNumId w:val="16"/>
  </w:num>
  <w:num w:numId="31" w16cid:durableId="1127967390">
    <w:abstractNumId w:val="35"/>
  </w:num>
  <w:num w:numId="32" w16cid:durableId="780299995">
    <w:abstractNumId w:val="4"/>
  </w:num>
  <w:num w:numId="33" w16cid:durableId="1971131920">
    <w:abstractNumId w:val="24"/>
  </w:num>
  <w:num w:numId="34" w16cid:durableId="1074206371">
    <w:abstractNumId w:val="23"/>
  </w:num>
  <w:num w:numId="35" w16cid:durableId="1862665413">
    <w:abstractNumId w:val="29"/>
  </w:num>
  <w:num w:numId="36" w16cid:durableId="875894798">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am Nyalala">
    <w15:presenceInfo w15:providerId="Windows Live" w15:userId="9ec2b73875744e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1A6B"/>
    <w:rsid w:val="00015E49"/>
    <w:rsid w:val="0001683E"/>
    <w:rsid w:val="00023789"/>
    <w:rsid w:val="00027E8F"/>
    <w:rsid w:val="00042D48"/>
    <w:rsid w:val="00043149"/>
    <w:rsid w:val="00043446"/>
    <w:rsid w:val="0004361B"/>
    <w:rsid w:val="00047B7C"/>
    <w:rsid w:val="00050E37"/>
    <w:rsid w:val="00060863"/>
    <w:rsid w:val="00064824"/>
    <w:rsid w:val="0006485D"/>
    <w:rsid w:val="00066398"/>
    <w:rsid w:val="000A1FFE"/>
    <w:rsid w:val="000B196C"/>
    <w:rsid w:val="000B3412"/>
    <w:rsid w:val="000B3741"/>
    <w:rsid w:val="000B5EEB"/>
    <w:rsid w:val="000B7D1E"/>
    <w:rsid w:val="000C0FBF"/>
    <w:rsid w:val="000C15B8"/>
    <w:rsid w:val="000C1D75"/>
    <w:rsid w:val="000D76A2"/>
    <w:rsid w:val="000E10AF"/>
    <w:rsid w:val="000F4E55"/>
    <w:rsid w:val="001170A4"/>
    <w:rsid w:val="00162F62"/>
    <w:rsid w:val="00171A34"/>
    <w:rsid w:val="001802C5"/>
    <w:rsid w:val="00181BC1"/>
    <w:rsid w:val="00183EA4"/>
    <w:rsid w:val="001B1078"/>
    <w:rsid w:val="001E0D67"/>
    <w:rsid w:val="001E491A"/>
    <w:rsid w:val="001E658F"/>
    <w:rsid w:val="001F30AD"/>
    <w:rsid w:val="00203158"/>
    <w:rsid w:val="0021435E"/>
    <w:rsid w:val="0022676C"/>
    <w:rsid w:val="00233AB5"/>
    <w:rsid w:val="00235636"/>
    <w:rsid w:val="00263F46"/>
    <w:rsid w:val="002724AF"/>
    <w:rsid w:val="00292DA0"/>
    <w:rsid w:val="002A4646"/>
    <w:rsid w:val="002B1EDA"/>
    <w:rsid w:val="002B6C28"/>
    <w:rsid w:val="002E0FB4"/>
    <w:rsid w:val="002E5191"/>
    <w:rsid w:val="002F2A69"/>
    <w:rsid w:val="002F4287"/>
    <w:rsid w:val="0030000C"/>
    <w:rsid w:val="00305205"/>
    <w:rsid w:val="00321D22"/>
    <w:rsid w:val="00324BE1"/>
    <w:rsid w:val="003268A5"/>
    <w:rsid w:val="00333915"/>
    <w:rsid w:val="00333C94"/>
    <w:rsid w:val="00334546"/>
    <w:rsid w:val="00335F3C"/>
    <w:rsid w:val="00352597"/>
    <w:rsid w:val="0035310A"/>
    <w:rsid w:val="00354DDA"/>
    <w:rsid w:val="00360561"/>
    <w:rsid w:val="00365B46"/>
    <w:rsid w:val="0037502B"/>
    <w:rsid w:val="003831CF"/>
    <w:rsid w:val="003859FE"/>
    <w:rsid w:val="00391217"/>
    <w:rsid w:val="00394883"/>
    <w:rsid w:val="003A0619"/>
    <w:rsid w:val="003A3F26"/>
    <w:rsid w:val="003B03D8"/>
    <w:rsid w:val="003B0605"/>
    <w:rsid w:val="003C2C53"/>
    <w:rsid w:val="003C5F07"/>
    <w:rsid w:val="003D4E8C"/>
    <w:rsid w:val="003E035A"/>
    <w:rsid w:val="003E3FB5"/>
    <w:rsid w:val="00402C20"/>
    <w:rsid w:val="00414310"/>
    <w:rsid w:val="0042036A"/>
    <w:rsid w:val="00423261"/>
    <w:rsid w:val="00423514"/>
    <w:rsid w:val="00431F01"/>
    <w:rsid w:val="00432EE6"/>
    <w:rsid w:val="00435FBA"/>
    <w:rsid w:val="00443C43"/>
    <w:rsid w:val="00443DE3"/>
    <w:rsid w:val="00450C48"/>
    <w:rsid w:val="00480558"/>
    <w:rsid w:val="00482C65"/>
    <w:rsid w:val="00491F6E"/>
    <w:rsid w:val="00495E60"/>
    <w:rsid w:val="004A29ED"/>
    <w:rsid w:val="004A2ADF"/>
    <w:rsid w:val="004A2DD7"/>
    <w:rsid w:val="004D1F04"/>
    <w:rsid w:val="004D67F6"/>
    <w:rsid w:val="004E59D2"/>
    <w:rsid w:val="004F5C3B"/>
    <w:rsid w:val="00505369"/>
    <w:rsid w:val="00537BD1"/>
    <w:rsid w:val="005504BA"/>
    <w:rsid w:val="00565B3E"/>
    <w:rsid w:val="00583872"/>
    <w:rsid w:val="00592A26"/>
    <w:rsid w:val="00594904"/>
    <w:rsid w:val="005978E6"/>
    <w:rsid w:val="005A4ABA"/>
    <w:rsid w:val="005A64FE"/>
    <w:rsid w:val="005D43BE"/>
    <w:rsid w:val="005E2BC7"/>
    <w:rsid w:val="005F3183"/>
    <w:rsid w:val="0060458C"/>
    <w:rsid w:val="00606277"/>
    <w:rsid w:val="00617410"/>
    <w:rsid w:val="006247C5"/>
    <w:rsid w:val="00636720"/>
    <w:rsid w:val="00655FBA"/>
    <w:rsid w:val="0066687F"/>
    <w:rsid w:val="00686D7E"/>
    <w:rsid w:val="00692EC1"/>
    <w:rsid w:val="00696850"/>
    <w:rsid w:val="006C0D95"/>
    <w:rsid w:val="006C1C92"/>
    <w:rsid w:val="006E53F3"/>
    <w:rsid w:val="007072BE"/>
    <w:rsid w:val="00712BF7"/>
    <w:rsid w:val="0071446D"/>
    <w:rsid w:val="0072068B"/>
    <w:rsid w:val="0073634B"/>
    <w:rsid w:val="00745CF2"/>
    <w:rsid w:val="00747DEA"/>
    <w:rsid w:val="00776567"/>
    <w:rsid w:val="00776888"/>
    <w:rsid w:val="007932FC"/>
    <w:rsid w:val="007E4190"/>
    <w:rsid w:val="007F7AA4"/>
    <w:rsid w:val="00810AC8"/>
    <w:rsid w:val="00813126"/>
    <w:rsid w:val="00814881"/>
    <w:rsid w:val="00821661"/>
    <w:rsid w:val="0082279F"/>
    <w:rsid w:val="00831CB7"/>
    <w:rsid w:val="00846594"/>
    <w:rsid w:val="00853B30"/>
    <w:rsid w:val="00853EAD"/>
    <w:rsid w:val="00865E1B"/>
    <w:rsid w:val="00892519"/>
    <w:rsid w:val="008A04A3"/>
    <w:rsid w:val="008A1327"/>
    <w:rsid w:val="008A6228"/>
    <w:rsid w:val="008B2EE1"/>
    <w:rsid w:val="008B7253"/>
    <w:rsid w:val="008D0ECD"/>
    <w:rsid w:val="009036E6"/>
    <w:rsid w:val="00906330"/>
    <w:rsid w:val="00917398"/>
    <w:rsid w:val="00921211"/>
    <w:rsid w:val="00933560"/>
    <w:rsid w:val="009430EE"/>
    <w:rsid w:val="0094347D"/>
    <w:rsid w:val="00944155"/>
    <w:rsid w:val="00947737"/>
    <w:rsid w:val="00950673"/>
    <w:rsid w:val="00953FF9"/>
    <w:rsid w:val="00954A33"/>
    <w:rsid w:val="00960889"/>
    <w:rsid w:val="00965ED8"/>
    <w:rsid w:val="00977A90"/>
    <w:rsid w:val="00977AD1"/>
    <w:rsid w:val="00990E6E"/>
    <w:rsid w:val="009A2C93"/>
    <w:rsid w:val="009A32A8"/>
    <w:rsid w:val="009B4E73"/>
    <w:rsid w:val="009D30B1"/>
    <w:rsid w:val="009D59EE"/>
    <w:rsid w:val="009F286D"/>
    <w:rsid w:val="00A110D0"/>
    <w:rsid w:val="00A31AC8"/>
    <w:rsid w:val="00A32E8B"/>
    <w:rsid w:val="00A43486"/>
    <w:rsid w:val="00A45BA9"/>
    <w:rsid w:val="00A57283"/>
    <w:rsid w:val="00A57AF7"/>
    <w:rsid w:val="00A662BD"/>
    <w:rsid w:val="00A73AF7"/>
    <w:rsid w:val="00A81A24"/>
    <w:rsid w:val="00A84597"/>
    <w:rsid w:val="00A87619"/>
    <w:rsid w:val="00A931B8"/>
    <w:rsid w:val="00AA1CF8"/>
    <w:rsid w:val="00AA6273"/>
    <w:rsid w:val="00AA6591"/>
    <w:rsid w:val="00AB1AB8"/>
    <w:rsid w:val="00AB78C3"/>
    <w:rsid w:val="00AC4F93"/>
    <w:rsid w:val="00AD1F02"/>
    <w:rsid w:val="00AE4C31"/>
    <w:rsid w:val="00B10F34"/>
    <w:rsid w:val="00B12107"/>
    <w:rsid w:val="00B37B91"/>
    <w:rsid w:val="00B47442"/>
    <w:rsid w:val="00B61A36"/>
    <w:rsid w:val="00B653F4"/>
    <w:rsid w:val="00BB12D0"/>
    <w:rsid w:val="00BC4EA5"/>
    <w:rsid w:val="00BD3C67"/>
    <w:rsid w:val="00BE7516"/>
    <w:rsid w:val="00BF2BBC"/>
    <w:rsid w:val="00BF578C"/>
    <w:rsid w:val="00C01A6B"/>
    <w:rsid w:val="00C1540A"/>
    <w:rsid w:val="00C16500"/>
    <w:rsid w:val="00C47CA3"/>
    <w:rsid w:val="00C5294D"/>
    <w:rsid w:val="00C85C80"/>
    <w:rsid w:val="00C92636"/>
    <w:rsid w:val="00CA52BD"/>
    <w:rsid w:val="00CA7836"/>
    <w:rsid w:val="00CA7B84"/>
    <w:rsid w:val="00CC2B90"/>
    <w:rsid w:val="00CD0517"/>
    <w:rsid w:val="00CD29EB"/>
    <w:rsid w:val="00CE0AC5"/>
    <w:rsid w:val="00CE2913"/>
    <w:rsid w:val="00CE3D25"/>
    <w:rsid w:val="00CF55E4"/>
    <w:rsid w:val="00D04F4B"/>
    <w:rsid w:val="00D30376"/>
    <w:rsid w:val="00D37E4A"/>
    <w:rsid w:val="00D63716"/>
    <w:rsid w:val="00D6714C"/>
    <w:rsid w:val="00D7183D"/>
    <w:rsid w:val="00D908A3"/>
    <w:rsid w:val="00D93C57"/>
    <w:rsid w:val="00D93F97"/>
    <w:rsid w:val="00D93FD7"/>
    <w:rsid w:val="00DA5C82"/>
    <w:rsid w:val="00DB5038"/>
    <w:rsid w:val="00DC02DA"/>
    <w:rsid w:val="00DC7CE3"/>
    <w:rsid w:val="00DD067D"/>
    <w:rsid w:val="00DD2F93"/>
    <w:rsid w:val="00DD6830"/>
    <w:rsid w:val="00DF2EEA"/>
    <w:rsid w:val="00E006F8"/>
    <w:rsid w:val="00E13E68"/>
    <w:rsid w:val="00E14888"/>
    <w:rsid w:val="00E27CE8"/>
    <w:rsid w:val="00E31D77"/>
    <w:rsid w:val="00E564E8"/>
    <w:rsid w:val="00E61471"/>
    <w:rsid w:val="00E66650"/>
    <w:rsid w:val="00E740DC"/>
    <w:rsid w:val="00E81AF5"/>
    <w:rsid w:val="00E85C84"/>
    <w:rsid w:val="00EA2787"/>
    <w:rsid w:val="00EA5E0D"/>
    <w:rsid w:val="00EB1001"/>
    <w:rsid w:val="00EB2EEF"/>
    <w:rsid w:val="00EC4599"/>
    <w:rsid w:val="00EC5A66"/>
    <w:rsid w:val="00EC643B"/>
    <w:rsid w:val="00ED1A55"/>
    <w:rsid w:val="00F001DE"/>
    <w:rsid w:val="00F415D0"/>
    <w:rsid w:val="00F46EB1"/>
    <w:rsid w:val="00F735ED"/>
    <w:rsid w:val="00F85D5D"/>
    <w:rsid w:val="00F93B1A"/>
    <w:rsid w:val="00F96F2F"/>
    <w:rsid w:val="00FA0AA6"/>
    <w:rsid w:val="00FA6E91"/>
    <w:rsid w:val="00FB4882"/>
    <w:rsid w:val="00FD43BA"/>
    <w:rsid w:val="00FE0B3E"/>
    <w:rsid w:val="00FE297A"/>
    <w:rsid w:val="00FE6652"/>
    <w:rsid w:val="00FF18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FF9B5"/>
  <w15:docId w15:val="{310BF842-0749-46A5-8FC2-6425D0BC7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0F34"/>
    <w:pPr>
      <w:jc w:val="both"/>
    </w:pPr>
    <w:rPr>
      <w:rFonts w:ascii="Times New Roman" w:hAnsi="Times New Roman"/>
      <w:sz w:val="24"/>
    </w:rPr>
  </w:style>
  <w:style w:type="paragraph" w:styleId="Heading1">
    <w:name w:val="heading 1"/>
    <w:basedOn w:val="Normal"/>
    <w:next w:val="Normal"/>
    <w:link w:val="Heading1Char"/>
    <w:uiPriority w:val="9"/>
    <w:qFormat/>
    <w:rsid w:val="00B10F34"/>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9"/>
    <w:unhideWhenUsed/>
    <w:qFormat/>
    <w:rsid w:val="00431F01"/>
    <w:pPr>
      <w:keepNext/>
      <w:keepLines/>
      <w:spacing w:before="40" w:after="0"/>
      <w:jc w:val="left"/>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9B4E73"/>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0F34"/>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9"/>
    <w:rsid w:val="00431F01"/>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B4E73"/>
    <w:rPr>
      <w:rFonts w:asciiTheme="majorHAnsi" w:eastAsiaTheme="majorEastAsia" w:hAnsiTheme="majorHAnsi" w:cstheme="majorBidi"/>
      <w:color w:val="1F4D78" w:themeColor="accent1" w:themeShade="7F"/>
      <w:sz w:val="24"/>
      <w:szCs w:val="24"/>
    </w:rPr>
  </w:style>
  <w:style w:type="paragraph" w:styleId="BalloonText">
    <w:name w:val="Balloon Text"/>
    <w:basedOn w:val="Normal"/>
    <w:link w:val="BalloonTextChar"/>
    <w:uiPriority w:val="99"/>
    <w:semiHidden/>
    <w:unhideWhenUsed/>
    <w:rsid w:val="009B4E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4E73"/>
    <w:rPr>
      <w:rFonts w:ascii="Segoe UI" w:hAnsi="Segoe UI" w:cs="Segoe UI"/>
      <w:sz w:val="18"/>
      <w:szCs w:val="18"/>
    </w:rPr>
  </w:style>
  <w:style w:type="character" w:styleId="CommentReference">
    <w:name w:val="annotation reference"/>
    <w:basedOn w:val="DefaultParagraphFont"/>
    <w:uiPriority w:val="99"/>
    <w:semiHidden/>
    <w:unhideWhenUsed/>
    <w:rsid w:val="009B4E73"/>
    <w:rPr>
      <w:sz w:val="16"/>
      <w:szCs w:val="16"/>
    </w:rPr>
  </w:style>
  <w:style w:type="paragraph" w:styleId="CommentText">
    <w:name w:val="annotation text"/>
    <w:basedOn w:val="Normal"/>
    <w:link w:val="CommentTextChar"/>
    <w:uiPriority w:val="99"/>
    <w:unhideWhenUsed/>
    <w:rsid w:val="009B4E73"/>
    <w:pPr>
      <w:spacing w:line="240" w:lineRule="auto"/>
    </w:pPr>
    <w:rPr>
      <w:sz w:val="20"/>
      <w:szCs w:val="20"/>
    </w:rPr>
  </w:style>
  <w:style w:type="character" w:customStyle="1" w:styleId="CommentTextChar">
    <w:name w:val="Comment Text Char"/>
    <w:basedOn w:val="DefaultParagraphFont"/>
    <w:link w:val="CommentText"/>
    <w:uiPriority w:val="99"/>
    <w:rsid w:val="009B4E73"/>
    <w:rPr>
      <w:sz w:val="20"/>
      <w:szCs w:val="20"/>
    </w:rPr>
  </w:style>
  <w:style w:type="paragraph" w:styleId="CommentSubject">
    <w:name w:val="annotation subject"/>
    <w:basedOn w:val="CommentText"/>
    <w:next w:val="CommentText"/>
    <w:link w:val="CommentSubjectChar"/>
    <w:uiPriority w:val="99"/>
    <w:semiHidden/>
    <w:unhideWhenUsed/>
    <w:rsid w:val="009B4E73"/>
    <w:rPr>
      <w:b/>
      <w:bCs/>
    </w:rPr>
  </w:style>
  <w:style w:type="character" w:customStyle="1" w:styleId="CommentSubjectChar">
    <w:name w:val="Comment Subject Char"/>
    <w:basedOn w:val="CommentTextChar"/>
    <w:link w:val="CommentSubject"/>
    <w:uiPriority w:val="99"/>
    <w:semiHidden/>
    <w:rsid w:val="009B4E73"/>
    <w:rPr>
      <w:b/>
      <w:bCs/>
      <w:sz w:val="20"/>
      <w:szCs w:val="20"/>
    </w:rPr>
  </w:style>
  <w:style w:type="paragraph" w:styleId="ListParagraph">
    <w:name w:val="List Paragraph"/>
    <w:basedOn w:val="Normal"/>
    <w:uiPriority w:val="34"/>
    <w:qFormat/>
    <w:rsid w:val="009B4E73"/>
    <w:pPr>
      <w:ind w:left="720"/>
      <w:contextualSpacing/>
    </w:pPr>
  </w:style>
  <w:style w:type="paragraph" w:styleId="Header">
    <w:name w:val="header"/>
    <w:basedOn w:val="Normal"/>
    <w:link w:val="HeaderChar"/>
    <w:uiPriority w:val="99"/>
    <w:unhideWhenUsed/>
    <w:rsid w:val="009B4E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4E73"/>
  </w:style>
  <w:style w:type="paragraph" w:styleId="Footer">
    <w:name w:val="footer"/>
    <w:basedOn w:val="Normal"/>
    <w:link w:val="FooterChar"/>
    <w:uiPriority w:val="99"/>
    <w:unhideWhenUsed/>
    <w:rsid w:val="009B4E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4E73"/>
  </w:style>
  <w:style w:type="character" w:styleId="PlaceholderText">
    <w:name w:val="Placeholder Text"/>
    <w:basedOn w:val="DefaultParagraphFont"/>
    <w:uiPriority w:val="99"/>
    <w:semiHidden/>
    <w:rsid w:val="009B4E73"/>
    <w:rPr>
      <w:color w:val="808080"/>
    </w:rPr>
  </w:style>
  <w:style w:type="paragraph" w:styleId="Caption">
    <w:name w:val="caption"/>
    <w:basedOn w:val="Normal"/>
    <w:next w:val="Normal"/>
    <w:uiPriority w:val="35"/>
    <w:unhideWhenUsed/>
    <w:qFormat/>
    <w:rsid w:val="009B4E73"/>
    <w:pPr>
      <w:spacing w:after="200" w:line="240" w:lineRule="auto"/>
    </w:pPr>
    <w:rPr>
      <w:i/>
      <w:iCs/>
      <w:color w:val="44546A" w:themeColor="text2"/>
      <w:sz w:val="18"/>
      <w:szCs w:val="18"/>
    </w:rPr>
  </w:style>
  <w:style w:type="table" w:styleId="TableGrid">
    <w:name w:val="Table Grid"/>
    <w:basedOn w:val="TableNormal"/>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B4E73"/>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9B4E73"/>
    <w:rPr>
      <w:color w:val="0000FF"/>
      <w:u w:val="single"/>
    </w:rPr>
  </w:style>
  <w:style w:type="paragraph" w:styleId="TOC1">
    <w:name w:val="toc 1"/>
    <w:basedOn w:val="Normal"/>
    <w:next w:val="Normal"/>
    <w:autoRedefine/>
    <w:uiPriority w:val="39"/>
    <w:unhideWhenUsed/>
    <w:rsid w:val="00FB4882"/>
    <w:pPr>
      <w:tabs>
        <w:tab w:val="right" w:leader="dot" w:pos="9350"/>
      </w:tabs>
      <w:spacing w:after="100" w:line="360" w:lineRule="auto"/>
    </w:pPr>
    <w:rPr>
      <w:rFonts w:cs="Times New Roman"/>
      <w:b/>
      <w:bCs/>
      <w:noProof/>
      <w:szCs w:val="24"/>
      <w:lang w:val="en-GB" w:eastAsia="en-GB"/>
    </w:rPr>
  </w:style>
  <w:style w:type="paragraph" w:styleId="TOC2">
    <w:name w:val="toc 2"/>
    <w:basedOn w:val="Normal"/>
    <w:next w:val="Normal"/>
    <w:autoRedefine/>
    <w:uiPriority w:val="39"/>
    <w:unhideWhenUsed/>
    <w:rsid w:val="009B4E73"/>
    <w:pPr>
      <w:tabs>
        <w:tab w:val="right" w:leader="dot" w:pos="9350"/>
      </w:tabs>
      <w:spacing w:after="100"/>
      <w:ind w:left="220"/>
    </w:pPr>
    <w:rPr>
      <w:rFonts w:cs="Times New Roman"/>
      <w:bCs/>
      <w:noProof/>
      <w:szCs w:val="24"/>
    </w:rPr>
  </w:style>
  <w:style w:type="paragraph" w:styleId="TOC3">
    <w:name w:val="toc 3"/>
    <w:basedOn w:val="Normal"/>
    <w:next w:val="Normal"/>
    <w:autoRedefine/>
    <w:uiPriority w:val="39"/>
    <w:unhideWhenUsed/>
    <w:rsid w:val="009B4E73"/>
    <w:pPr>
      <w:tabs>
        <w:tab w:val="right" w:leader="dot" w:pos="9350"/>
      </w:tabs>
      <w:spacing w:after="100"/>
      <w:ind w:left="440"/>
    </w:pPr>
    <w:rPr>
      <w:rFonts w:eastAsia="Times New Roman" w:cs="Times New Roman"/>
      <w:b/>
      <w:bCs/>
      <w:noProof/>
    </w:rPr>
  </w:style>
  <w:style w:type="table" w:customStyle="1" w:styleId="TableGrid0">
    <w:name w:val="TableGrid"/>
    <w:rsid w:val="009B4E73"/>
    <w:pPr>
      <w:spacing w:after="0" w:line="240" w:lineRule="auto"/>
    </w:pPr>
    <w:rPr>
      <w:rFonts w:ascii="Calibri" w:eastAsia="Times New Roman" w:hAnsi="Calibri" w:cs="Times New Roman"/>
    </w:rPr>
    <w:tblPr>
      <w:tblCellMar>
        <w:top w:w="0" w:type="dxa"/>
        <w:left w:w="0" w:type="dxa"/>
        <w:bottom w:w="0" w:type="dxa"/>
        <w:right w:w="0" w:type="dxa"/>
      </w:tblCellMar>
    </w:tblPr>
  </w:style>
  <w:style w:type="paragraph" w:styleId="TableofFigures">
    <w:name w:val="table of figures"/>
    <w:basedOn w:val="Normal"/>
    <w:next w:val="Normal"/>
    <w:uiPriority w:val="99"/>
    <w:unhideWhenUsed/>
    <w:rsid w:val="009B4E73"/>
    <w:pPr>
      <w:spacing w:after="0" w:line="354" w:lineRule="auto"/>
      <w:ind w:hanging="10"/>
    </w:pPr>
    <w:rPr>
      <w:rFonts w:eastAsia="Times New Roman" w:cs="Times New Roman"/>
      <w:color w:val="000000"/>
    </w:rPr>
  </w:style>
  <w:style w:type="paragraph" w:styleId="Title">
    <w:name w:val="Title"/>
    <w:basedOn w:val="Normal"/>
    <w:next w:val="Normal"/>
    <w:link w:val="TitleChar"/>
    <w:uiPriority w:val="10"/>
    <w:qFormat/>
    <w:rsid w:val="009B4E7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4E73"/>
    <w:rPr>
      <w:rFonts w:asciiTheme="majorHAnsi" w:eastAsiaTheme="majorEastAsia" w:hAnsiTheme="majorHAnsi" w:cstheme="majorBidi"/>
      <w:spacing w:val="-10"/>
      <w:kern w:val="28"/>
      <w:sz w:val="56"/>
      <w:szCs w:val="56"/>
    </w:rPr>
  </w:style>
  <w:style w:type="table" w:customStyle="1" w:styleId="PlainTable21">
    <w:name w:val="Plain Table 21"/>
    <w:basedOn w:val="TableNormal"/>
    <w:uiPriority w:val="42"/>
    <w:rsid w:val="009B4E7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1">
    <w:name w:val="TableGrid1"/>
    <w:rsid w:val="009B4E73"/>
    <w:pPr>
      <w:spacing w:after="0" w:line="240" w:lineRule="auto"/>
    </w:pPr>
    <w:rPr>
      <w:rFonts w:eastAsiaTheme="minorEastAsia"/>
    </w:rPr>
    <w:tblPr>
      <w:tblCellMar>
        <w:top w:w="0" w:type="dxa"/>
        <w:left w:w="0" w:type="dxa"/>
        <w:bottom w:w="0" w:type="dxa"/>
        <w:right w:w="0" w:type="dxa"/>
      </w:tblCellMar>
    </w:tblPr>
  </w:style>
  <w:style w:type="character" w:styleId="LineNumber">
    <w:name w:val="line number"/>
    <w:basedOn w:val="DefaultParagraphFont"/>
    <w:uiPriority w:val="99"/>
    <w:semiHidden/>
    <w:unhideWhenUsed/>
    <w:rsid w:val="009B4E73"/>
  </w:style>
  <w:style w:type="paragraph" w:styleId="TOCHeading">
    <w:name w:val="TOC Heading"/>
    <w:basedOn w:val="Heading1"/>
    <w:next w:val="Normal"/>
    <w:uiPriority w:val="39"/>
    <w:unhideWhenUsed/>
    <w:qFormat/>
    <w:rsid w:val="009B4E73"/>
    <w:pPr>
      <w:outlineLvl w:val="9"/>
    </w:pPr>
  </w:style>
  <w:style w:type="table" w:customStyle="1" w:styleId="TableGrid11">
    <w:name w:val="TableGrid11"/>
    <w:rsid w:val="009B4E73"/>
    <w:pPr>
      <w:spacing w:after="0" w:line="240" w:lineRule="auto"/>
    </w:pPr>
    <w:rPr>
      <w:rFonts w:eastAsia="Times New Roman"/>
    </w:rPr>
    <w:tblPr>
      <w:tblCellMar>
        <w:top w:w="0" w:type="dxa"/>
        <w:left w:w="0" w:type="dxa"/>
        <w:bottom w:w="0" w:type="dxa"/>
        <w:right w:w="0" w:type="dxa"/>
      </w:tblCellMar>
    </w:tblPr>
  </w:style>
  <w:style w:type="numbering" w:customStyle="1" w:styleId="NoList1">
    <w:name w:val="No List1"/>
    <w:next w:val="NoList"/>
    <w:uiPriority w:val="99"/>
    <w:semiHidden/>
    <w:unhideWhenUsed/>
    <w:rsid w:val="009B4E73"/>
  </w:style>
  <w:style w:type="numbering" w:customStyle="1" w:styleId="NoList11">
    <w:name w:val="No List11"/>
    <w:next w:val="NoList"/>
    <w:uiPriority w:val="99"/>
    <w:semiHidden/>
    <w:unhideWhenUsed/>
    <w:rsid w:val="009B4E73"/>
  </w:style>
  <w:style w:type="table" w:customStyle="1" w:styleId="TableGrid10">
    <w:name w:val="Table Grid1"/>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9B4E73"/>
  </w:style>
  <w:style w:type="table" w:customStyle="1" w:styleId="TableGrid3">
    <w:name w:val="Table Grid3"/>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1">
    <w:name w:val="Header Char1"/>
    <w:basedOn w:val="DefaultParagraphFont"/>
    <w:uiPriority w:val="99"/>
    <w:semiHidden/>
    <w:rsid w:val="009B4E73"/>
  </w:style>
  <w:style w:type="character" w:customStyle="1" w:styleId="FooterChar1">
    <w:name w:val="Footer Char1"/>
    <w:basedOn w:val="DefaultParagraphFont"/>
    <w:uiPriority w:val="99"/>
    <w:semiHidden/>
    <w:rsid w:val="009B4E73"/>
  </w:style>
  <w:style w:type="paragraph" w:styleId="NoSpacing">
    <w:name w:val="No Spacing"/>
    <w:uiPriority w:val="1"/>
    <w:qFormat/>
    <w:rsid w:val="009B4E73"/>
    <w:pPr>
      <w:spacing w:after="0" w:line="240" w:lineRule="auto"/>
    </w:pPr>
  </w:style>
  <w:style w:type="table" w:customStyle="1" w:styleId="TableGrid4">
    <w:name w:val="Table Grid4"/>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9B4E73"/>
  </w:style>
  <w:style w:type="table" w:customStyle="1" w:styleId="TableGrid5">
    <w:name w:val="Table Grid5"/>
    <w:basedOn w:val="TableNormal"/>
    <w:next w:val="TableGrid"/>
    <w:uiPriority w:val="39"/>
    <w:rsid w:val="009B4E73"/>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9B4E73"/>
    <w:rPr>
      <w:i/>
      <w:iCs/>
    </w:rPr>
  </w:style>
  <w:style w:type="table" w:customStyle="1" w:styleId="TableGrid51">
    <w:name w:val="Table Grid51"/>
    <w:basedOn w:val="TableNormal"/>
    <w:next w:val="TableGrid"/>
    <w:uiPriority w:val="39"/>
    <w:rsid w:val="009B4E73"/>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9B4E73"/>
  </w:style>
  <w:style w:type="table" w:customStyle="1" w:styleId="TableGrid6">
    <w:name w:val="Table Grid6"/>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9B4E73"/>
  </w:style>
  <w:style w:type="numbering" w:customStyle="1" w:styleId="NoList111">
    <w:name w:val="No List111"/>
    <w:next w:val="NoList"/>
    <w:uiPriority w:val="99"/>
    <w:semiHidden/>
    <w:unhideWhenUsed/>
    <w:rsid w:val="009B4E73"/>
  </w:style>
  <w:style w:type="table" w:customStyle="1" w:styleId="TableGrid110">
    <w:name w:val="Table Grid11"/>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9B4E73"/>
  </w:style>
  <w:style w:type="table" w:customStyle="1" w:styleId="TableGrid31">
    <w:name w:val="Table Grid31"/>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9B4E73"/>
  </w:style>
  <w:style w:type="table" w:customStyle="1" w:styleId="TableGrid52">
    <w:name w:val="Table Grid52"/>
    <w:basedOn w:val="TableNormal"/>
    <w:next w:val="TableGrid"/>
    <w:uiPriority w:val="39"/>
    <w:rsid w:val="009B4E73"/>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B4E73"/>
    <w:pPr>
      <w:spacing w:after="0" w:line="240" w:lineRule="auto"/>
    </w:pPr>
  </w:style>
  <w:style w:type="table" w:customStyle="1" w:styleId="ListTable21">
    <w:name w:val="List Table 21"/>
    <w:basedOn w:val="TableNormal"/>
    <w:uiPriority w:val="47"/>
    <w:rsid w:val="009B4E7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
    <w:name w:val="List Table 6 Colorful1"/>
    <w:basedOn w:val="TableNormal"/>
    <w:uiPriority w:val="51"/>
    <w:rsid w:val="009B4E73"/>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Grid7">
    <w:name w:val="Table Grid7"/>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9B4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DB5038"/>
    <w:rPr>
      <w:color w:val="605E5C"/>
      <w:shd w:val="clear" w:color="auto" w:fill="E1DFDD"/>
    </w:rPr>
  </w:style>
  <w:style w:type="character" w:customStyle="1" w:styleId="UnresolvedMention2">
    <w:name w:val="Unresolved Mention2"/>
    <w:basedOn w:val="DefaultParagraphFont"/>
    <w:uiPriority w:val="99"/>
    <w:semiHidden/>
    <w:unhideWhenUsed/>
    <w:rsid w:val="000F4E55"/>
    <w:rPr>
      <w:color w:val="605E5C"/>
      <w:shd w:val="clear" w:color="auto" w:fill="E1DFDD"/>
    </w:rPr>
  </w:style>
  <w:style w:type="paragraph" w:customStyle="1" w:styleId="listoffigures">
    <w:name w:val="list of figures"/>
    <w:basedOn w:val="Caption"/>
    <w:next w:val="Caption"/>
    <w:qFormat/>
    <w:rsid w:val="00402C20"/>
    <w:pPr>
      <w:spacing w:line="360" w:lineRule="auto"/>
    </w:pPr>
    <w:rPr>
      <w:rFonts w:cs="Times New Roman"/>
      <w:iCs w:val="0"/>
      <w:color w:val="auto"/>
      <w:sz w:val="24"/>
      <w:szCs w:val="24"/>
    </w:rPr>
  </w:style>
  <w:style w:type="paragraph" w:customStyle="1" w:styleId="listoftables">
    <w:name w:val="list of tables"/>
    <w:basedOn w:val="Caption"/>
    <w:next w:val="Caption"/>
    <w:qFormat/>
    <w:rsid w:val="005978E6"/>
    <w:pPr>
      <w:keepNext/>
      <w:spacing w:after="0" w:line="360" w:lineRule="auto"/>
    </w:pPr>
    <w:rPr>
      <w:rFonts w:cs="Times New Roman"/>
      <w:iCs w:val="0"/>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21" Type="http://schemas.openxmlformats.org/officeDocument/2006/relationships/image" Target="media/image9.wmf"/><Relationship Id="rId42" Type="http://schemas.openxmlformats.org/officeDocument/2006/relationships/image" Target="media/image20.wmf"/><Relationship Id="rId47" Type="http://schemas.openxmlformats.org/officeDocument/2006/relationships/image" Target="media/image23.wmf"/><Relationship Id="rId63" Type="http://schemas.openxmlformats.org/officeDocument/2006/relationships/hyperlink" Target="https://www.emerald.com/insight/search?q=Mar%C3%ADa%20del%20Mar%20Fuentes-Fuentes" TargetMode="External"/><Relationship Id="rId68" Type="http://schemas.openxmlformats.org/officeDocument/2006/relationships/hyperlink" Target="https://www.emerald.com/insight/publication/issn/2040-0705" TargetMode="External"/><Relationship Id="rId84" Type="http://schemas.openxmlformats.org/officeDocument/2006/relationships/hyperlink" Target="http://hdl.handle.net/11295/74977" TargetMode="External"/><Relationship Id="rId89" Type="http://schemas.openxmlformats.org/officeDocument/2006/relationships/hyperlink" Target="https://www.emerald.com/insight/search?q=Martie%20R.%20Schrimsher" TargetMode="External"/><Relationship Id="rId16" Type="http://schemas.openxmlformats.org/officeDocument/2006/relationships/oleObject" Target="embeddings/oleObject2.bin"/><Relationship Id="rId107" Type="http://schemas.openxmlformats.org/officeDocument/2006/relationships/fontTable" Target="fontTable.xml"/><Relationship Id="rId11" Type="http://schemas.openxmlformats.org/officeDocument/2006/relationships/footer" Target="footer1.xml"/><Relationship Id="rId32" Type="http://schemas.openxmlformats.org/officeDocument/2006/relationships/image" Target="media/image15.wmf"/><Relationship Id="rId37" Type="http://schemas.openxmlformats.org/officeDocument/2006/relationships/oleObject" Target="embeddings/oleObject12.bin"/><Relationship Id="rId53" Type="http://schemas.openxmlformats.org/officeDocument/2006/relationships/image" Target="media/image26.wmf"/><Relationship Id="rId58" Type="http://schemas.openxmlformats.org/officeDocument/2006/relationships/hyperlink" Target="https://www.afdb.org/en/news-and-events/afdb-and-wwf-to-launch-africa-ecological-futures-report-that-explores-sustainable-development-scenarios-for-africa-14130" TargetMode="External"/><Relationship Id="rId74" Type="http://schemas.openxmlformats.org/officeDocument/2006/relationships/hyperlink" Target="https://doi.org/10.1504/GBER.2019.099390" TargetMode="External"/><Relationship Id="rId79" Type="http://schemas.microsoft.com/office/2018/08/relationships/commentsExtensible" Target="commentsExtensible.xml"/><Relationship Id="rId102" Type="http://schemas.openxmlformats.org/officeDocument/2006/relationships/hyperlink" Target="https://doi.org/10.1016/j.jwb.2020.101114" TargetMode="External"/><Relationship Id="rId5" Type="http://schemas.openxmlformats.org/officeDocument/2006/relationships/webSettings" Target="webSettings.xml"/><Relationship Id="rId90" Type="http://schemas.openxmlformats.org/officeDocument/2006/relationships/hyperlink" Target="https://www.emerald.com/insight/publication/issn/0262-1711" TargetMode="External"/><Relationship Id="rId95" Type="http://schemas.openxmlformats.org/officeDocument/2006/relationships/hyperlink" Target="https://www.emerald.com/insight/publication/issn/0025-1747" TargetMode="External"/><Relationship Id="rId22" Type="http://schemas.openxmlformats.org/officeDocument/2006/relationships/oleObject" Target="embeddings/oleObject5.bin"/><Relationship Id="rId27" Type="http://schemas.openxmlformats.org/officeDocument/2006/relationships/oleObject" Target="embeddings/oleObject7.bin"/><Relationship Id="rId43" Type="http://schemas.openxmlformats.org/officeDocument/2006/relationships/oleObject" Target="embeddings/oleObject15.bin"/><Relationship Id="rId48" Type="http://schemas.openxmlformats.org/officeDocument/2006/relationships/oleObject" Target="embeddings/oleObject17.bin"/><Relationship Id="rId64" Type="http://schemas.openxmlformats.org/officeDocument/2006/relationships/hyperlink" Target="https://www.emerald.com/insight/publication/issn/0268-3946" TargetMode="External"/><Relationship Id="rId69" Type="http://schemas.openxmlformats.org/officeDocument/2006/relationships/hyperlink" Target="https://doi.org/10.56536/ijmres.v12i4.286" TargetMode="External"/><Relationship Id="rId80" Type="http://schemas.openxmlformats.org/officeDocument/2006/relationships/hyperlink" Target="https://doi.org/10.1080/15228916.2020.1838835" TargetMode="External"/><Relationship Id="rId85" Type="http://schemas.openxmlformats.org/officeDocument/2006/relationships/hyperlink" Target="https://d1wqtxts1xzle7" TargetMode="External"/><Relationship Id="rId12" Type="http://schemas.openxmlformats.org/officeDocument/2006/relationships/image" Target="media/image4.png"/><Relationship Id="rId17" Type="http://schemas.openxmlformats.org/officeDocument/2006/relationships/image" Target="media/image7.wmf"/><Relationship Id="rId33" Type="http://schemas.openxmlformats.org/officeDocument/2006/relationships/oleObject" Target="embeddings/oleObject10.bin"/><Relationship Id="rId38" Type="http://schemas.openxmlformats.org/officeDocument/2006/relationships/image" Target="media/image18.wmf"/><Relationship Id="rId59" Type="http://schemas.openxmlformats.org/officeDocument/2006/relationships/hyperlink" Target="https://doi.org/10.1016/j.heliyon.2022.e08738" TargetMode="External"/><Relationship Id="rId103" Type="http://schemas.openxmlformats.org/officeDocument/2006/relationships/hyperlink" Target="https://doi.org/10.1177/0149206309335187" TargetMode="External"/><Relationship Id="rId108" Type="http://schemas.microsoft.com/office/2011/relationships/people" Target="people.xml"/><Relationship Id="rId54" Type="http://schemas.openxmlformats.org/officeDocument/2006/relationships/oleObject" Target="embeddings/oleObject20.bin"/><Relationship Id="rId70" Type="http://schemas.openxmlformats.org/officeDocument/2006/relationships/hyperlink" Target="https://doi.org/10.1007/978-3-319-45544-0_13" TargetMode="External"/><Relationship Id="rId75" Type="http://schemas.openxmlformats.org/officeDocument/2006/relationships/hyperlink" Target="https://mpra.ub.uni-muenchen.de/29506/" TargetMode="External"/><Relationship Id="rId91" Type="http://schemas.openxmlformats.org/officeDocument/2006/relationships/hyperlink" Target="https://www.emerald.com/insight/search?q=Syed%20Abidur%20Rahman" TargetMode="External"/><Relationship Id="rId96" Type="http://schemas.openxmlformats.org/officeDocument/2006/relationships/hyperlink" Target="https://doi.org/10.1177/026624261036975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image" Target="media/image24.wmf"/><Relationship Id="rId57" Type="http://schemas.openxmlformats.org/officeDocument/2006/relationships/hyperlink" Target="https://doi.org/10.4314/jae.v20i2.8" TargetMode="External"/><Relationship Id="rId106" Type="http://schemas.openxmlformats.org/officeDocument/2006/relationships/footer" Target="footer2.xml"/><Relationship Id="rId10" Type="http://schemas.openxmlformats.org/officeDocument/2006/relationships/image" Target="media/image3.png"/><Relationship Id="rId31" Type="http://schemas.openxmlformats.org/officeDocument/2006/relationships/oleObject" Target="embeddings/oleObject9.bin"/><Relationship Id="rId44" Type="http://schemas.openxmlformats.org/officeDocument/2006/relationships/image" Target="media/image21.wmf"/><Relationship Id="rId52" Type="http://schemas.openxmlformats.org/officeDocument/2006/relationships/oleObject" Target="embeddings/oleObject19.bin"/><Relationship Id="rId60" Type="http://schemas.openxmlformats.org/officeDocument/2006/relationships/hyperlink" Target="https://www.emerald.com/insight/search?q=Patricia%20Esther%20Alonso-Galicia" TargetMode="External"/><Relationship Id="rId65" Type="http://schemas.openxmlformats.org/officeDocument/2006/relationships/hyperlink" Target="https://doi.org/10.1016/j.worlddev.2015.11.021" TargetMode="External"/><Relationship Id="rId73" Type="http://schemas.openxmlformats.org/officeDocument/2006/relationships/hyperlink" Target="https://www.emerald.com/insight/publication/issn/1355-2554" TargetMode="External"/><Relationship Id="rId78" Type="http://schemas.microsoft.com/office/2016/09/relationships/commentsIds" Target="commentsIds.xml"/><Relationship Id="rId81" Type="http://schemas.openxmlformats.org/officeDocument/2006/relationships/hyperlink" Target="https://doi.org/10.4314/jae.v17i2.11" TargetMode="External"/><Relationship Id="rId86" Type="http://schemas.openxmlformats.org/officeDocument/2006/relationships/hyperlink" Target="https://www.emerald.com/insight/search?q=Carmen%20C.%20Lewis" TargetMode="External"/><Relationship Id="rId94" Type="http://schemas.openxmlformats.org/officeDocument/2006/relationships/hyperlink" Target="https://www.emerald.com/insight/search?q=Seyedeh%20Khadijeh%20Taghizadeh" TargetMode="External"/><Relationship Id="rId99" Type="http://schemas.openxmlformats.org/officeDocument/2006/relationships/hyperlink" Target="https://doi.org/10.2991/snce-17.2017.132" TargetMode="External"/><Relationship Id="rId101" Type="http://schemas.openxmlformats.org/officeDocument/2006/relationships/hyperlink" Target="http://erepository.uonbi.ac.ke/handle/11295/153122"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wmf"/><Relationship Id="rId18" Type="http://schemas.openxmlformats.org/officeDocument/2006/relationships/oleObject" Target="embeddings/oleObject3.bin"/><Relationship Id="rId39" Type="http://schemas.openxmlformats.org/officeDocument/2006/relationships/oleObject" Target="embeddings/oleObject13.bin"/><Relationship Id="rId109" Type="http://schemas.openxmlformats.org/officeDocument/2006/relationships/theme" Target="theme/theme1.xml"/><Relationship Id="rId34" Type="http://schemas.openxmlformats.org/officeDocument/2006/relationships/image" Target="media/image16.wmf"/><Relationship Id="rId50" Type="http://schemas.openxmlformats.org/officeDocument/2006/relationships/oleObject" Target="embeddings/oleObject18.bin"/><Relationship Id="rId55" Type="http://schemas.openxmlformats.org/officeDocument/2006/relationships/image" Target="media/image27.wmf"/><Relationship Id="rId76" Type="http://schemas.openxmlformats.org/officeDocument/2006/relationships/comments" Target="comments.xml"/><Relationship Id="rId97" Type="http://schemas.openxmlformats.org/officeDocument/2006/relationships/hyperlink" Target="http://www.youthaffairs.go.ke/index.php?option=com_content&amp;view=category&amp;layout=blog&amp;id=3&amp;Itemid=7" TargetMode="External"/><Relationship Id="rId104" Type="http://schemas.openxmlformats.org/officeDocument/2006/relationships/image" Target="media/image28.png"/><Relationship Id="rId7" Type="http://schemas.openxmlformats.org/officeDocument/2006/relationships/endnotes" Target="endnotes.xml"/><Relationship Id="rId71" Type="http://schemas.openxmlformats.org/officeDocument/2006/relationships/hyperlink" Target="https://www.emerald.com/insight/search?q=Aude%20d%E2%80%99Andria" TargetMode="External"/><Relationship Id="rId92" Type="http://schemas.openxmlformats.org/officeDocument/2006/relationships/hyperlink" Target="https://www.emerald.com/insight/search?q=Azlan%20Amran" TargetMode="External"/><Relationship Id="rId2" Type="http://schemas.openxmlformats.org/officeDocument/2006/relationships/numbering" Target="numbering.xml"/><Relationship Id="rId29" Type="http://schemas.openxmlformats.org/officeDocument/2006/relationships/oleObject" Target="embeddings/oleObject8.bin"/><Relationship Id="rId24" Type="http://schemas.openxmlformats.org/officeDocument/2006/relationships/image" Target="media/image11.wmf"/><Relationship Id="rId40" Type="http://schemas.openxmlformats.org/officeDocument/2006/relationships/image" Target="media/image19.wmf"/><Relationship Id="rId45" Type="http://schemas.openxmlformats.org/officeDocument/2006/relationships/image" Target="media/image22.wmf"/><Relationship Id="rId66" Type="http://schemas.openxmlformats.org/officeDocument/2006/relationships/hyperlink" Target="https://www.emerald.com/insight/search?q=Alex%20Bignotti" TargetMode="External"/><Relationship Id="rId87" Type="http://schemas.openxmlformats.org/officeDocument/2006/relationships/hyperlink" Target="https://www.emerald.com/insight/search?q=Cherie%20E.%20Fretwell" TargetMode="External"/><Relationship Id="rId61" Type="http://schemas.openxmlformats.org/officeDocument/2006/relationships/hyperlink" Target="https://www.emerald.com/insight/search?q=Virginia%20Fern%C3%A1ndez-P%C3%A9rez" TargetMode="External"/><Relationship Id="rId82" Type="http://schemas.openxmlformats.org/officeDocument/2006/relationships/hyperlink" Target="https://doi.org/10.1080/09614524.2019.1670138" TargetMode="External"/><Relationship Id="rId19" Type="http://schemas.openxmlformats.org/officeDocument/2006/relationships/image" Target="media/image8.wmf"/><Relationship Id="rId14" Type="http://schemas.openxmlformats.org/officeDocument/2006/relationships/oleObject" Target="embeddings/oleObject1.bin"/><Relationship Id="rId30" Type="http://schemas.openxmlformats.org/officeDocument/2006/relationships/image" Target="media/image14.wmf"/><Relationship Id="rId35" Type="http://schemas.openxmlformats.org/officeDocument/2006/relationships/oleObject" Target="embeddings/oleObject11.bin"/><Relationship Id="rId56" Type="http://schemas.openxmlformats.org/officeDocument/2006/relationships/oleObject" Target="embeddings/oleObject21.bin"/><Relationship Id="rId77" Type="http://schemas.microsoft.com/office/2011/relationships/commentsExtended" Target="commentsExtended.xml"/><Relationship Id="rId100" Type="http://schemas.openxmlformats.org/officeDocument/2006/relationships/hyperlink" Target="http://psyg.go.ke/docs/Kenya%20National%20Youth%20Policy.pdf" TargetMode="External"/><Relationship Id="rId105" Type="http://schemas.openxmlformats.org/officeDocument/2006/relationships/image" Target="media/image29.emf"/><Relationship Id="rId8" Type="http://schemas.openxmlformats.org/officeDocument/2006/relationships/image" Target="media/image1.png"/><Relationship Id="rId51" Type="http://schemas.openxmlformats.org/officeDocument/2006/relationships/image" Target="media/image25.wmf"/><Relationship Id="rId72" Type="http://schemas.openxmlformats.org/officeDocument/2006/relationships/hyperlink" Target="https://www.emerald.com/insight/search?q=Benjamin%20Vedel" TargetMode="External"/><Relationship Id="rId93" Type="http://schemas.openxmlformats.org/officeDocument/2006/relationships/hyperlink" Target="https://www.emerald.com/insight/search?q=Noor%20Hazlina%20Ahmad" TargetMode="External"/><Relationship Id="rId98" Type="http://schemas.openxmlformats.org/officeDocument/2006/relationships/hyperlink" Target="https://doi.org/10.1016/j.cities.2019.01.010" TargetMode="External"/><Relationship Id="rId3" Type="http://schemas.openxmlformats.org/officeDocument/2006/relationships/styles" Target="styles.xml"/><Relationship Id="rId25" Type="http://schemas.openxmlformats.org/officeDocument/2006/relationships/oleObject" Target="embeddings/oleObject6.bin"/><Relationship Id="rId46" Type="http://schemas.openxmlformats.org/officeDocument/2006/relationships/oleObject" Target="embeddings/oleObject16.bin"/><Relationship Id="rId67" Type="http://schemas.openxmlformats.org/officeDocument/2006/relationships/hyperlink" Target="https://www.emerald.com/insight/search?q=Ingrid%20le%20Roux" TargetMode="External"/><Relationship Id="rId20" Type="http://schemas.openxmlformats.org/officeDocument/2006/relationships/oleObject" Target="embeddings/oleObject4.bin"/><Relationship Id="rId41" Type="http://schemas.openxmlformats.org/officeDocument/2006/relationships/oleObject" Target="embeddings/oleObject14.bin"/><Relationship Id="rId62" Type="http://schemas.openxmlformats.org/officeDocument/2006/relationships/hyperlink" Target="https://www.emerald.com/insight/search?q=L%C3%A1zaro%20Rodr%C3%ADguez-Ariza" TargetMode="External"/><Relationship Id="rId83" Type="http://schemas.openxmlformats.org/officeDocument/2006/relationships/hyperlink" Target="https://doi.org/10.1177/144078301128756409" TargetMode="External"/><Relationship Id="rId88" Type="http://schemas.openxmlformats.org/officeDocument/2006/relationships/hyperlink" Target="https://www.emerald.com/insight/search?q=John%20G.%20Irw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Uni191</b:Tag>
    <b:SourceType>InternetSite</b:SourceType>
    <b:Guid>{DC1C036D-F609-43E2-B933-47726689EBCE}</b:Guid>
    <b:Author>
      <b:Author>
        <b:NameList>
          <b:Person>
            <b:Last>UN</b:Last>
          </b:Person>
        </b:NameList>
      </b:Author>
    </b:Author>
    <b:Year>2019</b:Year>
    <b:Month>August</b:Month>
    <b:Day>12</b:Day>
    <b:URL>https://www.un.org/development/desa/youth/wp-content/uploads/sites/21/2019/08/W</b:URL>
    <b:RefOrder>1</b:RefOrder>
  </b:Source>
</b:Sources>
</file>

<file path=customXml/itemProps1.xml><?xml version="1.0" encoding="utf-8"?>
<ds:datastoreItem xmlns:ds="http://schemas.openxmlformats.org/officeDocument/2006/customXml" ds:itemID="{9F242544-A33A-41A1-A2D0-271F8A13A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83</Pages>
  <Words>26691</Words>
  <Characters>152140</Characters>
  <Application>Microsoft Office Word</Application>
  <DocSecurity>0</DocSecurity>
  <Lines>1267</Lines>
  <Paragraphs>356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deanagric sec</dc:creator>
  <cp:lastModifiedBy>Sam Nyalala</cp:lastModifiedBy>
  <cp:revision>2</cp:revision>
  <dcterms:created xsi:type="dcterms:W3CDTF">2024-09-13T12:50:00Z</dcterms:created>
  <dcterms:modified xsi:type="dcterms:W3CDTF">2024-09-13T12:50:00Z</dcterms:modified>
</cp:coreProperties>
</file>